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696" w:rsidRPr="00E3117F" w:rsidRDefault="002A72DD" w:rsidP="00992874">
      <w:pPr>
        <w:ind w:left="3254" w:right="3254"/>
        <w:jc w:val="center"/>
        <w:rPr>
          <w:rFonts w:asciiTheme="majorHAnsi" w:hAnsiTheme="majorHAnsi"/>
          <w:b/>
          <w:sz w:val="36"/>
          <w:szCs w:val="36"/>
        </w:rPr>
      </w:pPr>
      <w:r w:rsidRPr="00E3117F">
        <w:rPr>
          <w:rFonts w:asciiTheme="majorHAnsi" w:hAnsiTheme="majorHAnsi"/>
          <w:b/>
          <w:sz w:val="36"/>
          <w:szCs w:val="36"/>
        </w:rPr>
        <w:t>Lista 1</w:t>
      </w:r>
    </w:p>
    <w:p w:rsidR="00896547" w:rsidRPr="00E3117F" w:rsidRDefault="00896547" w:rsidP="00992874">
      <w:pPr>
        <w:ind w:left="3254" w:right="3254"/>
        <w:jc w:val="center"/>
        <w:rPr>
          <w:rFonts w:asciiTheme="majorHAnsi" w:hAnsiTheme="majorHAnsi"/>
          <w:b/>
          <w:sz w:val="28"/>
          <w:szCs w:val="28"/>
        </w:rPr>
      </w:pPr>
    </w:p>
    <w:p w:rsidR="00896547" w:rsidRPr="00E3117F" w:rsidRDefault="00896547" w:rsidP="00896547">
      <w:pPr>
        <w:ind w:right="3254"/>
        <w:rPr>
          <w:rFonts w:asciiTheme="majorHAnsi" w:hAnsiTheme="majorHAnsi"/>
          <w:sz w:val="28"/>
          <w:szCs w:val="28"/>
        </w:rPr>
      </w:pPr>
      <w:r w:rsidRPr="00E3117F">
        <w:rPr>
          <w:rFonts w:asciiTheme="majorHAnsi" w:hAnsiTheme="majorHAnsi"/>
          <w:b/>
          <w:sz w:val="28"/>
          <w:szCs w:val="28"/>
        </w:rPr>
        <w:t xml:space="preserve">Aluno: </w:t>
      </w:r>
      <w:r w:rsidRPr="00E3117F">
        <w:rPr>
          <w:rFonts w:asciiTheme="majorHAnsi" w:hAnsiTheme="majorHAnsi"/>
          <w:sz w:val="28"/>
          <w:szCs w:val="28"/>
        </w:rPr>
        <w:t>Deivison Venicio Souza</w:t>
      </w:r>
    </w:p>
    <w:p w:rsidR="004466AD" w:rsidRPr="00E3117F" w:rsidRDefault="002A72DD" w:rsidP="002A72DD">
      <w:pPr>
        <w:pStyle w:val="Default"/>
        <w:jc w:val="both"/>
        <w:rPr>
          <w:rFonts w:asciiTheme="majorHAnsi" w:hAnsiTheme="majorHAnsi"/>
          <w:sz w:val="28"/>
          <w:szCs w:val="28"/>
        </w:rPr>
      </w:pPr>
      <w:r w:rsidRPr="00E3117F">
        <w:rPr>
          <w:rFonts w:asciiTheme="majorHAnsi" w:hAnsiTheme="majorHAnsi"/>
          <w:b/>
          <w:sz w:val="28"/>
          <w:szCs w:val="28"/>
        </w:rPr>
        <w:t>Professor:</w:t>
      </w:r>
      <w:r w:rsidRPr="00E3117F">
        <w:rPr>
          <w:rFonts w:asciiTheme="majorHAnsi" w:hAnsiTheme="majorHAnsi"/>
          <w:sz w:val="28"/>
          <w:szCs w:val="28"/>
        </w:rPr>
        <w:t xml:space="preserve"> José Luiz Padilha da Silva</w:t>
      </w:r>
    </w:p>
    <w:p w:rsidR="00187ABA" w:rsidRPr="00E3117F" w:rsidRDefault="00187ABA" w:rsidP="002A72DD">
      <w:pPr>
        <w:pStyle w:val="Default"/>
        <w:jc w:val="both"/>
        <w:rPr>
          <w:rFonts w:asciiTheme="majorHAnsi" w:hAnsiTheme="majorHAnsi"/>
          <w:sz w:val="28"/>
          <w:szCs w:val="28"/>
        </w:rPr>
      </w:pPr>
    </w:p>
    <w:p w:rsidR="00187ABA" w:rsidRDefault="00187ABA" w:rsidP="00187ABA">
      <w:pPr>
        <w:pStyle w:val="Default"/>
        <w:jc w:val="both"/>
        <w:rPr>
          <w:rFonts w:asciiTheme="majorHAnsi" w:hAnsiTheme="majorHAnsi"/>
          <w:b/>
          <w:sz w:val="28"/>
          <w:szCs w:val="28"/>
        </w:rPr>
      </w:pPr>
      <w:r w:rsidRPr="00E3117F">
        <w:rPr>
          <w:rFonts w:asciiTheme="majorHAnsi" w:hAnsiTheme="majorHAnsi"/>
          <w:b/>
          <w:sz w:val="28"/>
          <w:szCs w:val="28"/>
        </w:rPr>
        <w:t>Questão 1:</w:t>
      </w:r>
    </w:p>
    <w:p w:rsidR="00B80BD6" w:rsidRDefault="00C73CED" w:rsidP="00C73CED">
      <w:pPr>
        <w:widowControl/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Considere a </w:t>
      </w:r>
      <w:r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função</w:t>
      </w:r>
      <w:r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de </w:t>
      </w:r>
      <w:r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produção</w:t>
      </w:r>
      <w:r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de Cobb-Douglas: </w:t>
      </w:r>
    </w:p>
    <w:p w:rsidR="00B80BD6" w:rsidRDefault="00B80BD6" w:rsidP="00C73CED">
      <w:pPr>
        <w:widowControl/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B80BD6" w:rsidRDefault="00B80BD6" w:rsidP="00B80BD6">
      <w:pPr>
        <w:widowControl/>
        <w:adjustRightInd w:val="0"/>
        <w:jc w:val="center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B80BD6">
        <w:rPr>
          <w:rFonts w:asciiTheme="majorHAnsi" w:eastAsiaTheme="minorHAnsi" w:hAnsiTheme="majorHAnsi" w:cs="CMR10"/>
          <w:noProof/>
          <w:sz w:val="28"/>
          <w:szCs w:val="28"/>
          <w:lang w:val="pt-BR" w:eastAsia="pt-BR" w:bidi="ar-SA"/>
        </w:rPr>
        <w:drawing>
          <wp:inline distT="0" distB="0" distL="0" distR="0">
            <wp:extent cx="1333500" cy="231536"/>
            <wp:effectExtent l="0" t="0" r="0" b="0"/>
            <wp:docPr id="1" name="Imagem 1" descr="C:\Users\Deivison\OneDrive\Imagens\Capturas de tela\2018-0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ivison\OneDrive\Imagens\Capturas de tela\2018-09-0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650" cy="2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D6" w:rsidRDefault="00B80BD6" w:rsidP="00C73CED">
      <w:pPr>
        <w:widowControl/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C73CED" w:rsidRPr="00C73CED" w:rsidRDefault="00B80BD6" w:rsidP="00C73CED">
      <w:pPr>
        <w:widowControl/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E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m que </w:t>
      </w:r>
      <w:r w:rsidR="00C73CED" w:rsidRPr="00C73CED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Y é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a 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produção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, </w:t>
      </w:r>
      <w:r w:rsidR="00C73CED" w:rsidRPr="00C73CED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X</w:t>
      </w:r>
      <w:r w:rsidR="00C73CED" w:rsidRPr="00C73CED">
        <w:rPr>
          <w:rFonts w:asciiTheme="majorHAnsi" w:eastAsiaTheme="minorHAnsi" w:hAnsiTheme="majorHAnsi" w:cs="CMR7"/>
          <w:sz w:val="28"/>
          <w:szCs w:val="28"/>
          <w:vertAlign w:val="subscript"/>
          <w:lang w:val="pt-BR" w:eastAsia="en-US" w:bidi="ar-SA"/>
        </w:rPr>
        <w:t>1</w:t>
      </w:r>
      <w:r w:rsidR="00C73CED" w:rsidRPr="00C73CED">
        <w:rPr>
          <w:rFonts w:asciiTheme="majorHAnsi" w:eastAsiaTheme="minorHAnsi" w:hAnsiTheme="majorHAnsi" w:cs="CMR7"/>
          <w:sz w:val="28"/>
          <w:szCs w:val="28"/>
          <w:lang w:val="pt-BR" w:eastAsia="en-US" w:bidi="ar-SA"/>
        </w:rPr>
        <w:t xml:space="preserve"> </w:t>
      </w:r>
      <w:r w:rsidR="00C73CED" w:rsidRPr="00C73CED">
        <w:rPr>
          <w:rFonts w:asciiTheme="majorHAnsi" w:eastAsiaTheme="minorHAnsi" w:hAnsiTheme="majorHAnsi" w:cs="CMR7"/>
          <w:sz w:val="28"/>
          <w:szCs w:val="28"/>
          <w:lang w:val="pt-BR" w:eastAsia="en-US" w:bidi="ar-SA"/>
        </w:rPr>
        <w:t>é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o insumo de trabalho, </w:t>
      </w:r>
      <w:r w:rsidR="00C73CED" w:rsidRPr="00C73CED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X</w:t>
      </w:r>
      <w:r w:rsidR="00C73CED" w:rsidRPr="00C73CED">
        <w:rPr>
          <w:rFonts w:asciiTheme="majorHAnsi" w:eastAsiaTheme="minorHAnsi" w:hAnsiTheme="majorHAnsi" w:cs="CMR7"/>
          <w:sz w:val="28"/>
          <w:szCs w:val="28"/>
          <w:vertAlign w:val="subscript"/>
          <w:lang w:val="pt-BR" w:eastAsia="en-US" w:bidi="ar-SA"/>
        </w:rPr>
        <w:t>2</w:t>
      </w:r>
      <w:r w:rsidR="00C73CED" w:rsidRPr="00C73CED">
        <w:rPr>
          <w:rFonts w:asciiTheme="majorHAnsi" w:eastAsiaTheme="minorHAnsi" w:hAnsiTheme="majorHAnsi" w:cs="CMR7"/>
          <w:sz w:val="28"/>
          <w:szCs w:val="28"/>
          <w:lang w:val="pt-BR" w:eastAsia="en-US" w:bidi="ar-SA"/>
        </w:rPr>
        <w:t xml:space="preserve"> </w:t>
      </w:r>
      <w:r w:rsidR="00C73CED" w:rsidRPr="00C73CED">
        <w:rPr>
          <w:rFonts w:asciiTheme="majorHAnsi" w:eastAsiaTheme="minorHAnsi" w:hAnsiTheme="majorHAnsi" w:cs="CMR7"/>
          <w:sz w:val="28"/>
          <w:szCs w:val="28"/>
          <w:lang w:val="pt-BR" w:eastAsia="en-US" w:bidi="ar-SA"/>
        </w:rPr>
        <w:t>é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o insumo de capital, e </w:t>
      </w:r>
      <w:r w:rsidR="00C73CED" w:rsidRPr="00C73CED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 xml:space="preserve">" 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é</w:t>
      </w:r>
      <w:r w:rsid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o termo de erro. 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A soma (</w:t>
      </w:r>
      <m:oMath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1</m:t>
            </m:r>
          </m:sub>
        </m:sSub>
      </m:oMath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+ </w:t>
      </w:r>
      <m:oMath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2</m:t>
            </m:r>
          </m:sub>
        </m:sSub>
      </m:oMath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) informa a respeito dos </w:t>
      </w:r>
      <w:r w:rsidR="00C73CED" w:rsidRPr="00C73CED">
        <w:rPr>
          <w:rFonts w:asciiTheme="majorHAnsi" w:eastAsiaTheme="minorHAnsi" w:hAnsiTheme="majorHAnsi" w:cs="CMTI10"/>
          <w:sz w:val="28"/>
          <w:szCs w:val="28"/>
          <w:lang w:val="pt-BR" w:eastAsia="en-US" w:bidi="ar-SA"/>
        </w:rPr>
        <w:t>retornos de escala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, a resposta do produto a uma 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variação</w:t>
      </w:r>
      <w:r w:rsid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proporcional nos insumos. Se essa soma for igual a 1, 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haverá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</w:t>
      </w:r>
      <w:r w:rsidR="00C73CED" w:rsidRPr="00C73CED">
        <w:rPr>
          <w:rFonts w:asciiTheme="majorHAnsi" w:eastAsiaTheme="minorHAnsi" w:hAnsiTheme="majorHAnsi" w:cs="CMTI10"/>
          <w:sz w:val="28"/>
          <w:szCs w:val="28"/>
          <w:lang w:val="pt-BR" w:eastAsia="en-US" w:bidi="ar-SA"/>
        </w:rPr>
        <w:t>retornos constantes de escala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, isto é</w:t>
      </w:r>
      <w:r w:rsid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, se 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dobrarmos os insumos, a </w:t>
      </w:r>
      <w:r w:rsidR="00C73CED" w:rsidRPr="00C73CED">
        <w:rPr>
          <w:rFonts w:asciiTheme="majorHAnsi" w:hAnsiTheme="majorHAnsi" w:cs="CMR10"/>
          <w:sz w:val="28"/>
          <w:szCs w:val="28"/>
        </w:rPr>
        <w:t>produção dobrará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, se o triplicarmos, a </w:t>
      </w:r>
      <w:r w:rsidR="00C73CED" w:rsidRPr="00C73CED">
        <w:rPr>
          <w:rFonts w:asciiTheme="majorHAnsi" w:hAnsiTheme="majorHAnsi" w:cs="CMR10"/>
          <w:sz w:val="28"/>
          <w:szCs w:val="28"/>
        </w:rPr>
        <w:t>produção triplicará</w:t>
      </w:r>
      <w:r w:rsidR="00C73CED" w:rsidRPr="00C73CED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.</w:t>
      </w:r>
    </w:p>
    <w:p w:rsidR="00187ABA" w:rsidRPr="00E3117F" w:rsidRDefault="00187ABA" w:rsidP="00187ABA">
      <w:pPr>
        <w:widowControl/>
        <w:adjustRightInd w:val="0"/>
        <w:jc w:val="both"/>
        <w:rPr>
          <w:rFonts w:asciiTheme="majorHAnsi" w:eastAsiaTheme="minorHAnsi" w:hAnsiTheme="majorHAnsi" w:cs="Calibri"/>
          <w:color w:val="000000"/>
          <w:sz w:val="28"/>
          <w:szCs w:val="28"/>
          <w:lang w:val="pt-BR" w:eastAsia="en-US" w:bidi="ar-SA"/>
        </w:rPr>
      </w:pPr>
    </w:p>
    <w:p w:rsidR="00187ABA" w:rsidRPr="00E3117F" w:rsidRDefault="00187ABA" w:rsidP="00187ABA">
      <w:pPr>
        <w:pStyle w:val="PargrafodaLista"/>
        <w:widowControl/>
        <w:numPr>
          <w:ilvl w:val="0"/>
          <w:numId w:val="4"/>
        </w:numPr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Escreva a função de produção de Cobb-Douglas na forma do modelo linear geral.</w:t>
      </w:r>
    </w:p>
    <w:p w:rsidR="008F618F" w:rsidRPr="00E3117F" w:rsidRDefault="008F618F" w:rsidP="008F618F">
      <w:pPr>
        <w:pStyle w:val="PargrafodaLista"/>
        <w:widowControl/>
        <w:adjustRightInd w:val="0"/>
        <w:ind w:left="72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F81218" w:rsidRPr="00E3117F" w:rsidRDefault="005F4285" w:rsidP="005F4285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  <w:t xml:space="preserve">R: </w:t>
      </w:r>
      <w:r w:rsidR="006C2CDB" w:rsidRPr="00E3117F"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Y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i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0</m:t>
            </m:r>
          </m:sub>
        </m:sSub>
        <m:r>
          <m:rPr>
            <m:sty m:val="p"/>
          </m:rP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+</m:t>
        </m:r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1</m:t>
            </m:r>
          </m:sub>
        </m:sSub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Ln</m:t>
            </m:r>
          </m:e>
          <m:sub>
            <m:sSub>
              <m:sSubPr>
                <m:ctrlPr>
                  <w:rPr>
                    <w:rFonts w:ascii="Cambria Math" w:eastAsiaTheme="minorHAnsi" w:hAnsi="Cambria Math" w:cs="CMR10"/>
                    <w:i/>
                    <w:sz w:val="28"/>
                    <w:szCs w:val="28"/>
                    <w:lang w:val="pt-BR" w:eastAsia="en-US" w:bidi="ar-SA"/>
                  </w:rPr>
                </m:ctrlPr>
              </m:sSubPr>
              <m:e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i1</m:t>
                </m:r>
              </m:sub>
            </m:sSub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+</m:t>
        </m:r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2</m:t>
            </m:r>
          </m:sub>
        </m:sSub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Ln</m:t>
            </m:r>
          </m:e>
          <m:sub>
            <m:sSub>
              <m:sSubPr>
                <m:ctrlPr>
                  <w:rPr>
                    <w:rFonts w:ascii="Cambria Math" w:eastAsiaTheme="minorHAnsi" w:hAnsi="Cambria Math" w:cs="CMR10"/>
                    <w:i/>
                    <w:sz w:val="28"/>
                    <w:szCs w:val="28"/>
                    <w:lang w:val="pt-BR" w:eastAsia="en-US" w:bidi="ar-SA"/>
                  </w:rPr>
                </m:ctrlPr>
              </m:sSubPr>
              <m:e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i2</m:t>
                </m:r>
              </m:sub>
            </m:sSub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+</m:t>
        </m:r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ϵ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i</m:t>
            </m:r>
          </m:sub>
        </m:sSub>
      </m:oMath>
    </w:p>
    <w:p w:rsidR="00F81218" w:rsidRPr="00E3117F" w:rsidRDefault="00F81218" w:rsidP="00187ABA">
      <w:pPr>
        <w:pStyle w:val="PargrafodaLista"/>
        <w:widowControl/>
        <w:adjustRightInd w:val="0"/>
        <w:ind w:left="720"/>
        <w:jc w:val="both"/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</w:pPr>
    </w:p>
    <w:p w:rsidR="00187ABA" w:rsidRPr="00E3117F" w:rsidRDefault="00187ABA" w:rsidP="00187ABA">
      <w:pPr>
        <w:pStyle w:val="PargrafodaLista"/>
        <w:widowControl/>
        <w:numPr>
          <w:ilvl w:val="0"/>
          <w:numId w:val="4"/>
        </w:numPr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Escreva as hipóteses nula e alternativa para testar se há retornos constantes de escala. Qual é o procedimento estatístico a ser usado?</w:t>
      </w:r>
    </w:p>
    <w:p w:rsidR="00281EC3" w:rsidRPr="00E3117F" w:rsidRDefault="00281EC3" w:rsidP="00F81218">
      <w:pPr>
        <w:pStyle w:val="PargrafodaLista"/>
        <w:widowControl/>
        <w:adjustRightInd w:val="0"/>
        <w:ind w:left="720"/>
        <w:jc w:val="both"/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</w:pPr>
    </w:p>
    <w:p w:rsidR="00D430E5" w:rsidRDefault="00F81218" w:rsidP="005F4285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  <w:t>R:</w:t>
      </w:r>
      <w:r w:rsidR="00D430E5"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  <w:t xml:space="preserve"> </w:t>
      </w:r>
      <w:r w:rsidR="00D430E5" w:rsidRPr="00D430E5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A</w:t>
      </w:r>
      <w:r w:rsidR="00D430E5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s</w:t>
      </w:r>
      <w:r w:rsidR="00D430E5" w:rsidRPr="00D430E5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hipótese</w:t>
      </w:r>
      <w:r w:rsidR="00D430E5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s</w:t>
      </w:r>
      <w:r w:rsidR="00D430E5" w:rsidRPr="00D430E5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para retornos constantes ficam:</w:t>
      </w:r>
    </w:p>
    <w:p w:rsidR="00D430E5" w:rsidRDefault="00D430E5" w:rsidP="005F4285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</w:pPr>
    </w:p>
    <w:p w:rsidR="00F81218" w:rsidRDefault="00D430E5" w:rsidP="005F4285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</w:pPr>
      <m:oMath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 w:cs="CMR10"/>
                    <w:i/>
                    <w:sz w:val="28"/>
                    <w:szCs w:val="28"/>
                    <w:lang w:val="pt-BR" w:eastAsia="en-US" w:bidi="ar-SA"/>
                  </w:rPr>
                </m:ctrlPr>
              </m:sSubPr>
              <m:e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0</m:t>
                </m:r>
              </m:sub>
            </m:s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 xml:space="preserve">: </m:t>
            </m:r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1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+</m:t>
        </m:r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2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=1</m:t>
        </m:r>
      </m:oMath>
      <w:r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  <w:t xml:space="preserve"> </w:t>
      </w:r>
      <w:r w:rsidR="00AA0335"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  <w:t xml:space="preserve"> (hipótese de nulidade)</w:t>
      </w:r>
    </w:p>
    <w:p w:rsidR="00D430E5" w:rsidRDefault="00D430E5" w:rsidP="00D430E5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</w:pPr>
      <m:oMath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 w:cs="CMR10"/>
                    <w:i/>
                    <w:sz w:val="28"/>
                    <w:szCs w:val="28"/>
                    <w:lang w:val="pt-BR" w:eastAsia="en-US" w:bidi="ar-SA"/>
                  </w:rPr>
                </m:ctrlPr>
              </m:sSubPr>
              <m:e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a</m:t>
                </m:r>
              </m:sub>
            </m:s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: 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1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+</m:t>
        </m:r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2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≠</m:t>
        </m:r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1</m:t>
        </m:r>
      </m:oMath>
      <w:r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  <w:t xml:space="preserve"> </w:t>
      </w:r>
      <w:r w:rsidR="00AA0335"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  <w:t xml:space="preserve"> (hipótese alternativa)</w:t>
      </w:r>
    </w:p>
    <w:p w:rsidR="00D430E5" w:rsidRDefault="00D430E5" w:rsidP="00D430E5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</w:pPr>
    </w:p>
    <w:p w:rsidR="00D430E5" w:rsidRPr="00D430E5" w:rsidRDefault="00D430E5" w:rsidP="00D430E5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R10"/>
          <w:b/>
          <w:sz w:val="28"/>
          <w:szCs w:val="28"/>
          <w:u w:val="single"/>
          <w:lang w:val="pt-BR" w:eastAsia="en-US" w:bidi="ar-SA"/>
        </w:rPr>
      </w:pPr>
      <w:r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  <w:t>Para testar as hipóteses quanto aos retornos constantes pode-se utili</w:t>
      </w:r>
      <w:r w:rsidR="00A33F76"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  <w:t>zar de uma análise de variância (ANOVA).</w:t>
      </w:r>
    </w:p>
    <w:p w:rsidR="00F81218" w:rsidRPr="00E3117F" w:rsidRDefault="00F81218" w:rsidP="00F81218">
      <w:pPr>
        <w:pStyle w:val="PargrafodaLista"/>
        <w:widowControl/>
        <w:adjustRightInd w:val="0"/>
        <w:ind w:left="720"/>
        <w:jc w:val="both"/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</w:pPr>
    </w:p>
    <w:p w:rsidR="00187ABA" w:rsidRPr="00E3117F" w:rsidRDefault="00187ABA" w:rsidP="00187ABA">
      <w:pPr>
        <w:pStyle w:val="PargrafodaLista"/>
        <w:widowControl/>
        <w:numPr>
          <w:ilvl w:val="0"/>
          <w:numId w:val="4"/>
        </w:numPr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Escreva o modelo reduzido referente ao teste em (b).</w:t>
      </w:r>
    </w:p>
    <w:p w:rsidR="005F4285" w:rsidRPr="00E3117F" w:rsidRDefault="005F4285" w:rsidP="005F4285">
      <w:pPr>
        <w:pStyle w:val="PargrafodaLista"/>
        <w:widowControl/>
        <w:adjustRightInd w:val="0"/>
        <w:ind w:left="72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AA0335" w:rsidRDefault="00C11CBB" w:rsidP="00C11CBB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  <w:t>R:</w:t>
      </w:r>
      <w:r w:rsidR="00AA0335"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  <w:t xml:space="preserve"> </w:t>
      </w:r>
      <w:r w:rsidR="00AA0335" w:rsidRPr="00910526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Considerando </w:t>
      </w:r>
      <w:r w:rsidR="00910526" w:rsidRPr="00910526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o teste de hipótese de retornos constantes o modelo ficaria:</w:t>
      </w:r>
    </w:p>
    <w:p w:rsidR="00AA0335" w:rsidRDefault="00AA0335" w:rsidP="00C11CBB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</w:pPr>
    </w:p>
    <w:p w:rsidR="00F03E68" w:rsidRDefault="00B12E8B" w:rsidP="00C11CBB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</w:pPr>
      <w:r w:rsidRPr="00B12E8B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Sabendo que =</w:t>
      </w:r>
      <w:r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 w:cs="CMR10"/>
                    <w:i/>
                    <w:sz w:val="28"/>
                    <w:szCs w:val="28"/>
                    <w:lang w:val="pt-BR" w:eastAsia="en-US" w:bidi="ar-SA"/>
                  </w:rPr>
                </m:ctrlPr>
              </m:sSubPr>
              <m:e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0</m:t>
                </m:r>
              </m:sub>
            </m:s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: 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1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+</m:t>
        </m:r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2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=1</m:t>
        </m:r>
      </m:oMath>
      <w:r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  <w:t>;</w:t>
      </w:r>
    </w:p>
    <w:p w:rsidR="00B12E8B" w:rsidRDefault="00B12E8B" w:rsidP="00C11CBB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</w:pPr>
      <w:r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  <w:t xml:space="preserve">Têm-se que = </w:t>
      </w:r>
      <m:oMath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1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=1</m:t>
        </m:r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-</m:t>
        </m:r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2</m:t>
            </m:r>
          </m:sub>
        </m:sSub>
      </m:oMath>
    </w:p>
    <w:p w:rsidR="00B12E8B" w:rsidRDefault="00B12E8B" w:rsidP="00C11CBB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</w:pPr>
    </w:p>
    <w:p w:rsidR="00F03E68" w:rsidRPr="00B12E8B" w:rsidRDefault="00B12E8B" w:rsidP="00C11CBB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B12E8B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Então, fazendo a substituição:</w:t>
      </w:r>
    </w:p>
    <w:p w:rsidR="00B12E8B" w:rsidRPr="00D03FD0" w:rsidRDefault="00A53126" w:rsidP="00D03FD0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R10"/>
          <w:b/>
          <w:sz w:val="28"/>
          <w:szCs w:val="28"/>
          <w:lang w:val="pt-BR" w:eastAsia="en-US" w:bidi="ar-SA"/>
        </w:rPr>
        <w:t xml:space="preserve">R:  </w:t>
      </w:r>
      <m:oMath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Y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i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0</m:t>
            </m:r>
          </m:sub>
        </m:sSub>
        <m:sSubSup>
          <m:sSubSup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Sup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X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i1</m:t>
            </m:r>
          </m:sub>
          <m:sup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1-</m:t>
            </m:r>
            <m:sSub>
              <m:sSubPr>
                <m:ctrlPr>
                  <w:rPr>
                    <w:rFonts w:ascii="Cambria Math" w:eastAsiaTheme="minorHAnsi" w:hAnsi="Cambria Math" w:cs="CMR10"/>
                    <w:i/>
                    <w:sz w:val="28"/>
                    <w:szCs w:val="28"/>
                    <w:lang w:val="pt-BR" w:eastAsia="en-US" w:bidi="ar-SA"/>
                  </w:rPr>
                </m:ctrlPr>
              </m:sSubPr>
              <m:e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β</m:t>
                </m:r>
              </m:e>
              <m:sub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2</m:t>
                </m:r>
              </m:sub>
            </m:sSub>
          </m:sup>
        </m:sSubSup>
        <m:sSubSup>
          <m:sSubSup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Sup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X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i</m:t>
            </m:r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2</m:t>
            </m:r>
          </m:sub>
          <m:sup>
            <m:sSub>
              <m:sSubPr>
                <m:ctrlPr>
                  <w:rPr>
                    <w:rFonts w:ascii="Cambria Math" w:eastAsiaTheme="minorHAnsi" w:hAnsi="Cambria Math" w:cs="CMR10"/>
                    <w:i/>
                    <w:sz w:val="28"/>
                    <w:szCs w:val="28"/>
                    <w:lang w:val="pt-BR" w:eastAsia="en-US" w:bidi="ar-SA"/>
                  </w:rPr>
                </m:ctrlPr>
              </m:sSubPr>
              <m:e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β</m:t>
                </m:r>
              </m:e>
              <m:sub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2</m:t>
                </m:r>
              </m:sub>
            </m:sSub>
          </m:sup>
        </m:sSubSup>
        <m:sSup>
          <m:sSup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p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HAnsi" w:hAnsi="Cambria Math" w:cs="CMR10"/>
                    <w:i/>
                    <w:sz w:val="28"/>
                    <w:szCs w:val="28"/>
                    <w:lang w:val="pt-BR" w:eastAsia="en-US" w:bidi="ar-SA"/>
                  </w:rPr>
                </m:ctrlPr>
              </m:sSubPr>
              <m:e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ϵ</m:t>
                </m:r>
              </m:e>
              <m:sub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i</m:t>
                </m:r>
              </m:sub>
            </m:sSub>
          </m:sup>
        </m:sSup>
      </m:oMath>
      <w:proofErr w:type="gramStart"/>
      <w:r w:rsidR="003D4CEC"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  <w:t xml:space="preserve">   (</w:t>
      </w:r>
      <w:proofErr w:type="gramEnd"/>
      <w:r w:rsidR="003D4CEC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modelo reduzido</w:t>
      </w:r>
      <w:r w:rsidR="003D4CEC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)</w:t>
      </w:r>
    </w:p>
    <w:p w:rsidR="005E0CCD" w:rsidRPr="00E3117F" w:rsidRDefault="005E0CCD" w:rsidP="005E0CCD">
      <w:pPr>
        <w:pStyle w:val="Default"/>
        <w:jc w:val="both"/>
        <w:rPr>
          <w:rFonts w:asciiTheme="majorHAnsi" w:hAnsiTheme="majorHAnsi"/>
          <w:b/>
          <w:sz w:val="28"/>
          <w:szCs w:val="28"/>
        </w:rPr>
      </w:pPr>
      <w:r w:rsidRPr="00E3117F">
        <w:rPr>
          <w:rFonts w:asciiTheme="majorHAnsi" w:hAnsiTheme="majorHAnsi"/>
          <w:b/>
          <w:sz w:val="28"/>
          <w:szCs w:val="28"/>
        </w:rPr>
        <w:lastRenderedPageBreak/>
        <w:t xml:space="preserve">Questão 2: </w:t>
      </w:r>
      <w:r w:rsidRPr="00E3117F">
        <w:rPr>
          <w:rFonts w:asciiTheme="majorHAnsi" w:hAnsiTheme="majorHAnsi" w:cs="CMR10"/>
          <w:sz w:val="28"/>
          <w:szCs w:val="28"/>
        </w:rPr>
        <w:t xml:space="preserve">Considere uma amostra de tamanho </w:t>
      </w:r>
      <w:r w:rsidRPr="00E3117F">
        <w:rPr>
          <w:rFonts w:asciiTheme="majorHAnsi" w:hAnsiTheme="majorHAnsi" w:cs="CMMI10"/>
          <w:sz w:val="28"/>
          <w:szCs w:val="28"/>
        </w:rPr>
        <w:t xml:space="preserve">n </w:t>
      </w:r>
      <w:r w:rsidRPr="00E3117F">
        <w:rPr>
          <w:rFonts w:asciiTheme="majorHAnsi" w:hAnsiTheme="majorHAnsi" w:cs="CMR10"/>
          <w:sz w:val="28"/>
          <w:szCs w:val="28"/>
        </w:rPr>
        <w:t xml:space="preserve">= 20 de uma variável aleatória </w:t>
      </w:r>
      <w:r w:rsidRPr="00E3117F">
        <w:rPr>
          <w:rFonts w:asciiTheme="majorHAnsi" w:hAnsiTheme="majorHAnsi" w:cs="CMMI10"/>
          <w:sz w:val="28"/>
          <w:szCs w:val="28"/>
        </w:rPr>
        <w:t xml:space="preserve">Y </w:t>
      </w:r>
      <w:r w:rsidRPr="00E3117F">
        <w:rPr>
          <w:rFonts w:asciiTheme="majorHAnsi" w:hAnsiTheme="majorHAnsi" w:cs="CMR10"/>
          <w:sz w:val="28"/>
          <w:szCs w:val="28"/>
        </w:rPr>
        <w:t xml:space="preserve">e de um conjunto de variáveis explicativas </w:t>
      </w:r>
      <w:r w:rsidRPr="00E3117F">
        <w:rPr>
          <w:rFonts w:asciiTheme="majorHAnsi" w:hAnsiTheme="majorHAnsi" w:cs="CMMI10"/>
          <w:sz w:val="28"/>
          <w:szCs w:val="28"/>
        </w:rPr>
        <w:t>X</w:t>
      </w:r>
      <w:r w:rsidRPr="00E3117F">
        <w:rPr>
          <w:rFonts w:asciiTheme="majorHAnsi" w:hAnsiTheme="majorHAnsi" w:cs="CMR7"/>
          <w:sz w:val="28"/>
          <w:szCs w:val="28"/>
        </w:rPr>
        <w:t>1</w:t>
      </w:r>
      <w:r w:rsidRPr="00E3117F">
        <w:rPr>
          <w:rFonts w:asciiTheme="majorHAnsi" w:hAnsiTheme="majorHAnsi" w:cs="CMR10"/>
          <w:sz w:val="28"/>
          <w:szCs w:val="28"/>
        </w:rPr>
        <w:t xml:space="preserve">, </w:t>
      </w:r>
      <w:r w:rsidRPr="00E3117F">
        <w:rPr>
          <w:rFonts w:asciiTheme="majorHAnsi" w:hAnsiTheme="majorHAnsi" w:cs="CMMI10"/>
          <w:sz w:val="28"/>
          <w:szCs w:val="28"/>
        </w:rPr>
        <w:t>X</w:t>
      </w:r>
      <w:r w:rsidRPr="00E3117F">
        <w:rPr>
          <w:rFonts w:asciiTheme="majorHAnsi" w:hAnsiTheme="majorHAnsi" w:cs="CMR7"/>
          <w:sz w:val="28"/>
          <w:szCs w:val="28"/>
        </w:rPr>
        <w:t>2</w:t>
      </w:r>
      <w:r w:rsidRPr="00E3117F">
        <w:rPr>
          <w:rFonts w:asciiTheme="majorHAnsi" w:hAnsiTheme="majorHAnsi" w:cs="CMR10"/>
          <w:sz w:val="28"/>
          <w:szCs w:val="28"/>
        </w:rPr>
        <w:t xml:space="preserve">, </w:t>
      </w:r>
      <w:r w:rsidRPr="00E3117F">
        <w:rPr>
          <w:rFonts w:asciiTheme="majorHAnsi" w:hAnsiTheme="majorHAnsi" w:cs="CMMI10"/>
          <w:sz w:val="28"/>
          <w:szCs w:val="28"/>
        </w:rPr>
        <w:t>X</w:t>
      </w:r>
      <w:r w:rsidRPr="00E3117F">
        <w:rPr>
          <w:rFonts w:asciiTheme="majorHAnsi" w:hAnsiTheme="majorHAnsi" w:cs="CMR7"/>
          <w:sz w:val="28"/>
          <w:szCs w:val="28"/>
        </w:rPr>
        <w:t xml:space="preserve">3 </w:t>
      </w:r>
      <w:r w:rsidRPr="00E3117F">
        <w:rPr>
          <w:rFonts w:asciiTheme="majorHAnsi" w:hAnsiTheme="majorHAnsi" w:cs="CMR10"/>
          <w:sz w:val="28"/>
          <w:szCs w:val="28"/>
        </w:rPr>
        <w:t xml:space="preserve">e </w:t>
      </w:r>
      <w:r w:rsidRPr="00E3117F">
        <w:rPr>
          <w:rFonts w:asciiTheme="majorHAnsi" w:hAnsiTheme="majorHAnsi" w:cs="CMMI10"/>
          <w:sz w:val="28"/>
          <w:szCs w:val="28"/>
        </w:rPr>
        <w:t>X</w:t>
      </w:r>
      <w:r w:rsidRPr="00E3117F">
        <w:rPr>
          <w:rFonts w:asciiTheme="majorHAnsi" w:hAnsiTheme="majorHAnsi" w:cs="CMR7"/>
          <w:sz w:val="28"/>
          <w:szCs w:val="28"/>
        </w:rPr>
        <w:t>4</w:t>
      </w:r>
      <w:r w:rsidRPr="00E3117F">
        <w:rPr>
          <w:rFonts w:asciiTheme="majorHAnsi" w:hAnsiTheme="majorHAnsi" w:cs="CMR10"/>
          <w:sz w:val="28"/>
          <w:szCs w:val="28"/>
        </w:rPr>
        <w:t>, para a qual foram ajustados os seguintes modelos:</w:t>
      </w:r>
    </w:p>
    <w:p w:rsidR="005E0CCD" w:rsidRPr="00E3117F" w:rsidRDefault="005E0CCD" w:rsidP="005E0CCD">
      <w:pPr>
        <w:widowControl/>
        <w:adjustRightInd w:val="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</w:p>
    <w:p w:rsidR="005E0CCD" w:rsidRPr="00E3117F" w:rsidRDefault="005E0CCD" w:rsidP="00E5131A">
      <w:pPr>
        <w:widowControl/>
        <w:adjustRightInd w:val="0"/>
        <w:ind w:left="426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proofErr w:type="gramStart"/>
      <w:r w:rsidRPr="00E3117F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fit</w:t>
      </w:r>
      <w:proofErr w:type="gramEnd"/>
      <w:r w:rsidRPr="00E3117F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1</w:t>
      </w:r>
      <w:r w:rsidR="0047089C" w:rsidRPr="00E3117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Pr="00E3117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=</w:t>
      </w:r>
      <w:r w:rsidR="0047089C" w:rsidRPr="00E3117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Pr="00E3117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lm(Y~X1+X2+X3+X4)</w:t>
      </w:r>
    </w:p>
    <w:p w:rsidR="0047089C" w:rsidRPr="00E3117F" w:rsidRDefault="005E0CCD" w:rsidP="00E5131A">
      <w:pPr>
        <w:widowControl/>
        <w:adjustRightInd w:val="0"/>
        <w:ind w:left="426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proofErr w:type="gramStart"/>
      <w:r w:rsidRPr="00E3117F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fit</w:t>
      </w:r>
      <w:proofErr w:type="gramEnd"/>
      <w:r w:rsidRPr="00E3117F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2</w:t>
      </w:r>
      <w:r w:rsidR="0047089C" w:rsidRPr="00E3117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Pr="00E3117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=</w:t>
      </w:r>
      <w:r w:rsidR="0047089C" w:rsidRPr="00E3117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Pr="00E3117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lm(Y~X2+X1+X3+X4)</w:t>
      </w:r>
    </w:p>
    <w:p w:rsidR="00F469DF" w:rsidRDefault="00F469DF" w:rsidP="00E5131A">
      <w:pPr>
        <w:widowControl/>
        <w:adjustRightInd w:val="0"/>
        <w:ind w:left="426"/>
        <w:jc w:val="both"/>
        <w:rPr>
          <w:rFonts w:ascii="Century Gothic" w:eastAsiaTheme="minorHAnsi" w:hAnsi="Century Gothic" w:cs="CMTT10"/>
          <w:sz w:val="24"/>
          <w:szCs w:val="24"/>
          <w:lang w:val="pt-BR" w:eastAsia="en-US" w:bidi="ar-SA"/>
        </w:rPr>
      </w:pPr>
    </w:p>
    <w:p w:rsidR="00F469DF" w:rsidRDefault="00F469DF" w:rsidP="00E5131A">
      <w:pPr>
        <w:widowControl/>
        <w:adjustRightInd w:val="0"/>
        <w:ind w:left="426"/>
        <w:jc w:val="both"/>
        <w:rPr>
          <w:rFonts w:ascii="Century Gothic" w:eastAsiaTheme="minorHAnsi" w:hAnsi="Century Gothic" w:cs="CMTT10"/>
          <w:sz w:val="24"/>
          <w:szCs w:val="24"/>
          <w:lang w:val="pt-BR" w:eastAsia="en-US" w:bidi="ar-SA"/>
        </w:rPr>
      </w:pPr>
      <w:r w:rsidRPr="00F469DF">
        <w:rPr>
          <w:rFonts w:ascii="Century Gothic" w:eastAsiaTheme="minorHAnsi" w:hAnsi="Century Gothic" w:cs="CMTT10"/>
          <w:noProof/>
          <w:sz w:val="24"/>
          <w:szCs w:val="24"/>
          <w:lang w:val="pt-BR" w:eastAsia="pt-BR" w:bidi="ar-SA"/>
        </w:rPr>
        <w:drawing>
          <wp:inline distT="0" distB="0" distL="0" distR="0">
            <wp:extent cx="3246120" cy="1951469"/>
            <wp:effectExtent l="0" t="0" r="0" b="0"/>
            <wp:docPr id="5" name="Imagem 5" descr="C:\Users\Deivison\OneDrive\Imagens\Capturas de tela\2018-08-2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ivison\OneDrive\Imagens\Capturas de tela\2018-08-28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078" cy="196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3DF" w:rsidRDefault="008B23DF" w:rsidP="0047089C">
      <w:pPr>
        <w:widowControl/>
        <w:adjustRightInd w:val="0"/>
        <w:jc w:val="both"/>
        <w:rPr>
          <w:rFonts w:ascii="Century Gothic" w:eastAsiaTheme="minorHAnsi" w:hAnsi="Century Gothic" w:cs="CMTT10"/>
          <w:sz w:val="24"/>
          <w:szCs w:val="24"/>
          <w:lang w:val="pt-BR" w:eastAsia="en-US" w:bidi="ar-SA"/>
        </w:rPr>
      </w:pPr>
    </w:p>
    <w:p w:rsidR="00993F6C" w:rsidRPr="00E3117F" w:rsidRDefault="0047089C" w:rsidP="00993F6C">
      <w:pPr>
        <w:pStyle w:val="PargrafodaLista"/>
        <w:widowControl/>
        <w:numPr>
          <w:ilvl w:val="0"/>
          <w:numId w:val="5"/>
        </w:numPr>
        <w:adjustRightInd w:val="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Escreva o modelo e interprete os coeficientes das variáveis significativas para o primeiro ajuste (Assuma α</w:t>
      </w:r>
      <w:r w:rsidRPr="00E3117F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 xml:space="preserve"> 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= 5%).</w:t>
      </w:r>
    </w:p>
    <w:p w:rsidR="00993F6C" w:rsidRPr="00E3117F" w:rsidRDefault="00993F6C" w:rsidP="00993F6C">
      <w:pPr>
        <w:widowControl/>
        <w:adjustRightInd w:val="0"/>
        <w:ind w:left="709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</w:p>
    <w:p w:rsidR="002A3F21" w:rsidRDefault="002448B9" w:rsidP="007E2E19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2448B9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R:</w:t>
      </w:r>
      <w:r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2A3F21" w:rsidRPr="002A3F2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Substituindo os parâmetros estimados para o modelo 1 </w:t>
      </w:r>
      <w:r w:rsidR="006B24CC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(fit</w:t>
      </w:r>
      <w:r w:rsidR="006B24CC" w:rsidRPr="00E3117F">
        <w:rPr>
          <w:rFonts w:asciiTheme="majorHAnsi" w:eastAsiaTheme="minorHAnsi" w:hAnsiTheme="majorHAnsi" w:cs="CMR10"/>
          <w:sz w:val="28"/>
          <w:szCs w:val="28"/>
          <w:vertAlign w:val="subscript"/>
          <w:lang w:val="pt-BR" w:eastAsia="en-US" w:bidi="ar-SA"/>
        </w:rPr>
        <w:t>1</w:t>
      </w:r>
      <w:r w:rsidR="006B24CC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) </w:t>
      </w:r>
      <w:r w:rsidR="002A3F21" w:rsidRPr="002A3F2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têm-se:</w:t>
      </w:r>
    </w:p>
    <w:p w:rsidR="002448B9" w:rsidRPr="002A3F21" w:rsidRDefault="002448B9" w:rsidP="007E2E19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</w:p>
    <w:p w:rsidR="007E2E19" w:rsidRPr="00E3117F" w:rsidRDefault="00E3117F" w:rsidP="007E2E19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</w:pPr>
      <w:r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MR10"/>
                <w:i/>
                <w:sz w:val="24"/>
                <w:szCs w:val="24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  <m:t>fit</m:t>
            </m:r>
          </m:e>
          <m:sub>
            <m: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  <m:t>1</m:t>
            </m:r>
          </m:sub>
        </m:sSub>
        <m:r>
          <w:rPr>
            <w:rFonts w:ascii="Cambria Math" w:eastAsiaTheme="minorHAnsi" w:hAnsi="Cambria Math" w:cs="CMR10"/>
            <w:sz w:val="24"/>
            <w:szCs w:val="24"/>
            <w:lang w:val="pt-BR" w:eastAsia="en-US" w:bidi="ar-SA"/>
          </w:rPr>
          <m:t>=3.07555</m:t>
        </m:r>
        <m:r>
          <m:rPr>
            <m:sty m:val="p"/>
          </m:rPr>
          <w:rPr>
            <w:rFonts w:ascii="Cambria Math" w:eastAsiaTheme="minorHAnsi" w:hAnsi="Cambria Math" w:cs="CMR10"/>
            <w:sz w:val="24"/>
            <w:szCs w:val="24"/>
            <w:lang w:val="pt-BR" w:eastAsia="en-US" w:bidi="ar-SA"/>
          </w:rPr>
          <m:t>+0.83243</m:t>
        </m:r>
        <m:sSub>
          <m:sSubPr>
            <m:ctrlP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  <m:t>X</m:t>
            </m:r>
          </m:e>
          <m:sub>
            <m: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  <m:t>1</m:t>
            </m:r>
          </m:sub>
        </m:sSub>
        <m:r>
          <w:rPr>
            <w:rFonts w:ascii="Cambria Math" w:eastAsiaTheme="minorHAnsi" w:hAnsi="Cambria Math" w:cs="CMR10"/>
            <w:sz w:val="24"/>
            <w:szCs w:val="24"/>
            <w:lang w:val="pt-BR" w:eastAsia="en-US" w:bidi="ar-SA"/>
          </w:rPr>
          <m:t>+</m:t>
        </m:r>
        <m:r>
          <m:rPr>
            <m:sty m:val="p"/>
          </m:rPr>
          <w:rPr>
            <w:rFonts w:ascii="Cambria Math" w:eastAsiaTheme="minorHAnsi" w:hAnsi="Cambria Math" w:cs="CMR10"/>
            <w:sz w:val="24"/>
            <w:szCs w:val="24"/>
            <w:lang w:val="pt-BR" w:eastAsia="en-US" w:bidi="ar-SA"/>
          </w:rPr>
          <m:t>0.19218</m:t>
        </m:r>
        <m:sSub>
          <m:sSubPr>
            <m:ctrlP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  <m:t>X</m:t>
            </m:r>
          </m:e>
          <m:sub>
            <m: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  <m:t>2</m:t>
            </m:r>
          </m:sub>
        </m:sSub>
        <m:r>
          <w:rPr>
            <w:rFonts w:ascii="Cambria Math" w:eastAsiaTheme="minorHAnsi" w:hAnsi="Cambria Math" w:cs="CMR10"/>
            <w:sz w:val="24"/>
            <w:szCs w:val="24"/>
            <w:lang w:val="pt-BR" w:eastAsia="en-US" w:bidi="ar-SA"/>
          </w:rPr>
          <m:t>+</m:t>
        </m:r>
        <m:r>
          <m:rPr>
            <m:sty m:val="p"/>
          </m:rPr>
          <w:rPr>
            <w:rFonts w:ascii="Cambria Math" w:eastAsiaTheme="minorHAnsi" w:hAnsi="Cambria Math" w:cs="CMR10"/>
            <w:sz w:val="24"/>
            <w:szCs w:val="24"/>
            <w:lang w:val="pt-BR" w:eastAsia="en-US" w:bidi="ar-SA"/>
          </w:rPr>
          <m:t>0.80688</m:t>
        </m:r>
        <m:sSub>
          <m:sSubPr>
            <m:ctrlP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  <m:t>X</m:t>
            </m:r>
          </m:e>
          <m:sub>
            <m: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  <m:t>3</m:t>
            </m:r>
          </m:sub>
        </m:sSub>
        <m:r>
          <w:rPr>
            <w:rFonts w:ascii="Cambria Math" w:eastAsiaTheme="minorHAnsi" w:hAnsi="Cambria Math" w:cs="CMR10"/>
            <w:sz w:val="24"/>
            <w:szCs w:val="24"/>
            <w:lang w:val="pt-BR" w:eastAsia="en-US" w:bidi="ar-SA"/>
          </w:rPr>
          <m:t>-0.23702</m:t>
        </m:r>
        <m:sSub>
          <m:sSubPr>
            <m:ctrlP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  <m:t>X</m:t>
            </m:r>
          </m:e>
          <m:sub>
            <m: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  <m:t xml:space="preserve">4 </m:t>
            </m:r>
          </m:sub>
        </m:sSub>
        <m:r>
          <w:rPr>
            <w:rFonts w:ascii="Cambria Math" w:eastAsiaTheme="minorHAnsi" w:hAnsi="Cambria Math" w:cs="CMR10"/>
            <w:sz w:val="24"/>
            <w:szCs w:val="24"/>
            <w:lang w:val="pt-BR" w:eastAsia="en-US" w:bidi="ar-SA"/>
          </w:rPr>
          <m:t xml:space="preserve">+ </m:t>
        </m:r>
        <m:sSub>
          <m:sSubPr>
            <m:ctrlPr>
              <w:rPr>
                <w:rFonts w:ascii="Cambria Math" w:eastAsiaTheme="minorHAnsi" w:hAnsi="Cambria Math" w:cs="CMR10"/>
                <w:i/>
                <w:sz w:val="24"/>
                <w:szCs w:val="24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  <m:t>ϵ</m:t>
            </m:r>
          </m:e>
          <m:sub>
            <m:r>
              <w:rPr>
                <w:rFonts w:ascii="Cambria Math" w:eastAsiaTheme="minorHAnsi" w:hAnsi="Cambria Math" w:cs="CMR10"/>
                <w:sz w:val="24"/>
                <w:szCs w:val="24"/>
                <w:lang w:val="pt-BR" w:eastAsia="en-US" w:bidi="ar-SA"/>
              </w:rPr>
              <m:t>i</m:t>
            </m:r>
          </m:sub>
        </m:sSub>
      </m:oMath>
    </w:p>
    <w:p w:rsidR="005251E8" w:rsidRPr="00E3117F" w:rsidRDefault="005251E8" w:rsidP="007E2E19">
      <w:pPr>
        <w:pStyle w:val="PargrafodaLista"/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A02872" w:rsidRPr="00E3117F" w:rsidRDefault="008B23DF" w:rsidP="00B32DEF">
      <w:pPr>
        <w:pStyle w:val="PargrafodaLista"/>
        <w:widowControl/>
        <w:shd w:val="clear" w:color="auto" w:fill="C6D9F1" w:themeFill="text2" w:themeFillTint="33"/>
        <w:adjustRightInd w:val="0"/>
        <w:ind w:left="720" w:firstLine="414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No primeiro ajuste </w:t>
      </w:r>
      <w:r w:rsidR="00A02872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(fit</w:t>
      </w:r>
      <w:r w:rsidR="00A02872" w:rsidRPr="00E3117F">
        <w:rPr>
          <w:rFonts w:asciiTheme="majorHAnsi" w:eastAsiaTheme="minorHAnsi" w:hAnsiTheme="majorHAnsi" w:cs="CMR10"/>
          <w:sz w:val="28"/>
          <w:szCs w:val="28"/>
          <w:vertAlign w:val="subscript"/>
          <w:lang w:val="pt-BR" w:eastAsia="en-US" w:bidi="ar-SA"/>
        </w:rPr>
        <w:t>1</w:t>
      </w:r>
      <w:r w:rsidR="00A02872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) 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apenas as variáveis X1 e X3 foram</w:t>
      </w:r>
      <w:r w:rsidR="009E1ADA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consideradas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significativas</w:t>
      </w:r>
      <w:r w:rsidR="00A02872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a através do teste </w:t>
      </w:r>
      <w:r w:rsidR="00A02872" w:rsidRPr="005A0016">
        <w:rPr>
          <w:rFonts w:asciiTheme="majorHAnsi" w:eastAsiaTheme="minorHAnsi" w:hAnsiTheme="majorHAnsi" w:cs="CMR10"/>
          <w:i/>
          <w:sz w:val="28"/>
          <w:szCs w:val="28"/>
          <w:lang w:val="pt-BR" w:eastAsia="en-US" w:bidi="ar-SA"/>
        </w:rPr>
        <w:t>t</w:t>
      </w:r>
      <w:r w:rsidR="00A02872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-Student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(α</w:t>
      </w:r>
      <w:r w:rsidR="00A02872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&gt;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5%)</w:t>
      </w:r>
      <w:r w:rsidR="00A95627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para previsão </w:t>
      </w:r>
      <w:r w:rsidR="003A2ABA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da variável resposta (Y). </w:t>
      </w:r>
      <w:r w:rsidR="00324DFB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Os parâmetros associados à</w:t>
      </w:r>
      <w:r w:rsidR="00A02872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estas variáveis possuíram valores </w:t>
      </w:r>
      <w:r w:rsidR="009B3FDC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de 0,83243 (</w:t>
      </w:r>
      <m:oMath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 w:cs="CMR10"/>
                    <w:i/>
                    <w:sz w:val="28"/>
                    <w:szCs w:val="28"/>
                    <w:lang w:val="pt-BR" w:eastAsia="en-US" w:bidi="ar-SA"/>
                  </w:rPr>
                </m:ctrlPr>
              </m:accPr>
              <m:e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β</m:t>
                </m:r>
              </m:e>
            </m:acc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1</m:t>
            </m:r>
          </m:sub>
        </m:sSub>
      </m:oMath>
      <w:r w:rsidR="009B3FDC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) e 0,80688 (</w:t>
      </w:r>
      <m:oMath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 w:cs="CMR10"/>
                    <w:i/>
                    <w:sz w:val="28"/>
                    <w:szCs w:val="28"/>
                    <w:lang w:val="pt-BR" w:eastAsia="en-US" w:bidi="ar-SA"/>
                  </w:rPr>
                </m:ctrlPr>
              </m:accPr>
              <m:e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β</m:t>
                </m:r>
              </m:e>
            </m:acc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3</m:t>
            </m:r>
          </m:sub>
        </m:sSub>
      </m:oMath>
      <w:r w:rsidR="00324DFB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), respectivamente. Ambos os parâmetros indicam a alteração na resposta média de Y a cada mudança unitária </w:t>
      </w:r>
      <w:r w:rsidR="00A27B1A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nos valores de X</w:t>
      </w:r>
      <w:r w:rsidR="00A27B1A" w:rsidRPr="00E3117F">
        <w:rPr>
          <w:rFonts w:asciiTheme="majorHAnsi" w:eastAsiaTheme="minorHAnsi" w:hAnsiTheme="majorHAnsi" w:cs="CMR10"/>
          <w:sz w:val="28"/>
          <w:szCs w:val="28"/>
          <w:vertAlign w:val="subscript"/>
          <w:lang w:val="pt-BR" w:eastAsia="en-US" w:bidi="ar-SA"/>
        </w:rPr>
        <w:t>1</w:t>
      </w:r>
      <w:r w:rsidR="00A27B1A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e X</w:t>
      </w:r>
      <w:r w:rsidR="00A27B1A" w:rsidRPr="00E3117F">
        <w:rPr>
          <w:rFonts w:asciiTheme="majorHAnsi" w:eastAsiaTheme="minorHAnsi" w:hAnsiTheme="majorHAnsi" w:cs="CMR10"/>
          <w:sz w:val="28"/>
          <w:szCs w:val="28"/>
          <w:vertAlign w:val="subscript"/>
          <w:lang w:val="pt-BR" w:eastAsia="en-US" w:bidi="ar-SA"/>
        </w:rPr>
        <w:t>3</w:t>
      </w:r>
      <w:r w:rsidR="00E2388A"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, mantendo-se tudo mais constante.</w:t>
      </w:r>
    </w:p>
    <w:p w:rsidR="00A02872" w:rsidRPr="00E3117F" w:rsidRDefault="00A02872" w:rsidP="0047089C">
      <w:pPr>
        <w:widowControl/>
        <w:adjustRightInd w:val="0"/>
        <w:ind w:left="36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7C071D" w:rsidRPr="00E3117F" w:rsidRDefault="0047089C" w:rsidP="0047089C">
      <w:pPr>
        <w:pStyle w:val="PargrafodaLista"/>
        <w:widowControl/>
        <w:numPr>
          <w:ilvl w:val="0"/>
          <w:numId w:val="5"/>
        </w:numPr>
        <w:adjustRightInd w:val="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Foi também realizado o teste </w:t>
      </w:r>
      <w:r w:rsidRPr="00F21CE1">
        <w:rPr>
          <w:rFonts w:asciiTheme="majorHAnsi" w:eastAsiaTheme="minorHAnsi" w:hAnsiTheme="majorHAnsi" w:cs="CMR10"/>
          <w:i/>
          <w:sz w:val="28"/>
          <w:szCs w:val="28"/>
          <w:lang w:val="pt-BR" w:eastAsia="en-US" w:bidi="ar-SA"/>
        </w:rPr>
        <w:t>F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para verificação da significância das variáveis potencialmente preditoras,</w:t>
      </w:r>
      <w:r w:rsidRPr="00E3117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sendo obtido os resultados a seguir:</w:t>
      </w:r>
    </w:p>
    <w:p w:rsidR="00C57E9D" w:rsidRPr="00E3117F" w:rsidRDefault="00C57E9D" w:rsidP="00C57E9D">
      <w:pPr>
        <w:pStyle w:val="PargrafodaLista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</w:p>
    <w:p w:rsidR="00C57E9D" w:rsidRDefault="00C57E9D" w:rsidP="00C57E9D">
      <w:pPr>
        <w:widowControl/>
        <w:adjustRightInd w:val="0"/>
        <w:ind w:left="426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TT10"/>
          <w:noProof/>
          <w:sz w:val="28"/>
          <w:szCs w:val="28"/>
          <w:lang w:val="pt-BR" w:eastAsia="pt-BR" w:bidi="ar-SA"/>
        </w:rPr>
        <w:drawing>
          <wp:inline distT="0" distB="0" distL="0" distR="0">
            <wp:extent cx="3494427" cy="1257300"/>
            <wp:effectExtent l="0" t="0" r="0" b="0"/>
            <wp:docPr id="3" name="Imagem 3" descr="C:\Users\Deivison\OneDrive\Imagens\Capturas de tela\2018-0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ivison\OneDrive\Imagens\Capturas de tela\2018-08-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38" cy="126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B38" w:rsidRPr="00E3117F" w:rsidRDefault="009B4B38" w:rsidP="00C57E9D">
      <w:pPr>
        <w:widowControl/>
        <w:adjustRightInd w:val="0"/>
        <w:ind w:left="426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</w:p>
    <w:p w:rsidR="00C63F8E" w:rsidRPr="00E3117F" w:rsidRDefault="00C63F8E" w:rsidP="00C57E9D">
      <w:pPr>
        <w:widowControl/>
        <w:adjustRightInd w:val="0"/>
        <w:ind w:left="426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TT10"/>
          <w:noProof/>
          <w:sz w:val="28"/>
          <w:szCs w:val="28"/>
          <w:lang w:val="pt-BR" w:eastAsia="pt-BR" w:bidi="ar-SA"/>
        </w:rPr>
        <w:lastRenderedPageBreak/>
        <w:drawing>
          <wp:inline distT="0" distB="0" distL="0" distR="0">
            <wp:extent cx="3429000" cy="1222218"/>
            <wp:effectExtent l="0" t="0" r="0" b="0"/>
            <wp:docPr id="4" name="Imagem 4" descr="C:\Users\Deivison\OneDrive\Imagens\Capturas de tela\2018-08-2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ivison\OneDrive\Imagens\Capturas de tela\2018-08-28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71" cy="123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F0D" w:rsidRPr="00E3117F" w:rsidRDefault="006E4F0D" w:rsidP="00C57E9D">
      <w:pPr>
        <w:widowControl/>
        <w:adjustRightInd w:val="0"/>
        <w:ind w:left="426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</w:p>
    <w:p w:rsidR="006E4F0D" w:rsidRPr="00E3117F" w:rsidRDefault="006E4F0D" w:rsidP="006E4F0D">
      <w:pPr>
        <w:widowControl/>
        <w:adjustRightInd w:val="0"/>
        <w:ind w:firstLine="426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As conclusões obtidas pela ANOVA são bem distintas entre os ajustes </w:t>
      </w:r>
      <w:r w:rsidRPr="00E3117F">
        <w:rPr>
          <w:rFonts w:asciiTheme="majorHAnsi" w:eastAsiaTheme="minorHAnsi" w:hAnsiTheme="majorHAnsi" w:cs="CMTI10"/>
          <w:i/>
          <w:sz w:val="28"/>
          <w:szCs w:val="28"/>
          <w:lang w:val="pt-BR" w:eastAsia="en-US" w:bidi="ar-SA"/>
        </w:rPr>
        <w:t>fit</w:t>
      </w:r>
      <w:r w:rsidRPr="00E3117F">
        <w:rPr>
          <w:rFonts w:asciiTheme="majorHAnsi" w:eastAsiaTheme="minorHAnsi" w:hAnsiTheme="majorHAnsi" w:cs="CMTI10"/>
          <w:i/>
          <w:sz w:val="28"/>
          <w:szCs w:val="28"/>
          <w:vertAlign w:val="subscript"/>
          <w:lang w:val="pt-BR" w:eastAsia="en-US" w:bidi="ar-SA"/>
        </w:rPr>
        <w:t>1</w:t>
      </w:r>
      <w:r w:rsidRPr="00E3117F">
        <w:rPr>
          <w:rFonts w:asciiTheme="majorHAnsi" w:eastAsiaTheme="minorHAnsi" w:hAnsiTheme="majorHAnsi" w:cs="CMTI10"/>
          <w:sz w:val="28"/>
          <w:szCs w:val="28"/>
          <w:lang w:val="pt-BR" w:eastAsia="en-US" w:bidi="ar-SA"/>
        </w:rPr>
        <w:t xml:space="preserve"> 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e </w:t>
      </w:r>
      <w:r w:rsidRPr="00E3117F">
        <w:rPr>
          <w:rFonts w:asciiTheme="majorHAnsi" w:eastAsiaTheme="minorHAnsi" w:hAnsiTheme="majorHAnsi" w:cs="CMTI10"/>
          <w:i/>
          <w:sz w:val="28"/>
          <w:szCs w:val="28"/>
          <w:lang w:val="pt-BR" w:eastAsia="en-US" w:bidi="ar-SA"/>
        </w:rPr>
        <w:t>fit</w:t>
      </w:r>
      <w:r w:rsidRPr="00E3117F">
        <w:rPr>
          <w:rFonts w:asciiTheme="majorHAnsi" w:eastAsiaTheme="minorHAnsi" w:hAnsiTheme="majorHAnsi" w:cs="CMTI10"/>
          <w:i/>
          <w:sz w:val="28"/>
          <w:szCs w:val="28"/>
          <w:vertAlign w:val="subscript"/>
          <w:lang w:val="pt-BR" w:eastAsia="en-US" w:bidi="ar-SA"/>
        </w:rPr>
        <w:t>2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. Por exemplo, para o primeiro ajuste vemos que </w:t>
      </w:r>
      <w:r w:rsidRPr="00E3117F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X</w:t>
      </w:r>
      <w:r w:rsidRPr="00E3117F">
        <w:rPr>
          <w:rFonts w:asciiTheme="majorHAnsi" w:eastAsiaTheme="minorHAnsi" w:hAnsiTheme="majorHAnsi" w:cs="CMR7"/>
          <w:sz w:val="28"/>
          <w:szCs w:val="28"/>
          <w:lang w:val="pt-BR" w:eastAsia="en-US" w:bidi="ar-SA"/>
        </w:rPr>
        <w:t xml:space="preserve">4 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apresenta </w:t>
      </w:r>
      <w:r w:rsidRPr="00E3117F">
        <w:rPr>
          <w:rFonts w:asciiTheme="majorHAnsi" w:eastAsiaTheme="minorHAnsi" w:hAnsiTheme="majorHAnsi" w:cs="CMMI10"/>
          <w:i/>
          <w:sz w:val="28"/>
          <w:szCs w:val="28"/>
          <w:lang w:val="pt-BR" w:eastAsia="en-US" w:bidi="ar-SA"/>
        </w:rPr>
        <w:t>p</w:t>
      </w:r>
      <w:r w:rsidRPr="00E3117F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 xml:space="preserve"> 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= 0</w:t>
      </w:r>
      <w:r w:rsidR="00C52615" w:rsidRPr="00E3117F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,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1396 enquanto para o segundo ajuste temos </w:t>
      </w:r>
      <w:r w:rsidRPr="00E3117F">
        <w:rPr>
          <w:rFonts w:asciiTheme="majorHAnsi" w:eastAsiaTheme="minorHAnsi" w:hAnsiTheme="majorHAnsi" w:cs="CMMI10"/>
          <w:i/>
          <w:sz w:val="28"/>
          <w:szCs w:val="28"/>
          <w:lang w:val="pt-BR" w:eastAsia="en-US" w:bidi="ar-SA"/>
        </w:rPr>
        <w:t>p</w:t>
      </w:r>
      <w:r w:rsidRPr="00E3117F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 xml:space="preserve"> 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= 0</w:t>
      </w:r>
      <w:r w:rsidR="00C52615" w:rsidRPr="00E3117F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,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027. Compare com o </w:t>
      </w:r>
      <w:r w:rsidRPr="00E3117F">
        <w:rPr>
          <w:rFonts w:asciiTheme="majorHAnsi" w:eastAsiaTheme="minorHAnsi" w:hAnsiTheme="majorHAnsi" w:cs="CMMI10"/>
          <w:i/>
          <w:sz w:val="28"/>
          <w:szCs w:val="28"/>
          <w:lang w:val="pt-BR" w:eastAsia="en-US" w:bidi="ar-SA"/>
        </w:rPr>
        <w:t>p</w:t>
      </w:r>
      <w:r w:rsidRPr="00E3117F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 xml:space="preserve"> 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= 0</w:t>
      </w:r>
      <w:r w:rsidR="00C52615" w:rsidRPr="00E3117F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,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1396 do </w:t>
      </w:r>
      <w:r w:rsidRPr="00E3117F">
        <w:rPr>
          <w:rFonts w:asciiTheme="majorHAnsi" w:eastAsiaTheme="minorHAnsi" w:hAnsiTheme="majorHAnsi" w:cs="CMR10"/>
          <w:i/>
          <w:sz w:val="28"/>
          <w:szCs w:val="28"/>
          <w:lang w:val="pt-BR" w:eastAsia="en-US" w:bidi="ar-SA"/>
        </w:rPr>
        <w:t xml:space="preserve">teste </w:t>
      </w:r>
      <w:proofErr w:type="gramStart"/>
      <w:r w:rsidRPr="00E3117F">
        <w:rPr>
          <w:rFonts w:asciiTheme="majorHAnsi" w:eastAsiaTheme="minorHAnsi" w:hAnsiTheme="majorHAnsi" w:cs="CMMI10"/>
          <w:i/>
          <w:sz w:val="28"/>
          <w:szCs w:val="28"/>
          <w:lang w:val="pt-BR" w:eastAsia="en-US" w:bidi="ar-SA"/>
        </w:rPr>
        <w:t>t</w:t>
      </w:r>
      <w:proofErr w:type="gramEnd"/>
      <w:r w:rsidRPr="00E3117F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 xml:space="preserve"> </w:t>
      </w:r>
      <w:r w:rsidRPr="00E3117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para ambos os modelos. Explique a que se deve essa diferença.</w:t>
      </w:r>
    </w:p>
    <w:p w:rsidR="00EA74D0" w:rsidRPr="00E3117F" w:rsidRDefault="00EA74D0" w:rsidP="009E1ADA">
      <w:pPr>
        <w:widowControl/>
        <w:adjustRightInd w:val="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</w:p>
    <w:p w:rsidR="00641AA8" w:rsidRDefault="00641AA8" w:rsidP="00641AA8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R:</w:t>
      </w:r>
      <w:r w:rsidR="002D46B4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873B87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Inicialmente, deve-se compreender </w:t>
      </w:r>
      <w:r w:rsidR="001A0B3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que </w:t>
      </w:r>
      <w:r w:rsidR="0065105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a análise de regressão linear tem</w:t>
      </w:r>
      <w:r w:rsidR="00873B87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como importante </w:t>
      </w:r>
      <w:r w:rsidR="009066F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instrumento de teste de hipóteses o medida </w:t>
      </w:r>
      <w:r w:rsidR="009066FD" w:rsidRPr="009066FD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p</w:t>
      </w:r>
      <w:r w:rsidR="009066F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-valor. Na RL, </w:t>
      </w:r>
      <w:r w:rsidR="0037313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o </w:t>
      </w:r>
      <w:r w:rsidR="0037313B" w:rsidRPr="0037313B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p</w:t>
      </w:r>
      <w:r w:rsidR="0037313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-valor pode ser usado</w:t>
      </w:r>
      <w:r w:rsidR="009066F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para testar a hipótese </w:t>
      </w:r>
      <w:r w:rsidR="009066FD" w:rsidRPr="00E502F9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H</w:t>
      </w:r>
      <w:r w:rsidR="009066FD" w:rsidRPr="00E502F9">
        <w:rPr>
          <w:rFonts w:asciiTheme="majorHAnsi" w:eastAsiaTheme="minorHAnsi" w:hAnsiTheme="majorHAnsi" w:cs="CMTT10"/>
          <w:i/>
          <w:sz w:val="28"/>
          <w:szCs w:val="28"/>
          <w:vertAlign w:val="subscript"/>
          <w:lang w:val="pt-BR" w:eastAsia="en-US" w:bidi="ar-SA"/>
        </w:rPr>
        <w:t>0</w:t>
      </w:r>
      <w:r w:rsidR="009066F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em dois momentos:</w:t>
      </w:r>
    </w:p>
    <w:p w:rsidR="00B400F4" w:rsidRDefault="00B400F4" w:rsidP="00641AA8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</w:p>
    <w:p w:rsidR="00503AE2" w:rsidRPr="00B0786A" w:rsidRDefault="00B400F4" w:rsidP="00067FE9">
      <w:pPr>
        <w:pStyle w:val="PargrafodaLista"/>
        <w:widowControl/>
        <w:numPr>
          <w:ilvl w:val="0"/>
          <w:numId w:val="8"/>
        </w:numPr>
        <w:shd w:val="clear" w:color="auto" w:fill="C6D9F1" w:themeFill="text2" w:themeFillTint="33"/>
        <w:adjustRightInd w:val="0"/>
        <w:jc w:val="both"/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</w:pPr>
      <w:r w:rsidRPr="00B0786A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Teste </w:t>
      </w:r>
      <w:r w:rsidR="00067FE9" w:rsidRPr="00067FE9">
        <w:rPr>
          <w:rFonts w:asciiTheme="majorHAnsi" w:eastAsiaTheme="minorHAnsi" w:hAnsiTheme="majorHAnsi" w:cs="CMTT10"/>
          <w:b/>
          <w:i/>
          <w:sz w:val="28"/>
          <w:szCs w:val="28"/>
          <w:lang w:val="pt-BR" w:eastAsia="en-US" w:bidi="ar-SA"/>
        </w:rPr>
        <w:t>t</w:t>
      </w:r>
      <w:r w:rsidR="00067FE9" w:rsidRPr="00067FE9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-Student</w:t>
      </w:r>
      <w:r w:rsidRPr="00B0786A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 </w:t>
      </w:r>
      <w:r w:rsidR="009F334E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para significância dos</w:t>
      </w:r>
      <w:r w:rsidRPr="00B0786A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 parâmetros </w:t>
      </w:r>
      <w:r w:rsidR="000E004D">
        <w:rPr>
          <w:rFonts w:asciiTheme="majorHAnsi" w:eastAsiaTheme="minorEastAsia" w:hAnsiTheme="majorHAnsi" w:cs="CMTT10"/>
          <w:b/>
          <w:sz w:val="28"/>
          <w:szCs w:val="28"/>
          <w:lang w:val="pt-BR" w:eastAsia="en-US" w:bidi="ar-SA"/>
        </w:rPr>
        <w:t>estimados:</w:t>
      </w:r>
    </w:p>
    <w:p w:rsidR="00503AE2" w:rsidRDefault="009577A1" w:rsidP="00067FE9">
      <w:pPr>
        <w:widowControl/>
        <w:shd w:val="clear" w:color="auto" w:fill="C6D9F1" w:themeFill="text2" w:themeFillTint="33"/>
        <w:adjustRightInd w:val="0"/>
        <w:ind w:left="720" w:firstLine="349"/>
        <w:jc w:val="both"/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</w:pPr>
      <w:r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Neste</w:t>
      </w:r>
      <w:r w:rsidR="00061E13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caso</w:t>
      </w:r>
      <w:r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,</w:t>
      </w:r>
      <w:r w:rsidR="00061E13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usa-se o teste </w:t>
      </w:r>
      <w:r w:rsidR="00061E13" w:rsidRPr="00566459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t-Student</w:t>
      </w:r>
      <w:r w:rsidR="00061E13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para avaliar indícios da existência ou não </w:t>
      </w:r>
      <w:r w:rsidR="00A928F3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de associação linear entre a variável resposta</w:t>
      </w:r>
      <w:r w:rsidR="0005605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Y e seus potencias preditores. </w:t>
      </w:r>
      <w:r w:rsidR="00C0299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Para </w:t>
      </w:r>
      <w:r w:rsidR="000F6348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o modelo específico</w:t>
      </w:r>
      <w:r w:rsidR="00C0299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a</w:t>
      </w:r>
      <w:r w:rsidR="0005605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hipótese de nulidade </w:t>
      </w:r>
      <w:r w:rsidR="00C0299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seria</w:t>
      </w:r>
      <w:r w:rsidR="0005605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: </w:t>
      </w:r>
      <m:oMath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H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0</m:t>
            </m:r>
          </m:sub>
        </m:sSub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 xml:space="preserve">: </m:t>
        </m:r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1</m:t>
            </m:r>
          </m:sub>
        </m:sSub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2</m:t>
            </m:r>
          </m:sub>
        </m:sSub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3</m:t>
            </m:r>
          </m:sub>
        </m:sSub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4</m:t>
            </m:r>
          </m:sub>
        </m:sSub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=0</m:t>
        </m:r>
      </m:oMath>
      <w:r w:rsidR="0030324D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, isto é, que não existe relação linear entre a resposta Y e cada uma das preditoras (X1, X2, X3 e X4). A análise é feita par-a-</w:t>
      </w:r>
      <w:r w:rsidR="007249F9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par (Y e X’</w:t>
      </w:r>
      <w:r w:rsidR="00530C41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s).</w:t>
      </w:r>
      <w:r w:rsidR="0037701E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Assim, s</w:t>
      </w:r>
      <w:r w:rsidR="0037701E" w:rsidRPr="0037701E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>e o valor de t</w:t>
      </w:r>
      <w:r w:rsidR="0037701E" w:rsidRPr="0037701E">
        <w:rPr>
          <w:rFonts w:asciiTheme="majorHAnsi" w:eastAsiaTheme="minorEastAsia" w:hAnsiTheme="majorHAnsi" w:cs="CMTT10"/>
          <w:sz w:val="28"/>
          <w:szCs w:val="28"/>
          <w:vertAlign w:val="subscript"/>
          <w:lang w:val="pt-BR" w:eastAsia="en-US"/>
        </w:rPr>
        <w:t>calculado</w:t>
      </w:r>
      <w:r w:rsidR="0037701E" w:rsidRPr="0037701E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 xml:space="preserve"> ≥ t</w:t>
      </w:r>
      <w:r w:rsidR="0037701E" w:rsidRPr="0037701E">
        <w:rPr>
          <w:rFonts w:asciiTheme="majorHAnsi" w:eastAsiaTheme="minorEastAsia" w:hAnsiTheme="majorHAnsi" w:cs="CMTT10"/>
          <w:sz w:val="28"/>
          <w:szCs w:val="28"/>
          <w:vertAlign w:val="subscript"/>
          <w:lang w:val="pt-BR" w:eastAsia="en-US"/>
        </w:rPr>
        <w:t>tabelado</w:t>
      </w:r>
      <w:r w:rsidR="0037701E" w:rsidRPr="0037701E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>, rejeita-se a hipótese</w:t>
      </w:r>
      <w:r w:rsidR="0037701E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 xml:space="preserve"> </w:t>
      </w:r>
      <w:r w:rsidR="0037701E" w:rsidRPr="007E7D0B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H</w:t>
      </w:r>
      <w:r w:rsidR="0037701E" w:rsidRPr="007E7D0B">
        <w:rPr>
          <w:rFonts w:asciiTheme="majorHAnsi" w:eastAsiaTheme="minorHAnsi" w:hAnsiTheme="majorHAnsi" w:cs="CMTT10"/>
          <w:i/>
          <w:sz w:val="28"/>
          <w:szCs w:val="28"/>
          <w:vertAlign w:val="subscript"/>
          <w:lang w:val="pt-BR" w:eastAsia="en-US" w:bidi="ar-SA"/>
        </w:rPr>
        <w:t>0</w:t>
      </w:r>
      <w:r w:rsidR="0037701E" w:rsidRPr="0037701E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>, ao nível de probabilidade estipulado, indicando que existe uma relação f</w:t>
      </w:r>
      <w:r w:rsidR="0009145E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>uncional do tipo linear entre a</w:t>
      </w:r>
      <w:r w:rsidR="0037701E" w:rsidRPr="0037701E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 xml:space="preserve"> variáve</w:t>
      </w:r>
      <w:r w:rsidR="0009145E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 xml:space="preserve">l Y dada outra variável </w:t>
      </w:r>
      <w:r w:rsidR="00657037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 xml:space="preserve">preditora </w:t>
      </w:r>
      <w:r w:rsidR="0037701E" w:rsidRPr="0037701E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>X.</w:t>
      </w:r>
      <w:r w:rsidR="005A0016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 xml:space="preserve"> Ou usando o </w:t>
      </w:r>
      <w:r w:rsidR="005A0016" w:rsidRPr="005A0016">
        <w:rPr>
          <w:rFonts w:asciiTheme="majorHAnsi" w:eastAsiaTheme="minorEastAsia" w:hAnsiTheme="majorHAnsi" w:cs="CMTT10"/>
          <w:i/>
          <w:sz w:val="28"/>
          <w:szCs w:val="28"/>
          <w:lang w:val="pt-BR" w:eastAsia="en-US"/>
        </w:rPr>
        <w:t>p</w:t>
      </w:r>
      <w:r w:rsidR="005A0016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 xml:space="preserve">-valor, </w:t>
      </w:r>
      <w:r w:rsidR="004C71FB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>r</w:t>
      </w:r>
      <w:r w:rsidR="00525A20" w:rsidRPr="00525A20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>ejeita</w:t>
      </w:r>
      <w:r w:rsidR="004C71FB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>-se</w:t>
      </w:r>
      <w:r w:rsidR="00525A20" w:rsidRPr="00525A20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 xml:space="preserve"> </w:t>
      </w:r>
      <w:r w:rsidR="004C71FB" w:rsidRPr="004C71FB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H</w:t>
      </w:r>
      <w:r w:rsidR="004C71FB" w:rsidRPr="004C71FB">
        <w:rPr>
          <w:rFonts w:asciiTheme="majorHAnsi" w:eastAsiaTheme="minorHAnsi" w:hAnsiTheme="majorHAnsi" w:cs="CMTT10"/>
          <w:i/>
          <w:sz w:val="28"/>
          <w:szCs w:val="28"/>
          <w:vertAlign w:val="subscript"/>
          <w:lang w:val="pt-BR" w:eastAsia="en-US" w:bidi="ar-SA"/>
        </w:rPr>
        <w:t>0</w:t>
      </w:r>
      <w:r w:rsidR="004C71FB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 xml:space="preserve"> </w:t>
      </w:r>
      <w:r w:rsidR="00525A20" w:rsidRPr="004C71FB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>se</w:t>
      </w:r>
      <w:r w:rsidR="00525A20" w:rsidRPr="00525A20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 xml:space="preserve"> o </w:t>
      </w:r>
      <w:r w:rsidR="00525A20" w:rsidRPr="004C71FB">
        <w:rPr>
          <w:rFonts w:asciiTheme="majorHAnsi" w:eastAsiaTheme="minorEastAsia" w:hAnsiTheme="majorHAnsi" w:cs="CMTT10"/>
          <w:i/>
          <w:sz w:val="28"/>
          <w:szCs w:val="28"/>
          <w:lang w:val="pt-BR" w:eastAsia="en-US"/>
        </w:rPr>
        <w:t>p</w:t>
      </w:r>
      <w:r w:rsidR="00525A20" w:rsidRPr="00525A20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 xml:space="preserve">-valor for menor do que o nível de significância </w:t>
      </w:r>
      <w:r w:rsidR="004C71FB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>α estabelecido (</w:t>
      </w:r>
      <w:r w:rsidR="004C71FB" w:rsidRPr="00AC5201">
        <w:rPr>
          <w:rFonts w:asciiTheme="majorHAnsi" w:eastAsiaTheme="minorEastAsia" w:hAnsiTheme="majorHAnsi" w:cs="CMTT10"/>
          <w:i/>
          <w:sz w:val="28"/>
          <w:szCs w:val="28"/>
          <w:lang w:val="pt-BR" w:eastAsia="en-US"/>
        </w:rPr>
        <w:t>p</w:t>
      </w:r>
      <w:r w:rsidR="004C71FB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>-valor &lt; 0,05)</w:t>
      </w:r>
      <w:r w:rsidR="00AC5201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 xml:space="preserve">. </w:t>
      </w:r>
      <w:r w:rsidR="00B87F96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 xml:space="preserve">Para o beta associado à variável X4 não </w:t>
      </w:r>
      <w:r w:rsidR="00C82D48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>se rejeitou</w:t>
      </w:r>
      <w:r w:rsidR="00B87F96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 xml:space="preserve"> a hipótese </w:t>
      </w:r>
      <w:r w:rsidR="00B87F96" w:rsidRPr="00C82D48">
        <w:rPr>
          <w:rFonts w:asciiTheme="majorHAnsi" w:eastAsiaTheme="minorEastAsia" w:hAnsiTheme="majorHAnsi" w:cs="CMTT10"/>
          <w:i/>
          <w:sz w:val="28"/>
          <w:szCs w:val="28"/>
          <w:lang w:val="pt-BR" w:eastAsia="en-US"/>
        </w:rPr>
        <w:t>H</w:t>
      </w:r>
      <w:r w:rsidR="00B87F96" w:rsidRPr="00C82D48">
        <w:rPr>
          <w:rFonts w:asciiTheme="majorHAnsi" w:eastAsiaTheme="minorEastAsia" w:hAnsiTheme="majorHAnsi" w:cs="CMTT10"/>
          <w:i/>
          <w:sz w:val="28"/>
          <w:szCs w:val="28"/>
          <w:vertAlign w:val="subscript"/>
          <w:lang w:val="pt-BR" w:eastAsia="en-US"/>
        </w:rPr>
        <w:t>0</w:t>
      </w:r>
      <w:r w:rsidR="00B87F96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 xml:space="preserve">, isto </w:t>
      </w:r>
      <w:proofErr w:type="gramStart"/>
      <w:r w:rsidR="00B87F96">
        <w:rPr>
          <w:rFonts w:asciiTheme="majorHAnsi" w:eastAsiaTheme="minorEastAsia" w:hAnsiTheme="majorHAnsi" w:cs="CMTT10"/>
          <w:sz w:val="28"/>
          <w:szCs w:val="28"/>
          <w:lang w:val="pt-BR" w:eastAsia="en-US"/>
        </w:rPr>
        <w:t xml:space="preserve">é, </w:t>
      </w:r>
      <m:oMath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4</m:t>
            </m:r>
          </m:sub>
        </m:sSub>
      </m:oMath>
      <w:r w:rsidR="00C82D48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</w:t>
      </w:r>
      <w:r w:rsidR="00B87F96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foi</w:t>
      </w:r>
      <w:proofErr w:type="gramEnd"/>
      <w:r w:rsidR="00B87F96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considerado estatisticamente igual a zero (</w:t>
      </w:r>
      <m:oMath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4</m:t>
            </m:r>
          </m:sub>
        </m:sSub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=0)</m:t>
        </m:r>
      </m:oMath>
      <w:r w:rsidR="00CB5DA3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.</w:t>
      </w:r>
    </w:p>
    <w:p w:rsidR="00067FE9" w:rsidRPr="00067FE9" w:rsidRDefault="00067FE9" w:rsidP="00067FE9">
      <w:pPr>
        <w:widowControl/>
        <w:shd w:val="clear" w:color="auto" w:fill="C6D9F1" w:themeFill="text2" w:themeFillTint="33"/>
        <w:adjustRightInd w:val="0"/>
        <w:ind w:left="720" w:firstLine="349"/>
        <w:jc w:val="both"/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</w:pPr>
    </w:p>
    <w:p w:rsidR="00503AE2" w:rsidRPr="00067FE9" w:rsidRDefault="00503AE2" w:rsidP="009F334E">
      <w:pPr>
        <w:pStyle w:val="PargrafodaLista"/>
        <w:widowControl/>
        <w:numPr>
          <w:ilvl w:val="0"/>
          <w:numId w:val="8"/>
        </w:numPr>
        <w:shd w:val="clear" w:color="auto" w:fill="C6D9F1" w:themeFill="text2" w:themeFillTint="33"/>
        <w:adjustRightInd w:val="0"/>
        <w:jc w:val="both"/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</w:pPr>
      <w:r w:rsidRPr="00067FE9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Teste </w:t>
      </w:r>
      <w:r w:rsidR="00067FE9" w:rsidRPr="00067FE9">
        <w:rPr>
          <w:rFonts w:asciiTheme="majorHAnsi" w:eastAsiaTheme="minorHAnsi" w:hAnsiTheme="majorHAnsi" w:cs="CMTT10"/>
          <w:b/>
          <w:i/>
          <w:sz w:val="28"/>
          <w:szCs w:val="28"/>
          <w:lang w:val="pt-BR" w:eastAsia="en-US" w:bidi="ar-SA"/>
        </w:rPr>
        <w:t>F</w:t>
      </w:r>
      <w:r w:rsidR="00067FE9" w:rsidRPr="00067FE9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-Snedecor</w:t>
      </w:r>
      <w:r w:rsidR="00A753E2" w:rsidRPr="00067FE9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 </w:t>
      </w:r>
      <w:r w:rsidR="009F334E" w:rsidRPr="009F334E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para significância da regressão</w:t>
      </w:r>
      <w:r w:rsidR="009F334E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:</w:t>
      </w:r>
    </w:p>
    <w:p w:rsidR="00503AE2" w:rsidRPr="00503AE2" w:rsidRDefault="00067FE9" w:rsidP="005F2835">
      <w:pPr>
        <w:shd w:val="clear" w:color="auto" w:fill="C6D9F1" w:themeFill="text2" w:themeFillTint="33"/>
        <w:adjustRightInd w:val="0"/>
        <w:ind w:left="720" w:firstLine="349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067FE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A ANOVA da </w:t>
      </w:r>
      <w:r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RL</w:t>
      </w:r>
      <w:r w:rsidRPr="00067FE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subsidia a aplicação da estatística </w:t>
      </w:r>
      <w:r w:rsidRPr="00067FE9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F</w:t>
      </w:r>
      <w:r w:rsidRPr="00067FE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-Snedecor, a qual é </w:t>
      </w:r>
      <w:r w:rsidR="009F334E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utilizada</w:t>
      </w:r>
      <w:r w:rsidRPr="00067FE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para </w:t>
      </w:r>
      <w:r w:rsidR="00F75EA3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testar a hipótese de nulidade </w:t>
      </w:r>
      <w:proofErr w:type="gramStart"/>
      <w:r w:rsidR="00F75EA3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(</w:t>
      </w:r>
      <m:oMath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H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0</m:t>
            </m:r>
          </m:sub>
        </m:sSub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 xml:space="preserve">: </m:t>
        </m:r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1</m:t>
            </m:r>
          </m:sub>
        </m:sSub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2</m:t>
            </m:r>
          </m:sub>
        </m:sSub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3</m:t>
            </m:r>
          </m:sub>
        </m:sSub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4</m:t>
            </m:r>
          </m:sub>
        </m:sSub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=0)</m:t>
        </m:r>
      </m:oMath>
      <w:r w:rsidR="00F75EA3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contra</w:t>
      </w:r>
      <w:proofErr w:type="gramEnd"/>
      <w:r w:rsidR="00F75EA3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uma hipótese alternativa (</w:t>
      </w:r>
      <m:oMath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j</m:t>
            </m:r>
          </m:sub>
        </m:sSub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≠0</m:t>
        </m:r>
      </m:oMath>
      <w:r w:rsidR="00F75EA3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, para qualquer </w:t>
      </w:r>
      <w:r w:rsidR="00F75EA3" w:rsidRPr="00F75EA3">
        <w:rPr>
          <w:rFonts w:asciiTheme="majorHAnsi" w:eastAsiaTheme="minorEastAsia" w:hAnsiTheme="majorHAnsi" w:cs="CMTT10"/>
          <w:i/>
          <w:sz w:val="28"/>
          <w:szCs w:val="28"/>
          <w:lang w:val="pt-BR" w:eastAsia="en-US" w:bidi="ar-SA"/>
        </w:rPr>
        <w:t>j</w:t>
      </w:r>
      <w:r w:rsidR="00F75EA3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= 1, ..., </w:t>
      </w:r>
      <w:r w:rsidR="00F75EA3" w:rsidRPr="00F75EA3">
        <w:rPr>
          <w:rFonts w:asciiTheme="majorHAnsi" w:eastAsiaTheme="minorEastAsia" w:hAnsiTheme="majorHAnsi" w:cs="CMTT10"/>
          <w:i/>
          <w:sz w:val="28"/>
          <w:szCs w:val="28"/>
          <w:lang w:val="pt-BR" w:eastAsia="en-US" w:bidi="ar-SA"/>
        </w:rPr>
        <w:t>p</w:t>
      </w:r>
      <w:r w:rsidR="00F75EA3" w:rsidRPr="00F75EA3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)</w:t>
      </w:r>
      <w:r w:rsidR="00F75EA3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.</w:t>
      </w:r>
      <w:r w:rsidR="0068501A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Caso rejeite-se </w:t>
      </w:r>
      <w:r w:rsidR="0068501A" w:rsidRPr="004C71FB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H</w:t>
      </w:r>
      <w:r w:rsidR="0068501A" w:rsidRPr="004C71FB">
        <w:rPr>
          <w:rFonts w:asciiTheme="majorHAnsi" w:eastAsiaTheme="minorHAnsi" w:hAnsiTheme="majorHAnsi" w:cs="CMTT10"/>
          <w:i/>
          <w:sz w:val="28"/>
          <w:szCs w:val="28"/>
          <w:vertAlign w:val="subscript"/>
          <w:lang w:val="pt-BR" w:eastAsia="en-US" w:bidi="ar-SA"/>
        </w:rPr>
        <w:t>0</w:t>
      </w:r>
      <w:r w:rsidR="0068501A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tem-se </w:t>
      </w:r>
      <w:r w:rsidR="0068501A" w:rsidRPr="0068501A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que </w:t>
      </w:r>
      <w:r w:rsidR="0068501A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pelo</w:t>
      </w:r>
      <w:r w:rsidR="0068501A" w:rsidRPr="0068501A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menos uma variável </w:t>
      </w:r>
      <w:r w:rsidR="0068501A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preditora </w:t>
      </w:r>
      <w:r w:rsidR="0068501A" w:rsidRPr="0068501A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contribui significativamente para o modelo.</w:t>
      </w:r>
      <w:r w:rsidR="0068501A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2C35AB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Assim, s</w:t>
      </w:r>
      <w:r w:rsidR="00530C41" w:rsidRPr="00530C4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e o valor de F</w:t>
      </w:r>
      <w:r w:rsidR="00530C41" w:rsidRPr="00530C41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calculado</w:t>
      </w:r>
      <w:r w:rsidR="00530C41" w:rsidRPr="00530C4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≥ F</w:t>
      </w:r>
      <w:r w:rsidR="00530C41" w:rsidRPr="00530C41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tabelado</w:t>
      </w:r>
      <w:r w:rsidR="00530C41" w:rsidRPr="00530C4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, rejeita-se </w:t>
      </w:r>
      <w:r w:rsidR="0068501A" w:rsidRPr="0068501A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H</w:t>
      </w:r>
      <w:r w:rsidR="0068501A" w:rsidRPr="0068501A">
        <w:rPr>
          <w:rFonts w:asciiTheme="majorHAnsi" w:eastAsiaTheme="minorHAnsi" w:hAnsiTheme="majorHAnsi" w:cs="CMTT10"/>
          <w:i/>
          <w:sz w:val="28"/>
          <w:szCs w:val="28"/>
          <w:vertAlign w:val="subscript"/>
          <w:lang w:val="pt-BR" w:eastAsia="en-US" w:bidi="ar-SA"/>
        </w:rPr>
        <w:t>0</w:t>
      </w:r>
      <w:r w:rsidR="00530C41" w:rsidRPr="00530C4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, indicando que o modelo de regressão proposto é adequado para estudar o fenômeno, ao nível de significância estipulado. Em outras palavras, comprova-se que </w:t>
      </w:r>
      <w:proofErr w:type="gramStart"/>
      <w:r w:rsidR="00530C41" w:rsidRPr="00530C4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a</w:t>
      </w:r>
      <w:r w:rsidR="0062533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(</w:t>
      </w:r>
      <w:proofErr w:type="gramEnd"/>
      <w:r w:rsidR="0062533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s)</w:t>
      </w:r>
      <w:r w:rsidR="00530C41" w:rsidRPr="00530C4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variá</w:t>
      </w:r>
      <w:r w:rsidR="00530C4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vel</w:t>
      </w:r>
      <w:r w:rsidR="0062533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(eis)</w:t>
      </w:r>
      <w:r w:rsidR="00530C4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independente</w:t>
      </w:r>
      <w:r w:rsidR="0062533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(s)</w:t>
      </w:r>
      <w:r w:rsidR="00530C4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é</w:t>
      </w:r>
      <w:r w:rsidR="0062533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(são)</w:t>
      </w:r>
      <w:r w:rsidR="00530C4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importante</w:t>
      </w:r>
      <w:r w:rsidR="0062533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(s)</w:t>
      </w:r>
      <w:r w:rsidR="00530C4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para</w:t>
      </w:r>
      <w:r w:rsidR="00530C41" w:rsidRPr="00530C4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explicar as variações o</w:t>
      </w:r>
      <w:r w:rsidR="00530C4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corridas na variável </w:t>
      </w:r>
      <w:r w:rsidR="0062533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resposta Y.</w:t>
      </w:r>
    </w:p>
    <w:p w:rsidR="0009058B" w:rsidRDefault="0009058B" w:rsidP="000A6A23">
      <w:pPr>
        <w:widowControl/>
        <w:adjustRightInd w:val="0"/>
        <w:jc w:val="both"/>
        <w:rPr>
          <w:rFonts w:ascii="Century Gothic" w:eastAsiaTheme="minorHAnsi" w:hAnsi="Century Gothic" w:cs="CMBX10"/>
          <w:b/>
          <w:sz w:val="24"/>
          <w:szCs w:val="24"/>
          <w:lang w:val="pt-BR" w:eastAsia="en-US" w:bidi="ar-SA"/>
        </w:rPr>
      </w:pPr>
    </w:p>
    <w:p w:rsidR="00912823" w:rsidRDefault="00912823" w:rsidP="000A6A23">
      <w:pPr>
        <w:widowControl/>
        <w:adjustRightInd w:val="0"/>
        <w:jc w:val="both"/>
        <w:rPr>
          <w:rFonts w:ascii="Century Gothic" w:eastAsiaTheme="minorHAnsi" w:hAnsi="Century Gothic" w:cs="CMBX10"/>
          <w:b/>
          <w:sz w:val="24"/>
          <w:szCs w:val="24"/>
          <w:lang w:val="pt-BR" w:eastAsia="en-US" w:bidi="ar-SA"/>
        </w:rPr>
      </w:pPr>
      <w:bookmarkStart w:id="0" w:name="_GoBack"/>
      <w:bookmarkEnd w:id="0"/>
    </w:p>
    <w:p w:rsidR="000A6A23" w:rsidRPr="006C7F2C" w:rsidRDefault="000A6A23" w:rsidP="000A6A23">
      <w:pPr>
        <w:widowControl/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6C7F2C">
        <w:rPr>
          <w:rFonts w:asciiTheme="majorHAnsi" w:eastAsiaTheme="minorHAnsi" w:hAnsiTheme="majorHAnsi" w:cs="CMBX10"/>
          <w:b/>
          <w:sz w:val="28"/>
          <w:szCs w:val="28"/>
          <w:lang w:val="pt-BR" w:eastAsia="en-US" w:bidi="ar-SA"/>
        </w:rPr>
        <w:lastRenderedPageBreak/>
        <w:t>Questão 3.</w:t>
      </w:r>
      <w:r w:rsidRPr="006C7F2C">
        <w:rPr>
          <w:rFonts w:asciiTheme="majorHAnsi" w:eastAsiaTheme="minorHAnsi" w:hAnsiTheme="majorHAnsi" w:cs="CMBX10"/>
          <w:sz w:val="28"/>
          <w:szCs w:val="28"/>
          <w:lang w:val="pt-BR" w:eastAsia="en-US" w:bidi="ar-SA"/>
        </w:rPr>
        <w:t xml:space="preserve"> </w:t>
      </w:r>
      <w:r w:rsidRPr="006C7F2C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Para os dados da questão anterior o software relata:</w:t>
      </w:r>
    </w:p>
    <w:p w:rsidR="000A6A23" w:rsidRPr="006C7F2C" w:rsidRDefault="000A6A23" w:rsidP="000A6A23">
      <w:pPr>
        <w:widowControl/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0A6A23" w:rsidRPr="006C7F2C" w:rsidRDefault="000A6A23" w:rsidP="000A6A23">
      <w:pPr>
        <w:widowControl/>
        <w:adjustRightInd w:val="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Residual standard error: 0.9448 on 15 degrees of freedom</w:t>
      </w:r>
    </w:p>
    <w:p w:rsidR="000A6A23" w:rsidRPr="006C7F2C" w:rsidRDefault="000A6A23" w:rsidP="000A6A23">
      <w:pPr>
        <w:widowControl/>
        <w:adjustRightInd w:val="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Multiple R-squared: 0.8501, Adjusted R-squared: 0.8101</w:t>
      </w:r>
    </w:p>
    <w:p w:rsidR="000A6A23" w:rsidRPr="006C7F2C" w:rsidRDefault="000A6A23" w:rsidP="000A6A23">
      <w:pPr>
        <w:widowControl/>
        <w:adjustRightInd w:val="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F-</w:t>
      </w:r>
      <w:proofErr w:type="gramStart"/>
      <w:r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statistic</w:t>
      </w:r>
      <w:proofErr w:type="gramEnd"/>
      <w:r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: 21.26 on 4 and 15 DF, p-value: 4.86e-06</w:t>
      </w:r>
    </w:p>
    <w:p w:rsidR="000A6A23" w:rsidRPr="006C7F2C" w:rsidRDefault="000A6A23" w:rsidP="000A6A23">
      <w:pPr>
        <w:widowControl/>
        <w:adjustRightInd w:val="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</w:p>
    <w:p w:rsidR="000A6A23" w:rsidRPr="006C7F2C" w:rsidRDefault="000A6A23" w:rsidP="000A6A23">
      <w:pPr>
        <w:pStyle w:val="PargrafodaLista"/>
        <w:widowControl/>
        <w:numPr>
          <w:ilvl w:val="0"/>
          <w:numId w:val="6"/>
        </w:numPr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6C7F2C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Interprete a estatística </w:t>
      </w:r>
      <w:r w:rsidRPr="006C7F2C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R</w:t>
      </w:r>
      <w:r w:rsidRPr="006C7F2C">
        <w:rPr>
          <w:rFonts w:asciiTheme="majorHAnsi" w:eastAsiaTheme="minorHAnsi" w:hAnsiTheme="majorHAnsi" w:cs="CMR7"/>
          <w:sz w:val="28"/>
          <w:szCs w:val="28"/>
          <w:lang w:val="pt-BR" w:eastAsia="en-US" w:bidi="ar-SA"/>
        </w:rPr>
        <w:t>2</w:t>
      </w:r>
      <w:r w:rsidRPr="006C7F2C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. Explique por que ele e maior que o </w:t>
      </w:r>
      <w:r w:rsidRPr="006C7F2C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R</w:t>
      </w:r>
      <w:r w:rsidRPr="006C7F2C">
        <w:rPr>
          <w:rFonts w:asciiTheme="majorHAnsi" w:eastAsiaTheme="minorHAnsi" w:hAnsiTheme="majorHAnsi" w:cs="CMR7"/>
          <w:sz w:val="28"/>
          <w:szCs w:val="28"/>
          <w:lang w:val="pt-BR" w:eastAsia="en-US" w:bidi="ar-SA"/>
        </w:rPr>
        <w:t xml:space="preserve">2 </w:t>
      </w:r>
      <w:r w:rsidRPr="006C7F2C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ajustado e se tal fato e esperado.</w:t>
      </w:r>
    </w:p>
    <w:p w:rsidR="000A6A23" w:rsidRPr="006C7F2C" w:rsidRDefault="000A6A23" w:rsidP="000A6A23">
      <w:pPr>
        <w:pStyle w:val="PargrafodaLista"/>
        <w:widowControl/>
        <w:adjustRightInd w:val="0"/>
        <w:ind w:left="72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7E5A2E" w:rsidRPr="006C7F2C" w:rsidRDefault="00244D4A" w:rsidP="00CF2DE8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</w:pPr>
      <w:r w:rsidRPr="006C7F2C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R:</w:t>
      </w:r>
      <w:r w:rsidR="00C43572" w:rsidRPr="006C7F2C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 </w:t>
      </w:r>
      <w:r w:rsidR="00C43572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O R² (coeficiente de determinação) refere-se à capacidade das variáveis preditoras em explicar a variável resposta Y. Para o caso específico, poder-se-ia interpretar que o modelo ajustado foi capaz de explicar, aproximadamente, 94,48% das variações que ocorrem na reposta </w:t>
      </w:r>
      <w:r w:rsidR="001D4BEA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média </w:t>
      </w:r>
      <w:r w:rsidR="00C43572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de Y.</w:t>
      </w:r>
      <w:r w:rsidR="001D4BEA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Um fato importante é que a estatística R² </w:t>
      </w:r>
      <w:r w:rsidR="007E5A2E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sempre </w:t>
      </w:r>
      <w:r w:rsidR="001D4BEA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aumenta com a adição de termos ao modelo (Betas), </w:t>
      </w:r>
      <w:r w:rsidR="00780E9A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portanto não </w:t>
      </w:r>
      <w:r w:rsidR="00B72951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se deve</w:t>
      </w:r>
      <w:r w:rsidR="00780E9A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usar o R²</w:t>
      </w:r>
      <w:r w:rsidR="00B72951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enquanto medida comparativa </w:t>
      </w:r>
      <w:r w:rsidR="00780E9A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modelos com diferentes números de variáveis preditoras.</w:t>
      </w:r>
      <w:r w:rsidR="00706F29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Neste caso, a alternativa é usar o R² ajustado (coeficiente de determinação ajustado) </w:t>
      </w:r>
      <w:r w:rsidR="007E5A2E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que é uma medida ajustada para o número de preditores do modelo em relação ao número de observações.</w:t>
      </w:r>
      <w:r w:rsidR="00CF2DE8" w:rsidRPr="006C7F2C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 </w:t>
      </w:r>
      <w:r w:rsidR="00CF2DE8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Portanto, é de se esperar que o R² ajustado tenha um valor inferior do que R².</w:t>
      </w:r>
    </w:p>
    <w:p w:rsidR="007E5A2E" w:rsidRPr="006C7F2C" w:rsidRDefault="007E5A2E" w:rsidP="000A6A23">
      <w:pPr>
        <w:pStyle w:val="PargrafodaLista"/>
        <w:widowControl/>
        <w:adjustRightInd w:val="0"/>
        <w:ind w:left="72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993F6C" w:rsidRPr="006C7F2C" w:rsidRDefault="000A6A23" w:rsidP="000A6A23">
      <w:pPr>
        <w:pStyle w:val="PargrafodaLista"/>
        <w:widowControl/>
        <w:numPr>
          <w:ilvl w:val="0"/>
          <w:numId w:val="6"/>
        </w:numPr>
        <w:adjustRightInd w:val="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6C7F2C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Escreva as hipóteses relacionadas com a estatística </w:t>
      </w:r>
      <w:r w:rsidRPr="006C7F2C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F</w:t>
      </w:r>
      <w:r w:rsidRPr="006C7F2C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. Com base no valor de </w:t>
      </w:r>
      <w:r w:rsidRPr="006C7F2C">
        <w:rPr>
          <w:rFonts w:asciiTheme="majorHAnsi" w:eastAsiaTheme="minorHAnsi" w:hAnsiTheme="majorHAnsi" w:cs="CMMI10"/>
          <w:i/>
          <w:sz w:val="28"/>
          <w:szCs w:val="28"/>
          <w:lang w:val="pt-BR" w:eastAsia="en-US" w:bidi="ar-SA"/>
        </w:rPr>
        <w:t>p</w:t>
      </w:r>
      <w:r w:rsidRPr="006C7F2C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, qual </w:t>
      </w:r>
      <w:r w:rsidR="00244D4A" w:rsidRPr="006C7F2C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é</w:t>
      </w:r>
      <w:r w:rsidRPr="006C7F2C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a conclusão?</w:t>
      </w:r>
    </w:p>
    <w:p w:rsidR="00244D4A" w:rsidRDefault="00244D4A" w:rsidP="00244D4A">
      <w:pPr>
        <w:pStyle w:val="PargrafodaLista"/>
        <w:widowControl/>
        <w:adjustRightInd w:val="0"/>
        <w:ind w:left="720"/>
        <w:jc w:val="both"/>
        <w:rPr>
          <w:rFonts w:ascii="Century Gothic" w:eastAsiaTheme="minorHAnsi" w:hAnsi="Century Gothic" w:cs="CMR10"/>
          <w:sz w:val="24"/>
          <w:szCs w:val="24"/>
          <w:lang w:val="pt-BR" w:eastAsia="en-US" w:bidi="ar-SA"/>
        </w:rPr>
      </w:pPr>
    </w:p>
    <w:p w:rsidR="00245482" w:rsidRPr="006C7F2C" w:rsidRDefault="00244D4A" w:rsidP="00880AA6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6C7F2C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R:</w:t>
      </w:r>
      <w:r w:rsidR="0070763F" w:rsidRPr="006C7F2C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 </w:t>
      </w:r>
      <w:r w:rsidR="0070763F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A estatística F é utilizada como indicador da existência de significância da regressão, isto é atestar se há uma relação linear entre a variável resposta Y</w:t>
      </w:r>
      <w:r w:rsidR="00245482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e algumas das variáveis regressoras (preditoras). Portanto, é um indicador da adequabilidade do modelo ajustado. As hipóteses testadas pelo teste </w:t>
      </w:r>
      <w:r w:rsidR="00245482" w:rsidRPr="006C7F2C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F</w:t>
      </w:r>
      <w:r w:rsidR="00245482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-Snedecor </w:t>
      </w:r>
      <w:r w:rsidR="00FF6A46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para o modelo específico </w:t>
      </w:r>
      <w:r w:rsidR="00245482"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são:</w:t>
      </w:r>
    </w:p>
    <w:p w:rsidR="00FF6A46" w:rsidRPr="006C7F2C" w:rsidRDefault="00FF6A46" w:rsidP="00880AA6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</w:p>
    <w:p w:rsidR="00D8466C" w:rsidRPr="006C7F2C" w:rsidRDefault="00D8466C" w:rsidP="00880AA6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6C7F2C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H</w:t>
      </w:r>
      <w:r w:rsidRPr="006C7F2C">
        <w:rPr>
          <w:rFonts w:asciiTheme="majorHAnsi" w:eastAsiaTheme="minorHAnsi" w:hAnsiTheme="majorHAnsi" w:cs="CMTT10"/>
          <w:b/>
          <w:sz w:val="28"/>
          <w:szCs w:val="28"/>
          <w:vertAlign w:val="subscript"/>
          <w:lang w:val="pt-BR" w:eastAsia="en-US" w:bidi="ar-SA"/>
        </w:rPr>
        <w:t>0</w:t>
      </w:r>
      <w:r w:rsidRPr="006C7F2C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:</w:t>
      </w:r>
      <w:r w:rsidRPr="006C7F2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0</m:t>
            </m:r>
          </m:sub>
        </m:sSub>
        <m:r>
          <m:rPr>
            <m:sty m:val="p"/>
          </m:rP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2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 xml:space="preserve">= </m:t>
        </m:r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3</m:t>
            </m:r>
          </m:sub>
        </m:sSub>
        <m:r>
          <m:rPr>
            <m:sty m:val="p"/>
          </m:rP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4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=0</m:t>
        </m:r>
      </m:oMath>
    </w:p>
    <w:p w:rsidR="00D8466C" w:rsidRPr="006C7F2C" w:rsidRDefault="00D8466C" w:rsidP="00D8466C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</w:pPr>
      <w:r w:rsidRPr="006C7F2C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H</w:t>
      </w:r>
      <w:r w:rsidRPr="006C7F2C">
        <w:rPr>
          <w:rFonts w:asciiTheme="majorHAnsi" w:eastAsiaTheme="minorHAnsi" w:hAnsiTheme="majorHAnsi" w:cs="CMTT10"/>
          <w:b/>
          <w:sz w:val="28"/>
          <w:szCs w:val="28"/>
          <w:vertAlign w:val="subscript"/>
          <w:lang w:val="pt-BR" w:eastAsia="en-US" w:bidi="ar-SA"/>
        </w:rPr>
        <w:t>1</w:t>
      </w:r>
      <w:r w:rsidRPr="006C7F2C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: </w:t>
      </w:r>
      <m:oMath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j</m:t>
            </m:r>
          </m:sub>
        </m:sSub>
        <m:r>
          <m:rPr>
            <m:sty m:val="p"/>
          </m:rP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≠</m:t>
        </m:r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0</m:t>
        </m:r>
      </m:oMath>
    </w:p>
    <w:p w:rsidR="003555F2" w:rsidRPr="008D63A9" w:rsidRDefault="003555F2" w:rsidP="00D8466C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</w:p>
    <w:p w:rsidR="006C7E64" w:rsidRPr="008D63A9" w:rsidRDefault="006C7E64" w:rsidP="006C7E64">
      <w:pPr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8D63A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A partir das hipóteses têm-se que:</w:t>
      </w:r>
    </w:p>
    <w:p w:rsidR="006C7E64" w:rsidRPr="008D63A9" w:rsidRDefault="006C7E64" w:rsidP="006C7E64">
      <w:pPr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</w:p>
    <w:p w:rsidR="006C7E64" w:rsidRDefault="006C7E64" w:rsidP="00103922">
      <w:pPr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8D63A9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- </w:t>
      </w:r>
      <w:r w:rsidR="00D00405" w:rsidRPr="008D63A9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Rejeita-se H</w:t>
      </w:r>
      <w:r w:rsidR="00D00405" w:rsidRPr="008D63A9">
        <w:rPr>
          <w:rFonts w:asciiTheme="majorHAnsi" w:eastAsiaTheme="minorHAnsi" w:hAnsiTheme="majorHAnsi" w:cs="CMTT10"/>
          <w:b/>
          <w:sz w:val="28"/>
          <w:szCs w:val="28"/>
          <w:vertAlign w:val="subscript"/>
          <w:lang w:val="pt-BR" w:eastAsia="en-US" w:bidi="ar-SA"/>
        </w:rPr>
        <w:t>0</w:t>
      </w:r>
      <w:r w:rsidR="00D00405" w:rsidRPr="008D63A9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:</w:t>
      </w:r>
      <w:r w:rsidR="00D00405" w:rsidRPr="008D63A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Quando o valor de</w:t>
      </w:r>
      <w:r w:rsidR="00D00405" w:rsidRPr="008D63A9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 xml:space="preserve"> F</w:t>
      </w:r>
      <w:r w:rsidR="00D00405" w:rsidRPr="008D63A9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calculado</w:t>
      </w:r>
      <w:r w:rsidR="00D00405" w:rsidRPr="008D63A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&gt; F</w:t>
      </w:r>
      <w:r w:rsidR="00D00405" w:rsidRPr="008D63A9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1; n-2; 1-α</w:t>
      </w:r>
      <w:r w:rsidR="00D00405" w:rsidRPr="008D63A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6C7F2C" w:rsidRPr="008D63A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(em que </w:t>
      </w:r>
      <m:oMath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α</m:t>
        </m:r>
      </m:oMath>
      <w:r w:rsidR="006C7F2C" w:rsidRPr="008D63A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é o nível de significância considerado (no caso, </w:t>
      </w:r>
      <m:oMath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α=5%</m:t>
        </m:r>
      </m:oMath>
      <w:r w:rsidR="006C7F2C" w:rsidRPr="008D63A9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)</w:t>
      </w:r>
      <w:r w:rsidR="000932F4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. De outro modo, a hipótese nula será rejeitada se o </w:t>
      </w:r>
      <w:r w:rsidR="000932F4" w:rsidRPr="000932F4">
        <w:rPr>
          <w:rFonts w:asciiTheme="majorHAnsi" w:eastAsiaTheme="minorEastAsia" w:hAnsiTheme="majorHAnsi" w:cs="CMTT10"/>
          <w:i/>
          <w:sz w:val="28"/>
          <w:szCs w:val="28"/>
          <w:lang w:val="pt-BR" w:eastAsia="en-US" w:bidi="ar-SA"/>
        </w:rPr>
        <w:t>p</w:t>
      </w:r>
      <w:r w:rsidR="000932F4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-valor for menor do que o nível de significância estabelecido (</w:t>
      </w:r>
      <m:oMath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α</m:t>
        </m:r>
      </m:oMath>
      <w:r w:rsidR="000932F4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).</w:t>
      </w:r>
      <w:r w:rsidR="00103922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</w:t>
      </w:r>
      <w:r w:rsidR="00103922" w:rsidRPr="0010392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Nos casos contrários, ter-se-á não rejeição da hipótese </w:t>
      </w:r>
      <w:r w:rsidR="0010392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nula (</w:t>
      </w:r>
      <w:r w:rsidR="00103922" w:rsidRPr="0010392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H</w:t>
      </w:r>
      <w:r w:rsidR="00103922" w:rsidRPr="00103922">
        <w:rPr>
          <w:rFonts w:asciiTheme="majorHAnsi" w:eastAsiaTheme="minorHAnsi" w:hAnsiTheme="majorHAnsi" w:cs="CMTT10"/>
          <w:sz w:val="28"/>
          <w:szCs w:val="28"/>
          <w:vertAlign w:val="subscript"/>
          <w:lang w:val="pt-BR" w:eastAsia="en-US" w:bidi="ar-SA"/>
        </w:rPr>
        <w:t>0</w:t>
      </w:r>
      <w:r w:rsidR="00103922" w:rsidRPr="0010392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).</w:t>
      </w:r>
    </w:p>
    <w:p w:rsidR="00103922" w:rsidRDefault="00103922" w:rsidP="00103922">
      <w:pPr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</w:pPr>
    </w:p>
    <w:p w:rsidR="003555F2" w:rsidRPr="00103922" w:rsidRDefault="00103922" w:rsidP="00103922">
      <w:pPr>
        <w:widowControl/>
        <w:shd w:val="clear" w:color="auto" w:fill="C6D9F1" w:themeFill="text2" w:themeFillTint="33"/>
        <w:adjustRightInd w:val="0"/>
        <w:ind w:left="720"/>
        <w:jc w:val="both"/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</w:pPr>
      <w:r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lastRenderedPageBreak/>
        <w:t>Para o caso específico, o</w:t>
      </w:r>
      <w:r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valor da estatística </w:t>
      </w:r>
      <w:r w:rsidRPr="00103922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F</w:t>
      </w:r>
      <w:r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-Snedecor foi de 21,</w:t>
      </w:r>
      <w:r w:rsidR="006C7E64" w:rsidRPr="008D63A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26 e o </w:t>
      </w:r>
      <w:r w:rsidR="006C7E64" w:rsidRPr="00933E0E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p</w:t>
      </w:r>
      <w:r w:rsidR="006C7E64" w:rsidRPr="008D63A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-valor associado foi de 4,86e</w:t>
      </w:r>
      <w:r w:rsidR="006C7E64" w:rsidRPr="008D63A9">
        <w:rPr>
          <w:rFonts w:asciiTheme="majorHAnsi" w:eastAsiaTheme="minorHAnsi" w:hAnsiTheme="majorHAnsi" w:cs="CMTT10"/>
          <w:sz w:val="28"/>
          <w:szCs w:val="28"/>
          <w:vertAlign w:val="superscript"/>
          <w:lang w:val="pt-BR" w:eastAsia="en-US" w:bidi="ar-SA"/>
        </w:rPr>
        <w:t>-06</w:t>
      </w:r>
      <w:r w:rsidR="00933E0E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. Assim, </w:t>
      </w:r>
      <w:r w:rsidR="00F0635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haja vista que o</w:t>
      </w:r>
      <w:r w:rsidR="00792A08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792A08" w:rsidRPr="00933E0E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p</w:t>
      </w:r>
      <w:r w:rsidR="00792A08" w:rsidRPr="008D63A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-valor</w:t>
      </w:r>
      <w:r w:rsidR="00792A08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F0635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foi menor do que o nível de significância estabelecido (</w:t>
      </w:r>
      <m:oMath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α=5%</m:t>
        </m:r>
      </m:oMath>
      <w:r w:rsidR="00F06351" w:rsidRPr="008D63A9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)</w:t>
      </w:r>
      <w:r w:rsidR="00F06351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</w:t>
      </w:r>
      <w:r w:rsidR="00EB3E29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têm-se evidências fortes pela rejeição da hipótese de nulidade (H</w:t>
      </w:r>
      <w:r w:rsidR="00EB3E29" w:rsidRPr="00EB3E29">
        <w:rPr>
          <w:rFonts w:asciiTheme="majorHAnsi" w:eastAsiaTheme="minorEastAsia" w:hAnsiTheme="majorHAnsi" w:cs="CMTT10"/>
          <w:sz w:val="28"/>
          <w:szCs w:val="28"/>
          <w:vertAlign w:val="subscript"/>
          <w:lang w:val="pt-BR" w:eastAsia="en-US" w:bidi="ar-SA"/>
        </w:rPr>
        <w:t>0</w:t>
      </w:r>
      <w:r w:rsidR="00EB3E29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), isto é, </w:t>
      </w:r>
      <w:r w:rsidR="00486571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existe pelo menos uma variável regressora que está contribuindo significativamente para explicar as variações observáveis no modelo.</w:t>
      </w:r>
    </w:p>
    <w:p w:rsidR="00FF6A46" w:rsidRDefault="00FF6A46" w:rsidP="00880AA6">
      <w:pPr>
        <w:widowControl/>
        <w:shd w:val="clear" w:color="auto" w:fill="FFFFFF" w:themeFill="background1"/>
        <w:adjustRightInd w:val="0"/>
        <w:ind w:left="709"/>
        <w:jc w:val="both"/>
        <w:rPr>
          <w:rFonts w:ascii="Century Gothic" w:eastAsiaTheme="minorHAnsi" w:hAnsi="Century Gothic" w:cs="CMTT10"/>
          <w:sz w:val="24"/>
          <w:szCs w:val="24"/>
          <w:lang w:val="pt-BR" w:eastAsia="en-US" w:bidi="ar-SA"/>
        </w:rPr>
      </w:pPr>
    </w:p>
    <w:p w:rsidR="00F21CE1" w:rsidRDefault="00F21CE1" w:rsidP="00486571">
      <w:pPr>
        <w:widowControl/>
        <w:shd w:val="clear" w:color="auto" w:fill="FFFFFF" w:themeFill="background1"/>
        <w:adjustRightInd w:val="0"/>
        <w:jc w:val="both"/>
        <w:rPr>
          <w:rFonts w:ascii="Century Gothic" w:eastAsiaTheme="minorHAnsi" w:hAnsi="Century Gothic" w:cs="CMTT10"/>
          <w:sz w:val="24"/>
          <w:szCs w:val="24"/>
          <w:lang w:val="pt-BR" w:eastAsia="en-US" w:bidi="ar-SA"/>
        </w:rPr>
      </w:pPr>
    </w:p>
    <w:p w:rsidR="003012DA" w:rsidRDefault="00083FD0" w:rsidP="00CA30C9">
      <w:pPr>
        <w:widowControl/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CA30C9">
        <w:rPr>
          <w:rFonts w:asciiTheme="majorHAnsi" w:eastAsiaTheme="minorHAnsi" w:hAnsiTheme="majorHAnsi" w:cs="CMBX10"/>
          <w:b/>
          <w:sz w:val="28"/>
          <w:szCs w:val="28"/>
          <w:lang w:val="pt-BR" w:eastAsia="en-US" w:bidi="ar-SA"/>
        </w:rPr>
        <w:t>Questão 4.</w:t>
      </w:r>
      <w:r w:rsidR="00CA30C9" w:rsidRPr="00CA30C9">
        <w:rPr>
          <w:rFonts w:asciiTheme="majorHAnsi" w:eastAsiaTheme="minorHAnsi" w:hAnsiTheme="majorHAnsi" w:cs="CMBX10"/>
          <w:b/>
          <w:sz w:val="28"/>
          <w:szCs w:val="28"/>
          <w:lang w:val="pt-BR" w:eastAsia="en-US" w:bidi="ar-SA"/>
        </w:rPr>
        <w:t xml:space="preserve"> </w:t>
      </w:r>
      <w:r w:rsidR="00CA30C9" w:rsidRP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A Zarthan Company vende um creme para a pele exclusivamente através</w:t>
      </w:r>
      <w:r w:rsid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de lojas de moda. </w:t>
      </w:r>
      <w:r w:rsidR="00CA30C9" w:rsidRP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Estão disponíveis dados de venda para quinz</w:t>
      </w:r>
      <w:r w:rsid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e </w:t>
      </w:r>
      <w:r w:rsidR="00CA30C9" w:rsidRP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distritos. Vendas (em lotes) e tratada como a variável</w:t>
      </w:r>
      <w:r w:rsid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</w:t>
      </w:r>
      <w:r w:rsidR="00CA30C9" w:rsidRP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dependente </w:t>
      </w:r>
      <w:r w:rsidR="00CA30C9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Y</w:t>
      </w:r>
      <w:r w:rsidR="00CA30C9" w:rsidRP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, e população alvo (em milhares de pessoas) e renda per capita (em dólares) são</w:t>
      </w:r>
      <w:r w:rsid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as </w:t>
      </w:r>
      <w:r w:rsidR="00CA30C9" w:rsidRP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variáveis</w:t>
      </w:r>
      <w:r w:rsid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</w:t>
      </w:r>
      <w:r w:rsidR="00CA30C9" w:rsidRP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independentes </w:t>
      </w:r>
      <w:r w:rsidR="00CA30C9" w:rsidRPr="00CA30C9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X</w:t>
      </w:r>
      <w:r w:rsidR="00CA30C9" w:rsidRPr="00CA30C9">
        <w:rPr>
          <w:rFonts w:asciiTheme="majorHAnsi" w:eastAsiaTheme="minorHAnsi" w:hAnsiTheme="majorHAnsi" w:cs="CMR7"/>
          <w:sz w:val="28"/>
          <w:szCs w:val="28"/>
          <w:lang w:val="pt-BR" w:eastAsia="en-US" w:bidi="ar-SA"/>
        </w:rPr>
        <w:t xml:space="preserve">1 </w:t>
      </w:r>
      <w:r w:rsidR="00CA30C9" w:rsidRP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e </w:t>
      </w:r>
      <w:r w:rsidR="00CA30C9" w:rsidRPr="00CA30C9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X</w:t>
      </w:r>
      <w:r w:rsidR="00CA30C9" w:rsidRPr="00CA30C9">
        <w:rPr>
          <w:rFonts w:asciiTheme="majorHAnsi" w:eastAsiaTheme="minorHAnsi" w:hAnsiTheme="majorHAnsi" w:cs="CMR7"/>
          <w:sz w:val="28"/>
          <w:szCs w:val="28"/>
          <w:lang w:val="pt-BR" w:eastAsia="en-US" w:bidi="ar-SA"/>
        </w:rPr>
        <w:t>2</w:t>
      </w:r>
      <w:r w:rsidR="00CA30C9" w:rsidRP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, respectivamente. Espera-se que o </w:t>
      </w:r>
      <w:proofErr w:type="gramStart"/>
      <w:r w:rsidR="00CA30C9" w:rsidRP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modelo </w:t>
      </w:r>
      <m:oMath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Y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i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=</m:t>
        </m:r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0</m:t>
            </m:r>
          </m:sub>
        </m:sSub>
        <m:r>
          <m:rPr>
            <m:sty m:val="p"/>
          </m:rP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+</m:t>
        </m:r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1</m:t>
            </m:r>
          </m:sub>
        </m:sSub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X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i1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+</m:t>
        </m:r>
        <m:sSub>
          <m:sSubPr>
            <m:ctrlP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2</m:t>
            </m:r>
          </m:sub>
        </m:sSub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X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i2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+</m:t>
        </m:r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ϵ</m:t>
            </m:r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i</m:t>
            </m:r>
          </m:sub>
        </m:sSub>
        <m:r>
          <w:rPr>
            <w:rFonts w:ascii="Cambria Math" w:eastAsiaTheme="minorHAnsi" w:hAnsi="Cambria Math" w:cs="CMR10"/>
            <w:sz w:val="28"/>
            <w:szCs w:val="28"/>
            <w:lang w:val="pt-BR" w:eastAsia="en-US" w:bidi="ar-SA"/>
          </w:rPr>
          <m:t>, i=1, …, n</m:t>
        </m:r>
      </m:oMath>
      <w:r w:rsidR="00C11A3D">
        <w:rPr>
          <w:rFonts w:asciiTheme="majorHAnsi" w:eastAsiaTheme="minorEastAsia" w:hAnsiTheme="majorHAnsi" w:cs="CMR10"/>
          <w:sz w:val="28"/>
          <w:szCs w:val="28"/>
          <w:lang w:val="pt-BR" w:eastAsia="en-US" w:bidi="ar-SA"/>
        </w:rPr>
        <w:t xml:space="preserve"> </w:t>
      </w:r>
      <w:r w:rsid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com</w:t>
      </w:r>
      <w:proofErr w:type="gramEnd"/>
      <w:r w:rsid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</w:t>
      </w:r>
      <w:r w:rsidR="00CA30C9" w:rsidRP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erros normais seja adequado. Os resultados do ajuste foram:</w:t>
      </w:r>
    </w:p>
    <w:p w:rsidR="00690390" w:rsidRDefault="00690390" w:rsidP="00CA30C9">
      <w:pPr>
        <w:widowControl/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690390" w:rsidRPr="00CA30C9" w:rsidRDefault="00690390" w:rsidP="00CA30C9">
      <w:pPr>
        <w:widowControl/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690390">
        <w:rPr>
          <w:rFonts w:asciiTheme="majorHAnsi" w:eastAsiaTheme="minorHAnsi" w:hAnsiTheme="majorHAnsi" w:cs="CMR10"/>
          <w:noProof/>
          <w:sz w:val="28"/>
          <w:szCs w:val="28"/>
          <w:lang w:val="pt-BR" w:eastAsia="pt-BR" w:bidi="ar-SA"/>
        </w:rPr>
        <w:drawing>
          <wp:inline distT="0" distB="0" distL="0" distR="0">
            <wp:extent cx="4138152" cy="1600200"/>
            <wp:effectExtent l="0" t="0" r="0" b="0"/>
            <wp:docPr id="22" name="Imagem 22" descr="C:\Users\Deivison\OneDrive\Imagens\Capturas de tela\2018-08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Deivison\OneDrive\Imagens\Capturas de tela\2018-08-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382" cy="160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C9" w:rsidRDefault="00CA30C9" w:rsidP="00486571">
      <w:pPr>
        <w:widowControl/>
        <w:shd w:val="clear" w:color="auto" w:fill="FFFFFF" w:themeFill="background1"/>
        <w:adjustRightInd w:val="0"/>
        <w:jc w:val="both"/>
        <w:rPr>
          <w:rFonts w:asciiTheme="majorHAnsi" w:eastAsiaTheme="minorHAnsi" w:hAnsiTheme="majorHAnsi" w:cs="CMBX10"/>
          <w:b/>
          <w:sz w:val="28"/>
          <w:szCs w:val="28"/>
          <w:lang w:val="pt-BR" w:eastAsia="en-US" w:bidi="ar-SA"/>
        </w:rPr>
      </w:pPr>
    </w:p>
    <w:p w:rsidR="00C35F8F" w:rsidRDefault="00C35F8F" w:rsidP="00C35F8F">
      <w:pPr>
        <w:pStyle w:val="PargrafodaLista"/>
        <w:widowControl/>
        <w:numPr>
          <w:ilvl w:val="0"/>
          <w:numId w:val="7"/>
        </w:numPr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O </w:t>
      </w:r>
      <w:r w:rsidRPr="00C35F8F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R</w:t>
      </w:r>
      <w:r w:rsidRPr="00C35F8F">
        <w:rPr>
          <w:rFonts w:asciiTheme="majorHAnsi" w:eastAsiaTheme="minorHAnsi" w:hAnsiTheme="majorHAnsi" w:cs="CMR7"/>
          <w:sz w:val="28"/>
          <w:szCs w:val="28"/>
          <w:lang w:val="pt-BR" w:eastAsia="en-US" w:bidi="ar-SA"/>
        </w:rPr>
        <w:t xml:space="preserve">² 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obtido é bastante alto. Neste caso, por que devemos realizar análise de resíduos e de observações influentes?</w:t>
      </w:r>
    </w:p>
    <w:p w:rsidR="00C35F8F" w:rsidRDefault="00C35F8F" w:rsidP="00C35F8F">
      <w:pPr>
        <w:pStyle w:val="PargrafodaLista"/>
        <w:widowControl/>
        <w:adjustRightInd w:val="0"/>
        <w:ind w:left="72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5009C8" w:rsidRPr="00AD1F02" w:rsidRDefault="005419BD" w:rsidP="00AD1F02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R:</w:t>
      </w:r>
      <w:r w:rsidR="00946E25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 </w:t>
      </w:r>
      <w:r w:rsidR="005009C8" w:rsidRPr="005009C8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A estatística R²</w:t>
      </w:r>
      <w:r w:rsidR="005009C8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é uma medida de qualidade do ajuste de um modelo de regressão linear. No entanto, </w:t>
      </w:r>
      <w:r w:rsidR="00FE5E44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esta medida não deve ser utilizada</w:t>
      </w:r>
      <w:r w:rsidR="005009C8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5009C8" w:rsidRPr="001C185F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isoladamente</w:t>
      </w:r>
      <w:r w:rsidR="005009C8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como critério para tomada de deci</w:t>
      </w:r>
      <w:r w:rsidR="00552E0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são da adequabilidade do modelo ajustado. </w:t>
      </w:r>
      <w:r w:rsidR="00A026D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No caso específico, se levarmos em consideração somente o valor do R² = 0,9734 seriamos impulsionados a concluir que o modelo foi é excelente (pois, foi capaz de explicar boa parte das variações </w:t>
      </w:r>
      <w:r w:rsidR="00F157C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ocorridas </w:t>
      </w:r>
      <w:r w:rsidR="00A026D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em Y) e</w:t>
      </w:r>
      <w:r w:rsidR="001C185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, portanto,</w:t>
      </w:r>
      <w:r w:rsidR="00A026D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que foi bem especificado.</w:t>
      </w:r>
      <w:r w:rsidR="00F5760A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No entanto, </w:t>
      </w:r>
      <w:r w:rsidR="001C185F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é bem provável que</w:t>
      </w:r>
      <w:r w:rsidR="00F157C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isso não seja totalmente verdade. Por exemplo, ao analisar o resultado do teste </w:t>
      </w:r>
      <w:r w:rsidR="00F157C2" w:rsidRPr="005D6253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t</w:t>
      </w:r>
      <w:r w:rsidR="00F157C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- </w:t>
      </w:r>
      <w:r w:rsidR="00F157C2" w:rsidRPr="001A5145">
        <w:rPr>
          <w:rFonts w:asciiTheme="majorHAnsi" w:eastAsiaTheme="minorHAnsi" w:hAnsiTheme="majorHAnsi" w:cs="CMTT10"/>
          <w:i/>
          <w:sz w:val="28"/>
          <w:szCs w:val="28"/>
          <w:lang w:val="pt-BR" w:eastAsia="en-US" w:bidi="ar-SA"/>
        </w:rPr>
        <w:t>Student</w:t>
      </w:r>
      <w:r w:rsidR="00F157C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1A5145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para</w:t>
      </w:r>
      <w:r w:rsidR="00F157C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os coeficientes da regressão</w:t>
      </w:r>
      <w:r w:rsidR="001A5145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(</w:t>
      </w:r>
      <m:oMath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j</m:t>
            </m:r>
          </m:sub>
        </m:sSub>
        <m:r>
          <w:rPr>
            <w:rFonts w:ascii="Cambria Math" w:eastAsiaTheme="minorHAnsi" w:hAnsi="Cambria Math" w:cs="CMTT10"/>
            <w:sz w:val="28"/>
            <w:szCs w:val="28"/>
            <w:lang w:val="pt-BR" w:eastAsia="en-US" w:bidi="ar-SA"/>
          </w:rPr>
          <m:t>)</m:t>
        </m:r>
      </m:oMath>
      <w:r w:rsidR="00F157C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, pode-se notar que </w:t>
      </w:r>
      <w:r w:rsidR="008B36FE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o </w:t>
      </w:r>
      <w:r w:rsidR="00BC0223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valor estimado para</w:t>
      </w:r>
      <w:r w:rsidR="001A5145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o parâmetro</w:t>
      </w:r>
      <w:r w:rsidR="00BC0223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2</m:t>
            </m:r>
          </m:sub>
        </m:sSub>
      </m:oMath>
      <w:r w:rsidR="00BC0223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</w:t>
      </w:r>
      <w:r w:rsidR="001A5145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foi não significativo (isto é, nã</w:t>
      </w:r>
      <w:r w:rsidR="00A27ADF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o diferente de zero)</w:t>
      </w:r>
      <w:r w:rsidR="001A5145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indicando, portanto, que a variável associada a este parâmetro </w:t>
      </w:r>
      <w:r w:rsidR="0063100A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(no caso, a </w:t>
      </w:r>
      <w:r w:rsidR="0063100A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renda per capita) </w:t>
      </w:r>
      <w:r w:rsidR="001A5145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>não é importante para</w:t>
      </w:r>
      <w:r w:rsidR="0063100A">
        <w:rPr>
          <w:rFonts w:asciiTheme="majorHAnsi" w:eastAsiaTheme="minorEastAsia" w:hAnsiTheme="majorHAnsi" w:cs="CMTT10"/>
          <w:sz w:val="28"/>
          <w:szCs w:val="28"/>
          <w:lang w:val="pt-BR" w:eastAsia="en-US" w:bidi="ar-SA"/>
        </w:rPr>
        <w:t xml:space="preserve"> explicar as variações da resposta Y (</w:t>
      </w:r>
      <w:r w:rsidR="0063100A" w:rsidRPr="00CA30C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Vendas</w:t>
      </w:r>
      <w:r w:rsidR="0063100A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).</w:t>
      </w:r>
      <w:r w:rsidR="00AD1F02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</w:t>
      </w:r>
      <w:r w:rsidR="00A27AD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Assim</w:t>
      </w:r>
      <w:r w:rsidR="00AD1F02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, pode-se perceber um erro de especificação do modelo.</w:t>
      </w:r>
      <w:r w:rsidR="0015230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O diagnóstico das pressuposições da análise de regressão linear (normalidade, </w:t>
      </w:r>
      <w:r w:rsidR="0015230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lastRenderedPageBreak/>
        <w:t>h</w:t>
      </w:r>
      <w:r w:rsidR="00B81253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omocedasticidade e</w:t>
      </w:r>
      <w:r w:rsidR="0015230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independência dos resíduos) é imprescindível para tomada de decisão final </w:t>
      </w:r>
      <w:r w:rsidR="00BD71F5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sobre a</w:t>
      </w:r>
      <w:r w:rsidR="0015230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adequabilidade do modelo.</w:t>
      </w:r>
      <w:r w:rsidR="008D3D40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Então, apesar do modelo possuir elevado R², deve-se observar se os </w:t>
      </w:r>
      <w:r w:rsidR="00463FEB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resíduos</w:t>
      </w:r>
      <w:r w:rsidR="008D3D40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são normalmente distribuídos, com variância constante e próximo da média zero e, ainda, se são independentes entre si.</w:t>
      </w:r>
      <w:r w:rsidR="00E308E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Caso as pressuposições não sejam atendidas pode-se ter erros de especificação do modelo, ou mesmo a presença de </w:t>
      </w:r>
      <w:proofErr w:type="gramStart"/>
      <w:r w:rsidR="00E308E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valor(</w:t>
      </w:r>
      <w:proofErr w:type="gramEnd"/>
      <w:r w:rsidR="00E308E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es) influente(s) (outliers) podem estar alterando significativamente o ajuste do modelo e, por conseguinte, as </w:t>
      </w:r>
      <w:r w:rsidR="00314F04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predições</w:t>
      </w:r>
      <w:r w:rsidR="00E308E9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.</w:t>
      </w:r>
    </w:p>
    <w:p w:rsidR="00946E25" w:rsidRPr="00B71257" w:rsidRDefault="00946E25" w:rsidP="00B71257">
      <w:pPr>
        <w:widowControl/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CA30C9" w:rsidRPr="00C35F8F" w:rsidRDefault="00C35F8F" w:rsidP="00C35F8F">
      <w:pPr>
        <w:pStyle w:val="PargrafodaLista"/>
        <w:widowControl/>
        <w:numPr>
          <w:ilvl w:val="0"/>
          <w:numId w:val="7"/>
        </w:numPr>
        <w:adjustRightInd w:val="0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Assuma, por ora, que o modelo é adequado, e suponha que a companhia tenha interesse em estimar</w:t>
      </w:r>
      <w:r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vendas em um distrito com população alvo </w:t>
      </w:r>
      <w:r w:rsidRPr="00C35F8F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X</w:t>
      </w:r>
      <w:r w:rsidRPr="00F97F9A">
        <w:rPr>
          <w:rFonts w:asciiTheme="majorHAnsi" w:eastAsiaTheme="minorHAnsi" w:hAnsiTheme="majorHAnsi" w:cs="CMMI7"/>
          <w:sz w:val="28"/>
          <w:szCs w:val="28"/>
          <w:vertAlign w:val="subscript"/>
          <w:lang w:val="pt-BR" w:eastAsia="en-US" w:bidi="ar-SA"/>
        </w:rPr>
        <w:t>h</w:t>
      </w:r>
      <w:r w:rsidRPr="00F97F9A">
        <w:rPr>
          <w:rFonts w:asciiTheme="majorHAnsi" w:eastAsiaTheme="minorHAnsi" w:hAnsiTheme="majorHAnsi" w:cs="CMR7"/>
          <w:sz w:val="28"/>
          <w:szCs w:val="28"/>
          <w:vertAlign w:val="subscript"/>
          <w:lang w:val="pt-BR" w:eastAsia="en-US" w:bidi="ar-SA"/>
        </w:rPr>
        <w:t>1</w:t>
      </w:r>
      <w:r w:rsidRPr="00C35F8F">
        <w:rPr>
          <w:rFonts w:asciiTheme="majorHAnsi" w:eastAsiaTheme="minorHAnsi" w:hAnsiTheme="majorHAnsi" w:cs="CMR7"/>
          <w:sz w:val="28"/>
          <w:szCs w:val="28"/>
          <w:lang w:val="pt-BR" w:eastAsia="en-US" w:bidi="ar-SA"/>
        </w:rPr>
        <w:t xml:space="preserve"> 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= 220 mil pessoas e renda per capita </w:t>
      </w:r>
      <w:r w:rsidRPr="00C35F8F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X</w:t>
      </w:r>
      <w:r w:rsidRPr="00F97F9A">
        <w:rPr>
          <w:rFonts w:asciiTheme="majorHAnsi" w:eastAsiaTheme="minorHAnsi" w:hAnsiTheme="majorHAnsi" w:cs="CMMI7"/>
          <w:sz w:val="28"/>
          <w:szCs w:val="28"/>
          <w:vertAlign w:val="subscript"/>
          <w:lang w:val="pt-BR" w:eastAsia="en-US" w:bidi="ar-SA"/>
        </w:rPr>
        <w:t>h</w:t>
      </w:r>
      <w:r w:rsidRPr="00F97F9A">
        <w:rPr>
          <w:rFonts w:asciiTheme="majorHAnsi" w:eastAsiaTheme="minorHAnsi" w:hAnsiTheme="majorHAnsi" w:cs="CMR7"/>
          <w:sz w:val="28"/>
          <w:szCs w:val="28"/>
          <w:vertAlign w:val="subscript"/>
          <w:lang w:val="pt-BR" w:eastAsia="en-US" w:bidi="ar-SA"/>
        </w:rPr>
        <w:t>2</w:t>
      </w:r>
      <w:r w:rsidRPr="00C35F8F">
        <w:rPr>
          <w:rFonts w:asciiTheme="majorHAnsi" w:eastAsiaTheme="minorHAnsi" w:hAnsiTheme="majorHAnsi" w:cs="CMR7"/>
          <w:sz w:val="28"/>
          <w:szCs w:val="28"/>
          <w:lang w:val="pt-BR" w:eastAsia="en-US" w:bidi="ar-SA"/>
        </w:rPr>
        <w:t xml:space="preserve"> 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= 2500</w:t>
      </w:r>
      <w:r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dólares. A estimativa pontual encontrada </w:t>
      </w:r>
      <w:proofErr w:type="gramStart"/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foi </w:t>
      </w:r>
      <m:oMath>
        <m:sSub>
          <m:sSubPr>
            <m:ctrlPr>
              <w:rPr>
                <w:rFonts w:ascii="Cambria Math" w:eastAsiaTheme="minorHAnsi" w:hAnsi="Cambria Math" w:cs="CMR10"/>
                <w:i/>
                <w:sz w:val="28"/>
                <w:szCs w:val="28"/>
                <w:lang w:val="pt-BR" w:eastAsia="en-US" w:bidi="ar-SA"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 w:cs="CMR10"/>
                    <w:i/>
                    <w:sz w:val="28"/>
                    <w:szCs w:val="28"/>
                    <w:lang w:val="pt-BR" w:eastAsia="en-US" w:bidi="ar-SA"/>
                  </w:rPr>
                </m:ctrlPr>
              </m:accPr>
              <m:e>
                <m:r>
                  <w:rPr>
                    <w:rFonts w:ascii="Cambria Math" w:eastAsiaTheme="minorHAnsi" w:hAnsi="Cambria Math" w:cs="CMR10"/>
                    <w:sz w:val="28"/>
                    <w:szCs w:val="28"/>
                    <w:lang w:val="pt-BR" w:eastAsia="en-US" w:bidi="ar-SA"/>
                  </w:rPr>
                  <m:t>Y</m:t>
                </m:r>
              </m:e>
            </m:acc>
          </m:e>
          <m:sub>
            <m:r>
              <w:rPr>
                <w:rFonts w:ascii="Cambria Math" w:eastAsiaTheme="minorHAnsi" w:hAnsi="Cambria Math" w:cs="CMR10"/>
                <w:sz w:val="28"/>
                <w:szCs w:val="28"/>
                <w:lang w:val="pt-BR" w:eastAsia="en-US" w:bidi="ar-SA"/>
              </w:rPr>
              <m:t>h</m:t>
            </m:r>
          </m:sub>
        </m:sSub>
      </m:oMath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</w:t>
      </w:r>
      <w:r w:rsidR="00F97F9A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=</w:t>
      </w:r>
      <w:proofErr w:type="gramEnd"/>
      <w:r w:rsidR="00F97F9A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135</w:t>
      </w:r>
      <w:r w:rsidR="00F97F9A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,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96. Um intervalo de confiança de 95%</w:t>
      </w:r>
      <w:r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calculado para a resposta média foi (129</w:t>
      </w:r>
      <w:r w:rsidR="00F97F9A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,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21</w:t>
      </w:r>
      <w:r w:rsidR="00F97F9A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- 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142</w:t>
      </w:r>
      <w:r w:rsidR="00F97F9A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,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71), e o intervalo obtida para uma nova observação</w:t>
      </w:r>
      <w:r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foi (112</w:t>
      </w:r>
      <w:r w:rsidR="00F97F9A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,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55 </w:t>
      </w:r>
      <w:r w:rsidR="00F97F9A">
        <w:rPr>
          <w:rFonts w:ascii="Cambria" w:eastAsiaTheme="minorHAnsi" w:hAnsi="Cambria" w:cs="Cambria"/>
          <w:sz w:val="28"/>
          <w:szCs w:val="28"/>
          <w:lang w:val="pt-BR" w:eastAsia="en-US" w:bidi="ar-SA"/>
        </w:rPr>
        <w:t xml:space="preserve">- 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159</w:t>
      </w:r>
      <w:r w:rsidR="00F97F9A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,</w:t>
      </w:r>
      <w:r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37). Explique a diferença entre eles.</w:t>
      </w:r>
    </w:p>
    <w:p w:rsidR="00CA30C9" w:rsidRDefault="00CA30C9" w:rsidP="00486571">
      <w:pPr>
        <w:widowControl/>
        <w:shd w:val="clear" w:color="auto" w:fill="FFFFFF" w:themeFill="background1"/>
        <w:adjustRightInd w:val="0"/>
        <w:jc w:val="both"/>
        <w:rPr>
          <w:rFonts w:ascii="Century Gothic" w:eastAsiaTheme="minorHAnsi" w:hAnsi="Century Gothic" w:cs="CMTT10"/>
          <w:sz w:val="24"/>
          <w:szCs w:val="24"/>
          <w:lang w:val="pt-BR" w:eastAsia="en-US" w:bidi="ar-SA"/>
        </w:rPr>
      </w:pPr>
    </w:p>
    <w:p w:rsidR="005419BD" w:rsidRDefault="005419BD" w:rsidP="005419BD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E3117F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R:</w:t>
      </w:r>
      <w:r w:rsidR="00624C79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 </w:t>
      </w:r>
      <w:r w:rsidR="00624C79" w:rsidRPr="00624C7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A estimativa de um intervalo de confiança para a resposta média de Y</w:t>
      </w:r>
      <w:r w:rsidR="007C478E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(reta de regressão)</w:t>
      </w:r>
      <w:r w:rsidR="00624C79" w:rsidRPr="00624C7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e também para uma nova observação</w:t>
      </w:r>
      <w:r w:rsidR="007C478E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(predição)</w:t>
      </w:r>
      <w:r w:rsidR="00624C79" w:rsidRPr="00624C79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é de grande interesse.</w:t>
      </w:r>
      <w:r w:rsidR="00B44ED7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320B1E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Assim, a construção dos ICs nos fornecem uma ideia da precisão </w:t>
      </w:r>
      <w:proofErr w:type="gramStart"/>
      <w:r w:rsidR="00320B1E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do(</w:t>
      </w:r>
      <w:proofErr w:type="gramEnd"/>
      <w:r w:rsidR="00320B1E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s) nosso(s) </w:t>
      </w:r>
      <w:r w:rsidR="00CB4C7E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beta</w:t>
      </w:r>
      <w:r w:rsidR="0053569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(</w:t>
      </w:r>
      <w:r w:rsidR="00CB4C7E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s</w:t>
      </w:r>
      <w:r w:rsidR="0053569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)</w:t>
      </w:r>
      <w:r w:rsidR="00F325B5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estimados. Particularmente, o IC para reposta média nos informar o quanto, provavelmente, os parâmetros estimados variar</w:t>
      </w:r>
      <w:r w:rsidR="00BF0D85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iam caso fizéssemos um novo ajuste, considerando dados de uma mesma população.  </w:t>
      </w:r>
      <w:r w:rsidR="001C485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No caso do</w:t>
      </w:r>
      <w:r w:rsidR="007060B3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s</w:t>
      </w:r>
      <w:r w:rsidR="001C485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IC</w:t>
      </w:r>
      <w:r w:rsidR="007060B3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s</w:t>
      </w:r>
      <w:r w:rsidR="001C485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es</w:t>
      </w:r>
      <w:r w:rsidR="007060B3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pecífico, poderíamos interpretá-los</w:t>
      </w:r>
      <w:r w:rsidR="001C485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da seguinte forma:</w:t>
      </w:r>
    </w:p>
    <w:p w:rsidR="001C485C" w:rsidRDefault="001C485C" w:rsidP="005419BD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</w:pPr>
    </w:p>
    <w:p w:rsidR="001C485C" w:rsidRPr="00803671" w:rsidRDefault="008A56F8" w:rsidP="00803671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7060B3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- </w:t>
      </w:r>
      <w:r w:rsidR="007060B3" w:rsidRPr="007060B3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IC para reposta média:</w:t>
      </w:r>
      <w:r w:rsidR="007060B3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126A0D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Indica que </w:t>
      </w:r>
      <w:r w:rsidR="0080367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s</w:t>
      </w:r>
      <w:r w:rsidR="001C485C" w:rsidRPr="001C485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e realiz</w:t>
      </w:r>
      <w:r w:rsidR="001C485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ados </w:t>
      </w:r>
      <w:r w:rsidR="0080367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outros</w:t>
      </w:r>
      <w:r w:rsidR="001C485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100 ajustes dos parâmetros</w:t>
      </w:r>
      <w:r w:rsidR="0080367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(</w:t>
      </w:r>
      <m:oMath>
        <m:sSubSup>
          <m:sSubSupPr>
            <m:ctrlPr>
              <w:rPr>
                <w:rFonts w:ascii="Cambria Math" w:eastAsiaTheme="minorHAnsi" w:hAnsi="Cambria Math" w:cs="CMTT10"/>
                <w:i/>
                <w:sz w:val="28"/>
                <w:szCs w:val="28"/>
                <w:lang w:val="pt-BR" w:eastAsia="en-US" w:bidi="ar-SA"/>
              </w:rPr>
            </m:ctrlPr>
          </m:sSubSupPr>
          <m:e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β</m:t>
            </m:r>
          </m:e>
          <m:sub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s</m:t>
            </m:r>
          </m:sub>
          <m:sup>
            <m:r>
              <w:rPr>
                <w:rFonts w:ascii="Cambria Math" w:eastAsiaTheme="minorHAnsi" w:hAnsi="Cambria Math" w:cs="CMTT10"/>
                <w:sz w:val="28"/>
                <w:szCs w:val="28"/>
                <w:lang w:val="pt-BR" w:eastAsia="en-US" w:bidi="ar-SA"/>
              </w:rPr>
              <m:t>'</m:t>
            </m:r>
          </m:sup>
        </m:sSubSup>
      </m:oMath>
      <w:r w:rsidR="00803671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)</w:t>
      </w:r>
      <w:r w:rsidR="001C485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com novos dados oriundos de uma mesma população, em 95% das vezes teríamos valores de betas estimados contidos no intervalo </w:t>
      </w:r>
      <w:r w:rsidR="00B074AC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de </w:t>
      </w:r>
      <w:r w:rsidR="00B074AC"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129</w:t>
      </w:r>
      <w:r w:rsidR="00B074AC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,</w:t>
      </w:r>
      <w:r w:rsidR="00B074AC"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21</w:t>
      </w:r>
      <w:r w:rsidR="00B074AC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 - </w:t>
      </w:r>
      <w:r w:rsidR="00B074AC"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142</w:t>
      </w:r>
      <w:r w:rsidR="00B074AC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,</w:t>
      </w:r>
      <w:r w:rsidR="00B074AC"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71</w:t>
      </w:r>
      <w:r w:rsidR="00B074AC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.</w:t>
      </w:r>
    </w:p>
    <w:p w:rsidR="000004B9" w:rsidRDefault="000004B9" w:rsidP="005419BD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</w:pPr>
    </w:p>
    <w:p w:rsidR="00320B1E" w:rsidRPr="00803671" w:rsidRDefault="007060B3" w:rsidP="00803671">
      <w:pPr>
        <w:widowControl/>
        <w:shd w:val="clear" w:color="auto" w:fill="C6D9F1" w:themeFill="text2" w:themeFillTint="33"/>
        <w:adjustRightInd w:val="0"/>
        <w:ind w:left="709"/>
        <w:jc w:val="both"/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</w:pPr>
      <w:r w:rsidRPr="007060B3"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 xml:space="preserve">- IC para </w:t>
      </w:r>
      <w:r>
        <w:rPr>
          <w:rFonts w:asciiTheme="majorHAnsi" w:eastAsiaTheme="minorHAnsi" w:hAnsiTheme="majorHAnsi" w:cs="CMTT10"/>
          <w:b/>
          <w:sz w:val="28"/>
          <w:szCs w:val="28"/>
          <w:lang w:val="pt-BR" w:eastAsia="en-US" w:bidi="ar-SA"/>
        </w:rPr>
        <w:t>uma nova predição:</w:t>
      </w:r>
      <w:r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</w:t>
      </w:r>
      <w:r w:rsidR="000D0180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Indica que a </w:t>
      </w:r>
      <w:r w:rsidR="002A1CC2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>predição de</w:t>
      </w:r>
      <w:r w:rsidR="000D0180">
        <w:rPr>
          <w:rFonts w:asciiTheme="majorHAnsi" w:eastAsiaTheme="minorHAnsi" w:hAnsiTheme="majorHAnsi" w:cs="CMTT10"/>
          <w:sz w:val="28"/>
          <w:szCs w:val="28"/>
          <w:lang w:val="pt-BR" w:eastAsia="en-US" w:bidi="ar-SA"/>
        </w:rPr>
        <w:t xml:space="preserve"> Y para uma nova observação deverá estar no intervalo de </w:t>
      </w:r>
      <w:r w:rsidR="000D0180"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112</w:t>
      </w:r>
      <w:r w:rsidR="000D0180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,</w:t>
      </w:r>
      <w:r w:rsidR="000D0180"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 xml:space="preserve">55 </w:t>
      </w:r>
      <w:r w:rsidR="000D0180">
        <w:rPr>
          <w:rFonts w:ascii="Cambria" w:eastAsiaTheme="minorHAnsi" w:hAnsi="Cambria" w:cs="Cambria"/>
          <w:sz w:val="28"/>
          <w:szCs w:val="28"/>
          <w:lang w:val="pt-BR" w:eastAsia="en-US" w:bidi="ar-SA"/>
        </w:rPr>
        <w:t xml:space="preserve">- </w:t>
      </w:r>
      <w:r w:rsidR="000D0180"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159</w:t>
      </w:r>
      <w:r w:rsidR="000D0180">
        <w:rPr>
          <w:rFonts w:asciiTheme="majorHAnsi" w:eastAsiaTheme="minorHAnsi" w:hAnsiTheme="majorHAnsi" w:cs="CMMI10"/>
          <w:sz w:val="28"/>
          <w:szCs w:val="28"/>
          <w:lang w:val="pt-BR" w:eastAsia="en-US" w:bidi="ar-SA"/>
        </w:rPr>
        <w:t>,</w:t>
      </w:r>
      <w:r w:rsidR="000D0180" w:rsidRPr="00C35F8F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37</w:t>
      </w:r>
      <w:r w:rsidR="000D0180">
        <w:rPr>
          <w:rFonts w:asciiTheme="majorHAnsi" w:eastAsiaTheme="minorHAnsi" w:hAnsiTheme="majorHAnsi" w:cs="CMR10"/>
          <w:sz w:val="28"/>
          <w:szCs w:val="28"/>
          <w:lang w:val="pt-BR" w:eastAsia="en-US" w:bidi="ar-SA"/>
        </w:rPr>
        <w:t>, com 95% de certeza.</w:t>
      </w:r>
    </w:p>
    <w:sectPr w:rsidR="00320B1E" w:rsidRPr="00803671">
      <w:type w:val="continuous"/>
      <w:pgSz w:w="12240" w:h="15840"/>
      <w:pgMar w:top="13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717"/>
    <w:multiLevelType w:val="hybridMultilevel"/>
    <w:tmpl w:val="774CF9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225C3"/>
    <w:multiLevelType w:val="hybridMultilevel"/>
    <w:tmpl w:val="D8FCC9EA"/>
    <w:lvl w:ilvl="0" w:tplc="BD54B38E">
      <w:start w:val="1"/>
      <w:numFmt w:val="lowerLetter"/>
      <w:lvlText w:val="%1)"/>
      <w:lvlJc w:val="left"/>
      <w:pPr>
        <w:ind w:left="720" w:hanging="360"/>
      </w:pPr>
      <w:rPr>
        <w:rFonts w:cs="CMTT10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C082A"/>
    <w:multiLevelType w:val="hybridMultilevel"/>
    <w:tmpl w:val="D3E6C36E"/>
    <w:lvl w:ilvl="0" w:tplc="4AE0DF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79779D"/>
    <w:multiLevelType w:val="hybridMultilevel"/>
    <w:tmpl w:val="F31AC77A"/>
    <w:lvl w:ilvl="0" w:tplc="17C8B6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81E45"/>
    <w:multiLevelType w:val="hybridMultilevel"/>
    <w:tmpl w:val="7FCC2E9A"/>
    <w:lvl w:ilvl="0" w:tplc="9A2C2B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D02096B"/>
    <w:multiLevelType w:val="hybridMultilevel"/>
    <w:tmpl w:val="1F3CC9BA"/>
    <w:lvl w:ilvl="0" w:tplc="24F66DBC">
      <w:start w:val="1"/>
      <w:numFmt w:val="lowerLetter"/>
      <w:lvlText w:val="%1)"/>
      <w:lvlJc w:val="left"/>
      <w:pPr>
        <w:ind w:left="720" w:hanging="360"/>
      </w:pPr>
      <w:rPr>
        <w:rFonts w:ascii="Century Gothic" w:hAnsi="Century Gothic" w:cs="Calibri"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26213"/>
    <w:multiLevelType w:val="hybridMultilevel"/>
    <w:tmpl w:val="9962B064"/>
    <w:lvl w:ilvl="0" w:tplc="533A50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8F1C63"/>
    <w:multiLevelType w:val="hybridMultilevel"/>
    <w:tmpl w:val="9D58AFA0"/>
    <w:lvl w:ilvl="0" w:tplc="0F7081D0">
      <w:start w:val="1"/>
      <w:numFmt w:val="lowerLetter"/>
      <w:lvlText w:val="%1)"/>
      <w:lvlJc w:val="left"/>
      <w:pPr>
        <w:ind w:left="720" w:hanging="360"/>
      </w:pPr>
      <w:rPr>
        <w:rFonts w:cs="CMR10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466AD"/>
    <w:rsid w:val="000004B9"/>
    <w:rsid w:val="00056052"/>
    <w:rsid w:val="00061E13"/>
    <w:rsid w:val="00067FE9"/>
    <w:rsid w:val="00083FD0"/>
    <w:rsid w:val="00086B65"/>
    <w:rsid w:val="0009058B"/>
    <w:rsid w:val="0009145E"/>
    <w:rsid w:val="000932F4"/>
    <w:rsid w:val="00095F16"/>
    <w:rsid w:val="000A6A23"/>
    <w:rsid w:val="000D0180"/>
    <w:rsid w:val="000E004D"/>
    <w:rsid w:val="000E5CF7"/>
    <w:rsid w:val="000F6348"/>
    <w:rsid w:val="00103922"/>
    <w:rsid w:val="00105925"/>
    <w:rsid w:val="0011224E"/>
    <w:rsid w:val="00126A0D"/>
    <w:rsid w:val="001431D5"/>
    <w:rsid w:val="00150B8B"/>
    <w:rsid w:val="0015230F"/>
    <w:rsid w:val="00187ABA"/>
    <w:rsid w:val="001A0B3C"/>
    <w:rsid w:val="001A1398"/>
    <w:rsid w:val="001A5145"/>
    <w:rsid w:val="001B0E5D"/>
    <w:rsid w:val="001B4041"/>
    <w:rsid w:val="001C185F"/>
    <w:rsid w:val="001C485C"/>
    <w:rsid w:val="001D4BEA"/>
    <w:rsid w:val="002031B7"/>
    <w:rsid w:val="00215CDB"/>
    <w:rsid w:val="00232403"/>
    <w:rsid w:val="00240DDF"/>
    <w:rsid w:val="002448B9"/>
    <w:rsid w:val="00244D4A"/>
    <w:rsid w:val="00245482"/>
    <w:rsid w:val="00261BCD"/>
    <w:rsid w:val="00281EC3"/>
    <w:rsid w:val="002A1CC2"/>
    <w:rsid w:val="002A3F21"/>
    <w:rsid w:val="002A72DD"/>
    <w:rsid w:val="002B771F"/>
    <w:rsid w:val="002C35AB"/>
    <w:rsid w:val="002D46B4"/>
    <w:rsid w:val="002E0F79"/>
    <w:rsid w:val="003012DA"/>
    <w:rsid w:val="00302790"/>
    <w:rsid w:val="0030324D"/>
    <w:rsid w:val="003061B3"/>
    <w:rsid w:val="0031333D"/>
    <w:rsid w:val="00314F04"/>
    <w:rsid w:val="00320B1E"/>
    <w:rsid w:val="00324DFB"/>
    <w:rsid w:val="003555F2"/>
    <w:rsid w:val="0037313B"/>
    <w:rsid w:val="0037701E"/>
    <w:rsid w:val="003924E4"/>
    <w:rsid w:val="003A2ABA"/>
    <w:rsid w:val="003C62E7"/>
    <w:rsid w:val="003D4CEC"/>
    <w:rsid w:val="003F29ED"/>
    <w:rsid w:val="003F7A2A"/>
    <w:rsid w:val="003F7CD6"/>
    <w:rsid w:val="00407C0F"/>
    <w:rsid w:val="0043053A"/>
    <w:rsid w:val="004466AD"/>
    <w:rsid w:val="00463FEB"/>
    <w:rsid w:val="0047089C"/>
    <w:rsid w:val="0048160B"/>
    <w:rsid w:val="00486571"/>
    <w:rsid w:val="004B1A72"/>
    <w:rsid w:val="004C71FB"/>
    <w:rsid w:val="005009C8"/>
    <w:rsid w:val="00503AE2"/>
    <w:rsid w:val="005251E8"/>
    <w:rsid w:val="00525A20"/>
    <w:rsid w:val="00530C41"/>
    <w:rsid w:val="0053569C"/>
    <w:rsid w:val="00541129"/>
    <w:rsid w:val="005419BD"/>
    <w:rsid w:val="00552E0C"/>
    <w:rsid w:val="005633C1"/>
    <w:rsid w:val="00563E22"/>
    <w:rsid w:val="00566459"/>
    <w:rsid w:val="00590DE6"/>
    <w:rsid w:val="005A0016"/>
    <w:rsid w:val="005D6253"/>
    <w:rsid w:val="005E0CCD"/>
    <w:rsid w:val="005F1DB4"/>
    <w:rsid w:val="005F2835"/>
    <w:rsid w:val="005F4285"/>
    <w:rsid w:val="00604118"/>
    <w:rsid w:val="00624C79"/>
    <w:rsid w:val="0062533D"/>
    <w:rsid w:val="0062745D"/>
    <w:rsid w:val="0063100A"/>
    <w:rsid w:val="00641AA8"/>
    <w:rsid w:val="00651052"/>
    <w:rsid w:val="00652207"/>
    <w:rsid w:val="00657037"/>
    <w:rsid w:val="006732BA"/>
    <w:rsid w:val="0068501A"/>
    <w:rsid w:val="00690390"/>
    <w:rsid w:val="006A4C42"/>
    <w:rsid w:val="006A7E76"/>
    <w:rsid w:val="006B24CC"/>
    <w:rsid w:val="006C2CDB"/>
    <w:rsid w:val="006C7E64"/>
    <w:rsid w:val="006C7F2C"/>
    <w:rsid w:val="006D441F"/>
    <w:rsid w:val="006E4F0D"/>
    <w:rsid w:val="006E708D"/>
    <w:rsid w:val="007060B3"/>
    <w:rsid w:val="00706F29"/>
    <w:rsid w:val="0070763F"/>
    <w:rsid w:val="007249F9"/>
    <w:rsid w:val="007337CC"/>
    <w:rsid w:val="0076451F"/>
    <w:rsid w:val="00765829"/>
    <w:rsid w:val="0076778A"/>
    <w:rsid w:val="00780E9A"/>
    <w:rsid w:val="00792A08"/>
    <w:rsid w:val="007C071D"/>
    <w:rsid w:val="007C478E"/>
    <w:rsid w:val="007E17C3"/>
    <w:rsid w:val="007E2E19"/>
    <w:rsid w:val="007E5A2E"/>
    <w:rsid w:val="007E7D0B"/>
    <w:rsid w:val="00803671"/>
    <w:rsid w:val="008106EA"/>
    <w:rsid w:val="00873B87"/>
    <w:rsid w:val="00880AA6"/>
    <w:rsid w:val="00896547"/>
    <w:rsid w:val="008A56F8"/>
    <w:rsid w:val="008B23DF"/>
    <w:rsid w:val="008B36FE"/>
    <w:rsid w:val="008D3D40"/>
    <w:rsid w:val="008D63A9"/>
    <w:rsid w:val="008F1289"/>
    <w:rsid w:val="008F618F"/>
    <w:rsid w:val="009066FD"/>
    <w:rsid w:val="00910526"/>
    <w:rsid w:val="00912823"/>
    <w:rsid w:val="00917958"/>
    <w:rsid w:val="00933E0E"/>
    <w:rsid w:val="00940511"/>
    <w:rsid w:val="00946E25"/>
    <w:rsid w:val="009577A1"/>
    <w:rsid w:val="009714D6"/>
    <w:rsid w:val="0099094C"/>
    <w:rsid w:val="00992874"/>
    <w:rsid w:val="00993F6C"/>
    <w:rsid w:val="009A662C"/>
    <w:rsid w:val="009B3FDC"/>
    <w:rsid w:val="009B4B38"/>
    <w:rsid w:val="009E1ADA"/>
    <w:rsid w:val="009F334E"/>
    <w:rsid w:val="00A026D1"/>
    <w:rsid w:val="00A02872"/>
    <w:rsid w:val="00A27ADF"/>
    <w:rsid w:val="00A27B1A"/>
    <w:rsid w:val="00A32EA9"/>
    <w:rsid w:val="00A33F76"/>
    <w:rsid w:val="00A45140"/>
    <w:rsid w:val="00A53126"/>
    <w:rsid w:val="00A753E2"/>
    <w:rsid w:val="00A928F3"/>
    <w:rsid w:val="00A95627"/>
    <w:rsid w:val="00A96680"/>
    <w:rsid w:val="00AA0335"/>
    <w:rsid w:val="00AB5F88"/>
    <w:rsid w:val="00AC11A1"/>
    <w:rsid w:val="00AC5201"/>
    <w:rsid w:val="00AD1F02"/>
    <w:rsid w:val="00AD6886"/>
    <w:rsid w:val="00B074AC"/>
    <w:rsid w:val="00B0786A"/>
    <w:rsid w:val="00B12E8B"/>
    <w:rsid w:val="00B158CB"/>
    <w:rsid w:val="00B2299B"/>
    <w:rsid w:val="00B32DEF"/>
    <w:rsid w:val="00B400F4"/>
    <w:rsid w:val="00B44ED7"/>
    <w:rsid w:val="00B5626F"/>
    <w:rsid w:val="00B71257"/>
    <w:rsid w:val="00B72951"/>
    <w:rsid w:val="00B80BD6"/>
    <w:rsid w:val="00B81253"/>
    <w:rsid w:val="00B853D2"/>
    <w:rsid w:val="00B87F96"/>
    <w:rsid w:val="00B96AAA"/>
    <w:rsid w:val="00BC0223"/>
    <w:rsid w:val="00BD71F5"/>
    <w:rsid w:val="00BF0D85"/>
    <w:rsid w:val="00C0299B"/>
    <w:rsid w:val="00C070B4"/>
    <w:rsid w:val="00C11A3D"/>
    <w:rsid w:val="00C11CBB"/>
    <w:rsid w:val="00C256D7"/>
    <w:rsid w:val="00C358BA"/>
    <w:rsid w:val="00C35F8F"/>
    <w:rsid w:val="00C43572"/>
    <w:rsid w:val="00C52615"/>
    <w:rsid w:val="00C57E9D"/>
    <w:rsid w:val="00C63F07"/>
    <w:rsid w:val="00C63F8E"/>
    <w:rsid w:val="00C64FC1"/>
    <w:rsid w:val="00C73CED"/>
    <w:rsid w:val="00C82D48"/>
    <w:rsid w:val="00CA30C9"/>
    <w:rsid w:val="00CB4C7E"/>
    <w:rsid w:val="00CB5DA3"/>
    <w:rsid w:val="00CB719F"/>
    <w:rsid w:val="00CC5DC5"/>
    <w:rsid w:val="00CC6D90"/>
    <w:rsid w:val="00CE40B9"/>
    <w:rsid w:val="00CF2DE8"/>
    <w:rsid w:val="00CF3A44"/>
    <w:rsid w:val="00D00405"/>
    <w:rsid w:val="00D00696"/>
    <w:rsid w:val="00D03FD0"/>
    <w:rsid w:val="00D07116"/>
    <w:rsid w:val="00D430E5"/>
    <w:rsid w:val="00D50EEB"/>
    <w:rsid w:val="00D8466C"/>
    <w:rsid w:val="00D84895"/>
    <w:rsid w:val="00D87071"/>
    <w:rsid w:val="00DA1C2F"/>
    <w:rsid w:val="00DA251D"/>
    <w:rsid w:val="00DC3764"/>
    <w:rsid w:val="00E20CF7"/>
    <w:rsid w:val="00E23550"/>
    <w:rsid w:val="00E2388A"/>
    <w:rsid w:val="00E242DA"/>
    <w:rsid w:val="00E308E9"/>
    <w:rsid w:val="00E3117F"/>
    <w:rsid w:val="00E3168E"/>
    <w:rsid w:val="00E502F9"/>
    <w:rsid w:val="00E5131A"/>
    <w:rsid w:val="00EA74D0"/>
    <w:rsid w:val="00EB3E29"/>
    <w:rsid w:val="00EB4EBB"/>
    <w:rsid w:val="00ED0299"/>
    <w:rsid w:val="00F03E68"/>
    <w:rsid w:val="00F06351"/>
    <w:rsid w:val="00F129E1"/>
    <w:rsid w:val="00F157C2"/>
    <w:rsid w:val="00F21CE1"/>
    <w:rsid w:val="00F325B5"/>
    <w:rsid w:val="00F469DF"/>
    <w:rsid w:val="00F5760A"/>
    <w:rsid w:val="00F60F17"/>
    <w:rsid w:val="00F75EA3"/>
    <w:rsid w:val="00F81218"/>
    <w:rsid w:val="00F900AC"/>
    <w:rsid w:val="00F91A32"/>
    <w:rsid w:val="00F97F9A"/>
    <w:rsid w:val="00FD37FC"/>
    <w:rsid w:val="00FE5E44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DFFBAB-9646-4479-952C-BF9EF172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9714D6"/>
    <w:pPr>
      <w:widowControl/>
      <w:adjustRightInd w:val="0"/>
    </w:pPr>
    <w:rPr>
      <w:rFonts w:ascii="Calibri" w:hAnsi="Calibri" w:cs="Calibri"/>
      <w:color w:val="000000"/>
      <w:sz w:val="24"/>
      <w:szCs w:val="24"/>
      <w:lang w:val="pt-BR"/>
    </w:rPr>
  </w:style>
  <w:style w:type="character" w:styleId="TextodoEspaoReservado">
    <w:name w:val="Placeholder Text"/>
    <w:basedOn w:val="Fontepargpadro"/>
    <w:uiPriority w:val="99"/>
    <w:semiHidden/>
    <w:rsid w:val="009B3F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4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1661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 2</vt:lpstr>
    </vt:vector>
  </TitlesOfParts>
  <Company/>
  <LinksUpToDate>false</LinksUpToDate>
  <CharactersWithSpaces>10612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2</dc:title>
  <cp:lastModifiedBy>Revisor</cp:lastModifiedBy>
  <cp:revision>211</cp:revision>
  <dcterms:created xsi:type="dcterms:W3CDTF">2018-08-22T17:49:00Z</dcterms:created>
  <dcterms:modified xsi:type="dcterms:W3CDTF">2018-09-06T14:53:00Z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2018-08-22T00:00:00Z</vt:filetime>
  </property>
</Properties>
</file>