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378B7B" w14:textId="0CAA930E" w:rsidR="002D165A" w:rsidRDefault="009A2A16" w:rsidP="009A2A16">
      <w:pPr>
        <w:ind w:left="360"/>
        <w:jc w:val="center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noProof/>
          <w:sz w:val="22"/>
          <w:szCs w:val="22"/>
        </w:rPr>
        <w:drawing>
          <wp:inline distT="0" distB="0" distL="0" distR="0" wp14:anchorId="62396462" wp14:editId="295C1426">
            <wp:extent cx="864786" cy="889000"/>
            <wp:effectExtent l="0" t="0" r="0" b="0"/>
            <wp:docPr id="1877147962" name="Imagem 1" descr="Imagem digital fictícia de personagem de desenho animad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47962" name="Imagem 1" descr="Imagem digital fictícia de personagem de desenho animado&#10;&#10;Descrição gerada automaticamente com confiança baixa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7193" cy="89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8B7C" w14:textId="77777777" w:rsidR="002D165A" w:rsidRDefault="00B87244">
      <w:pPr>
        <w:ind w:left="360"/>
        <w:jc w:val="center"/>
        <w:rPr>
          <w:rFonts w:ascii="Arial Narrow" w:hAnsi="Arial Narrow"/>
          <w:b/>
          <w:sz w:val="22"/>
          <w:szCs w:val="22"/>
        </w:rPr>
      </w:pPr>
      <w:r>
        <w:rPr>
          <w:rFonts w:ascii="Arial" w:hAnsi="Arial"/>
          <w:b/>
          <w:sz w:val="20"/>
          <w:szCs w:val="20"/>
        </w:rPr>
        <w:t>Ministério da Educação</w:t>
      </w:r>
    </w:p>
    <w:p w14:paraId="09378B7D" w14:textId="2CCBAC99" w:rsidR="002D165A" w:rsidRDefault="00B87244">
      <w:pPr>
        <w:ind w:left="360"/>
        <w:jc w:val="center"/>
        <w:rPr>
          <w:rFonts w:ascii="Arial Narrow" w:hAnsi="Arial Narrow"/>
          <w:b/>
          <w:sz w:val="22"/>
          <w:szCs w:val="22"/>
        </w:rPr>
      </w:pPr>
      <w:r>
        <w:rPr>
          <w:rFonts w:ascii="Arial" w:hAnsi="Arial"/>
          <w:b/>
          <w:sz w:val="20"/>
          <w:szCs w:val="20"/>
        </w:rPr>
        <w:t xml:space="preserve">Universidade Federal </w:t>
      </w:r>
      <w:r w:rsidR="009A2A16">
        <w:rPr>
          <w:rFonts w:ascii="Arial" w:hAnsi="Arial"/>
          <w:b/>
          <w:sz w:val="20"/>
          <w:szCs w:val="20"/>
        </w:rPr>
        <w:t>Rural da Amazônia</w:t>
      </w:r>
    </w:p>
    <w:p w14:paraId="09378B7E" w14:textId="36A0E781" w:rsidR="002D165A" w:rsidRDefault="009A2A16">
      <w:pPr>
        <w:ind w:left="360"/>
        <w:jc w:val="center"/>
        <w:rPr>
          <w:rFonts w:ascii="Arial Narrow" w:hAnsi="Arial Narrow"/>
          <w:b/>
          <w:sz w:val="22"/>
          <w:szCs w:val="22"/>
        </w:rPr>
      </w:pPr>
      <w:r>
        <w:rPr>
          <w:rFonts w:ascii="Arial" w:hAnsi="Arial"/>
          <w:b/>
          <w:sz w:val="20"/>
          <w:szCs w:val="20"/>
        </w:rPr>
        <w:t>Curso</w:t>
      </w:r>
      <w:r w:rsidR="00B87244">
        <w:rPr>
          <w:rFonts w:ascii="Arial" w:hAnsi="Arial"/>
          <w:b/>
          <w:sz w:val="20"/>
          <w:szCs w:val="20"/>
        </w:rPr>
        <w:t xml:space="preserve"> de Engenharia Florestal</w:t>
      </w:r>
    </w:p>
    <w:p w14:paraId="09378B7F" w14:textId="77777777" w:rsidR="002D165A" w:rsidRDefault="002D165A">
      <w:pPr>
        <w:jc w:val="both"/>
        <w:rPr>
          <w:rFonts w:ascii="Arial" w:hAnsi="Arial"/>
          <w:sz w:val="20"/>
          <w:szCs w:val="20"/>
        </w:rPr>
      </w:pPr>
    </w:p>
    <w:p w14:paraId="09378B80" w14:textId="58EFDF8E" w:rsidR="002D165A" w:rsidRPr="00E95BBE" w:rsidRDefault="00B87244">
      <w:pPr>
        <w:jc w:val="both"/>
        <w:rPr>
          <w:rFonts w:ascii="Arial" w:hAnsi="Arial" w:cs="Arial"/>
        </w:rPr>
      </w:pPr>
      <w:r w:rsidRPr="00E95BBE">
        <w:rPr>
          <w:rFonts w:ascii="Arial" w:hAnsi="Arial" w:cs="Arial"/>
        </w:rPr>
        <w:t xml:space="preserve">Disciplina: </w:t>
      </w:r>
      <w:r w:rsidR="009A2A16" w:rsidRPr="00E95BBE">
        <w:rPr>
          <w:rFonts w:ascii="Arial" w:hAnsi="Arial" w:cs="Arial"/>
        </w:rPr>
        <w:t>Inventário Florestal (EFBEL249) – Engenharia Florestal/Forma Pará - Pacajá</w:t>
      </w:r>
    </w:p>
    <w:p w14:paraId="09378B81" w14:textId="77777777" w:rsidR="002D165A" w:rsidRPr="00E95BBE" w:rsidRDefault="00B87244">
      <w:pPr>
        <w:jc w:val="both"/>
        <w:rPr>
          <w:rFonts w:ascii="Arial" w:hAnsi="Arial" w:cs="Arial"/>
        </w:rPr>
      </w:pPr>
      <w:r w:rsidRPr="00E95BBE">
        <w:rPr>
          <w:rFonts w:ascii="Arial" w:hAnsi="Arial" w:cs="Arial"/>
        </w:rPr>
        <w:t>Docente: Deivison Venicio Souza</w:t>
      </w:r>
    </w:p>
    <w:p w14:paraId="09378B82" w14:textId="4CD7FBCB" w:rsidR="002D165A" w:rsidRPr="00E95BBE" w:rsidRDefault="00B87244">
      <w:pPr>
        <w:jc w:val="both"/>
        <w:rPr>
          <w:rFonts w:ascii="Arial" w:hAnsi="Arial" w:cs="Arial"/>
        </w:rPr>
      </w:pPr>
      <w:r w:rsidRPr="00E95BBE">
        <w:rPr>
          <w:rFonts w:ascii="Arial" w:hAnsi="Arial" w:cs="Arial"/>
        </w:rPr>
        <w:t>Discente:_______________________________________Matrícula:_______________</w:t>
      </w:r>
    </w:p>
    <w:p w14:paraId="09378B83" w14:textId="77777777" w:rsidR="002D165A" w:rsidRPr="00E95BBE" w:rsidRDefault="002D165A">
      <w:pPr>
        <w:jc w:val="both"/>
        <w:rPr>
          <w:rFonts w:ascii="Arial" w:hAnsi="Arial" w:cs="Arial"/>
        </w:rPr>
      </w:pPr>
    </w:p>
    <w:p w14:paraId="09378B85" w14:textId="48224EF4" w:rsidR="002D165A" w:rsidRPr="00E95BBE" w:rsidRDefault="009B0C88" w:rsidP="00DE7071">
      <w:pPr>
        <w:jc w:val="center"/>
        <w:rPr>
          <w:rFonts w:ascii="Arial" w:hAnsi="Arial" w:cs="Arial"/>
          <w:b/>
        </w:rPr>
      </w:pPr>
      <w:r w:rsidRPr="00E95BBE">
        <w:rPr>
          <w:rFonts w:ascii="Arial" w:hAnsi="Arial" w:cs="Arial"/>
          <w:b/>
        </w:rPr>
        <w:t>Amostragem Aleatória Simples - AAS</w:t>
      </w:r>
      <w:r w:rsidR="00C341C6" w:rsidRPr="00E95BBE">
        <w:rPr>
          <w:rFonts w:ascii="Arial" w:hAnsi="Arial" w:cs="Arial"/>
          <w:b/>
        </w:rPr>
        <w:t xml:space="preserve"> </w:t>
      </w:r>
    </w:p>
    <w:p w14:paraId="5F409CD6" w14:textId="3236E800" w:rsidR="00650891" w:rsidRPr="00E95BBE" w:rsidRDefault="00650891" w:rsidP="00650891">
      <w:pPr>
        <w:jc w:val="center"/>
        <w:rPr>
          <w:rFonts w:ascii="Arial" w:hAnsi="Arial" w:cs="Arial"/>
          <w:b/>
        </w:rPr>
      </w:pPr>
      <w:r w:rsidRPr="00E95BBE">
        <w:rPr>
          <w:rFonts w:ascii="Arial" w:hAnsi="Arial" w:cs="Arial"/>
          <w:b/>
        </w:rPr>
        <w:t>(Estudo de Caso - </w:t>
      </w:r>
      <w:r w:rsidRPr="00E95BBE">
        <w:rPr>
          <w:rFonts w:ascii="Arial" w:hAnsi="Arial" w:cs="Arial"/>
          <w:b/>
          <w:i/>
          <w:iCs/>
        </w:rPr>
        <w:t>Pinus taeda</w:t>
      </w:r>
      <w:r w:rsidRPr="00E95BBE">
        <w:rPr>
          <w:rFonts w:ascii="Arial" w:hAnsi="Arial" w:cs="Arial"/>
          <w:b/>
        </w:rPr>
        <w:t>/Sanquetta et al., 2023; pg. 124)</w:t>
      </w:r>
    </w:p>
    <w:p w14:paraId="1A414A7E" w14:textId="77777777" w:rsidR="00DE7071" w:rsidRPr="00E95BBE" w:rsidRDefault="00DE7071" w:rsidP="00DE7071">
      <w:pPr>
        <w:pStyle w:val="PargrafodaLista"/>
        <w:ind w:left="0"/>
        <w:jc w:val="both"/>
        <w:rPr>
          <w:rFonts w:ascii="Arial" w:hAnsi="Arial" w:cs="Arial"/>
        </w:rPr>
      </w:pPr>
    </w:p>
    <w:p w14:paraId="66E3C488" w14:textId="6A474D45" w:rsidR="00DE7071" w:rsidRPr="00E95BBE" w:rsidRDefault="00DE7071" w:rsidP="00DE7071">
      <w:pPr>
        <w:pStyle w:val="PargrafodaLista"/>
        <w:ind w:left="0"/>
        <w:jc w:val="both"/>
        <w:rPr>
          <w:rFonts w:ascii="Arial" w:hAnsi="Arial" w:cs="Arial"/>
        </w:rPr>
      </w:pPr>
      <w:r w:rsidRPr="00E95BBE">
        <w:rPr>
          <w:rFonts w:ascii="Segoe UI Emoji" w:hAnsi="Segoe UI Emoji" w:cs="Segoe UI Emoji"/>
        </w:rPr>
        <w:t>👉</w:t>
      </w:r>
      <w:r w:rsidRPr="00E95BBE">
        <w:rPr>
          <w:rFonts w:ascii="Arial" w:hAnsi="Arial" w:cs="Arial"/>
        </w:rPr>
        <w:t xml:space="preserve"> </w:t>
      </w:r>
      <w:r w:rsidR="00533237" w:rsidRPr="00E95BBE">
        <w:rPr>
          <w:rFonts w:ascii="Arial" w:hAnsi="Arial" w:cs="Arial"/>
        </w:rPr>
        <w:t>Em um talhão de </w:t>
      </w:r>
      <w:r w:rsidR="00533237" w:rsidRPr="00E95BBE">
        <w:rPr>
          <w:rFonts w:ascii="Arial" w:hAnsi="Arial" w:cs="Arial"/>
          <w:i/>
          <w:iCs/>
        </w:rPr>
        <w:t>Pinus taeda</w:t>
      </w:r>
      <w:r w:rsidR="00533237" w:rsidRPr="00E95BBE">
        <w:rPr>
          <w:rFonts w:ascii="Arial" w:hAnsi="Arial" w:cs="Arial"/>
        </w:rPr>
        <w:t xml:space="preserve"> plantado em uma área de 40</w:t>
      </w:r>
      <w:r w:rsidR="00F65E35" w:rsidRPr="00E95BBE">
        <w:rPr>
          <w:rFonts w:ascii="Arial" w:hAnsi="Arial" w:cs="Arial"/>
        </w:rPr>
        <w:t xml:space="preserve"> </w:t>
      </w:r>
      <w:r w:rsidR="00533237" w:rsidRPr="00E95BBE">
        <w:rPr>
          <w:rFonts w:ascii="Arial" w:hAnsi="Arial" w:cs="Arial"/>
        </w:rPr>
        <w:t>h</w:t>
      </w:r>
      <w:r w:rsidR="00F65E35" w:rsidRPr="00E95BBE">
        <w:rPr>
          <w:rFonts w:ascii="Arial" w:hAnsi="Arial" w:cs="Arial"/>
        </w:rPr>
        <w:t>ectares</w:t>
      </w:r>
      <w:r w:rsidR="00533237" w:rsidRPr="00E95BBE">
        <w:rPr>
          <w:rFonts w:ascii="Arial" w:hAnsi="Arial" w:cs="Arial"/>
        </w:rPr>
        <w:t>, foi realizado um inventário cujo objetivo é estimar o volume de madeira da população em questão. Para realização do inventário foi utilizado o processo de amostragem aleatória simples, onde se deseja saber quantas parcelas de 600 m</w:t>
      </w:r>
      <w:r w:rsidR="00533237" w:rsidRPr="00E95BBE">
        <w:rPr>
          <w:rFonts w:ascii="Arial" w:hAnsi="Arial" w:cs="Arial"/>
          <w:vertAlign w:val="superscript"/>
        </w:rPr>
        <w:t>2</w:t>
      </w:r>
      <w:r w:rsidR="00533237" w:rsidRPr="00E95BBE">
        <w:rPr>
          <w:rFonts w:ascii="Arial" w:hAnsi="Arial" w:cs="Arial"/>
        </w:rPr>
        <w:t> devem ser usadas para atingir a precisão desejada. A definição do número ideal de parcelas depende da variabilidade da população. Para isto, foi realizado um inventário piloto, onde foram medidas 16 parcelas (</w:t>
      </w:r>
      <w:r w:rsidR="005C47C5" w:rsidRPr="00E95BBE">
        <w:rPr>
          <w:rFonts w:ascii="Arial" w:hAnsi="Arial" w:cs="Arial"/>
        </w:rPr>
        <w:t>Tabela 1</w:t>
      </w:r>
      <w:r w:rsidR="00533237" w:rsidRPr="00E95BBE">
        <w:rPr>
          <w:rFonts w:ascii="Arial" w:hAnsi="Arial" w:cs="Arial"/>
        </w:rPr>
        <w:t>), com a finalidade de obter a variância da população e assim estimar a intensidade amostral para o inventário definitivo. Para o cálculo das estimativas considere o erro máximo admissível de 10% e uma probabilidade de 95%. Assim, pede-se:</w:t>
      </w:r>
    </w:p>
    <w:p w14:paraId="6D3D6418" w14:textId="77777777" w:rsidR="00DE7071" w:rsidRPr="00E95BBE" w:rsidRDefault="00DE7071" w:rsidP="00DE7071">
      <w:pPr>
        <w:pStyle w:val="PargrafodaLista"/>
        <w:ind w:left="0"/>
        <w:jc w:val="both"/>
        <w:rPr>
          <w:rFonts w:ascii="Arial" w:hAnsi="Arial" w:cs="Arial"/>
        </w:rPr>
      </w:pPr>
    </w:p>
    <w:p w14:paraId="6316A3E6" w14:textId="77777777" w:rsidR="005F0CCC" w:rsidRPr="00E95BBE" w:rsidRDefault="005F0CCC" w:rsidP="005F0CCC">
      <w:pPr>
        <w:pStyle w:val="PargrafodaLista"/>
        <w:ind w:left="0"/>
        <w:rPr>
          <w:rFonts w:ascii="Arial" w:hAnsi="Arial" w:cs="Arial"/>
        </w:rPr>
      </w:pPr>
      <w:r w:rsidRPr="00E95BBE">
        <w:rPr>
          <w:rFonts w:ascii="Arial" w:hAnsi="Arial" w:cs="Arial"/>
        </w:rPr>
        <w:t>Com nas informações supracitadas e nos dados da Tabela 1, pede-se:</w:t>
      </w:r>
    </w:p>
    <w:p w14:paraId="769A89B4" w14:textId="77777777" w:rsidR="005F0CCC" w:rsidRPr="00E95BBE" w:rsidRDefault="005F0CCC" w:rsidP="005F0CCC">
      <w:pPr>
        <w:pStyle w:val="PargrafodaLista"/>
        <w:ind w:left="0"/>
        <w:rPr>
          <w:rFonts w:ascii="Arial" w:hAnsi="Arial" w:cs="Arial"/>
        </w:rPr>
      </w:pPr>
    </w:p>
    <w:p w14:paraId="21A1AA24" w14:textId="04A2761C" w:rsidR="005F0CCC" w:rsidRPr="00E95BBE" w:rsidRDefault="005F0CCC" w:rsidP="005F0CCC">
      <w:pPr>
        <w:pStyle w:val="PargrafodaLista"/>
        <w:numPr>
          <w:ilvl w:val="0"/>
          <w:numId w:val="5"/>
        </w:numPr>
        <w:spacing w:after="200" w:line="276" w:lineRule="auto"/>
        <w:rPr>
          <w:rFonts w:ascii="Arial" w:hAnsi="Arial" w:cs="Arial"/>
        </w:rPr>
      </w:pPr>
      <w:r w:rsidRPr="00E95BBE">
        <w:rPr>
          <w:rFonts w:ascii="Arial" w:hAnsi="Arial" w:cs="Arial"/>
        </w:rPr>
        <w:t>Calcular a média aritmética amostral do volume por hectare (m³</w:t>
      </w:r>
      <w:r w:rsidR="008F717C" w:rsidRPr="00E95BBE">
        <w:rPr>
          <w:rFonts w:ascii="Arial" w:hAnsi="Arial" w:cs="Arial"/>
        </w:rPr>
        <w:t>/600m²</w:t>
      </w:r>
      <w:r w:rsidRPr="00E95BBE">
        <w:rPr>
          <w:rFonts w:ascii="Arial" w:hAnsi="Arial" w:cs="Arial"/>
        </w:rPr>
        <w:t>).</w:t>
      </w:r>
    </w:p>
    <w:p w14:paraId="5208E258" w14:textId="2E7CD544" w:rsidR="005F0CCC" w:rsidRPr="00E95BBE" w:rsidRDefault="005F0CCC" w:rsidP="005F0CCC">
      <w:pPr>
        <w:pStyle w:val="PargrafodaLista"/>
        <w:numPr>
          <w:ilvl w:val="0"/>
          <w:numId w:val="5"/>
        </w:numPr>
        <w:spacing w:after="200" w:line="276" w:lineRule="auto"/>
        <w:rPr>
          <w:rFonts w:ascii="Arial" w:hAnsi="Arial" w:cs="Arial"/>
        </w:rPr>
      </w:pPr>
      <w:r w:rsidRPr="00E95BBE">
        <w:rPr>
          <w:rFonts w:ascii="Arial" w:hAnsi="Arial" w:cs="Arial"/>
        </w:rPr>
        <w:t>Calcular a variância, desvio padrão e coeficiente de variação amostral do volume por hectare (</w:t>
      </w:r>
      <w:r w:rsidR="008F717C" w:rsidRPr="00E95BBE">
        <w:rPr>
          <w:rFonts w:ascii="Arial" w:hAnsi="Arial" w:cs="Arial"/>
        </w:rPr>
        <w:t>m³/600m²</w:t>
      </w:r>
      <w:r w:rsidRPr="00E95BBE">
        <w:rPr>
          <w:rFonts w:ascii="Arial" w:hAnsi="Arial" w:cs="Arial"/>
        </w:rPr>
        <w:t>).</w:t>
      </w:r>
    </w:p>
    <w:p w14:paraId="39E03DCF" w14:textId="6DB7396A" w:rsidR="005F0CCC" w:rsidRPr="00E95BBE" w:rsidRDefault="005F0CCC" w:rsidP="005F0CCC">
      <w:pPr>
        <w:pStyle w:val="PargrafodaLista"/>
        <w:numPr>
          <w:ilvl w:val="0"/>
          <w:numId w:val="5"/>
        </w:numPr>
        <w:spacing w:after="200" w:line="276" w:lineRule="auto"/>
        <w:rPr>
          <w:rFonts w:ascii="Arial" w:hAnsi="Arial" w:cs="Arial"/>
        </w:rPr>
      </w:pPr>
      <w:r w:rsidRPr="00E95BBE">
        <w:rPr>
          <w:rFonts w:ascii="Arial" w:hAnsi="Arial" w:cs="Arial"/>
        </w:rPr>
        <w:t xml:space="preserve">Calcular a intensidade amostral (n) em função da variância e do coeficiente de variação (Lembre-se: é preciso definir se a população e finita ou infinita). Ademais, admita </w:t>
      </w:r>
      <w:r w:rsidR="008F717C" w:rsidRPr="00E95BBE">
        <w:rPr>
          <w:rFonts w:ascii="Arial" w:hAnsi="Arial" w:cs="Arial"/>
        </w:rPr>
        <w:t>um limite</w:t>
      </w:r>
      <w:r w:rsidRPr="00E95BBE">
        <w:rPr>
          <w:rFonts w:ascii="Arial" w:hAnsi="Arial" w:cs="Arial"/>
        </w:rPr>
        <w:t xml:space="preserve"> de erro máximo de 10% para estimativa da média amostral, e um uma probabilidade de 95%. (Obs.: Não esquecer de recalcular a intensidade amostral). Interprete o resultado encontrado.</w:t>
      </w:r>
    </w:p>
    <w:p w14:paraId="6AB000FE" w14:textId="2B9C5B79" w:rsidR="005F0CCC" w:rsidRPr="00E95BBE" w:rsidRDefault="005F0CCC" w:rsidP="005F0CCC">
      <w:pPr>
        <w:pStyle w:val="PargrafodaLista"/>
        <w:numPr>
          <w:ilvl w:val="0"/>
          <w:numId w:val="5"/>
        </w:numPr>
        <w:spacing w:after="200" w:line="276" w:lineRule="auto"/>
        <w:rPr>
          <w:rFonts w:ascii="Arial" w:hAnsi="Arial" w:cs="Arial"/>
        </w:rPr>
      </w:pPr>
      <w:r w:rsidRPr="00E95BBE">
        <w:rPr>
          <w:rFonts w:ascii="Arial" w:hAnsi="Arial" w:cs="Arial"/>
        </w:rPr>
        <w:t>Calcular o erro padrão da média amostral (</w:t>
      </w:r>
      <w:r w:rsidR="008F717C" w:rsidRPr="00E95BBE">
        <w:rPr>
          <w:rFonts w:ascii="Arial" w:hAnsi="Arial" w:cs="Arial"/>
        </w:rPr>
        <w:t>m³/600m²</w:t>
      </w:r>
      <w:r w:rsidRPr="00E95BBE">
        <w:rPr>
          <w:rFonts w:ascii="Arial" w:hAnsi="Arial" w:cs="Arial"/>
        </w:rPr>
        <w:t>).</w:t>
      </w:r>
    </w:p>
    <w:p w14:paraId="7D230575" w14:textId="200E6C61" w:rsidR="005F0CCC" w:rsidRPr="00E95BBE" w:rsidRDefault="005F0CCC" w:rsidP="005F0CCC">
      <w:pPr>
        <w:pStyle w:val="PargrafodaLista"/>
        <w:numPr>
          <w:ilvl w:val="0"/>
          <w:numId w:val="5"/>
        </w:numPr>
        <w:spacing w:after="200" w:line="276" w:lineRule="auto"/>
        <w:rPr>
          <w:rFonts w:ascii="Arial" w:hAnsi="Arial" w:cs="Arial"/>
        </w:rPr>
      </w:pPr>
      <w:r w:rsidRPr="00E95BBE">
        <w:rPr>
          <w:rFonts w:ascii="Arial" w:hAnsi="Arial" w:cs="Arial"/>
        </w:rPr>
        <w:t>Calcular o erro de amostragem absoluto (</w:t>
      </w:r>
      <w:r w:rsidR="008F717C" w:rsidRPr="00E95BBE">
        <w:rPr>
          <w:rFonts w:ascii="Arial" w:hAnsi="Arial" w:cs="Arial"/>
        </w:rPr>
        <w:t>m³/600m²</w:t>
      </w:r>
      <w:r w:rsidRPr="00E95BBE">
        <w:rPr>
          <w:rFonts w:ascii="Arial" w:hAnsi="Arial" w:cs="Arial"/>
        </w:rPr>
        <w:t>) e relativo (%).</w:t>
      </w:r>
    </w:p>
    <w:p w14:paraId="43955D01" w14:textId="77777777" w:rsidR="005F0CCC" w:rsidRPr="00E95BBE" w:rsidRDefault="005F0CCC" w:rsidP="005F0CCC">
      <w:pPr>
        <w:pStyle w:val="PargrafodaLista"/>
        <w:numPr>
          <w:ilvl w:val="0"/>
          <w:numId w:val="5"/>
        </w:numPr>
        <w:spacing w:after="200" w:line="276" w:lineRule="auto"/>
        <w:rPr>
          <w:rFonts w:ascii="Arial" w:hAnsi="Arial" w:cs="Arial"/>
        </w:rPr>
      </w:pPr>
      <w:r w:rsidRPr="00E95BBE">
        <w:rPr>
          <w:rFonts w:ascii="Arial" w:hAnsi="Arial" w:cs="Arial"/>
        </w:rPr>
        <w:t>Calcular o intervalo de confiança para a média (Limite inferior e superior)</w:t>
      </w:r>
    </w:p>
    <w:p w14:paraId="541DC0CF" w14:textId="1BA7D7EB" w:rsidR="005F0CCC" w:rsidRPr="00E95BBE" w:rsidRDefault="005F0CCC" w:rsidP="005F0CCC">
      <w:pPr>
        <w:pStyle w:val="PargrafodaLista"/>
        <w:numPr>
          <w:ilvl w:val="0"/>
          <w:numId w:val="5"/>
        </w:numPr>
        <w:spacing w:after="200" w:line="276" w:lineRule="auto"/>
        <w:rPr>
          <w:rFonts w:ascii="Arial" w:hAnsi="Arial" w:cs="Arial"/>
        </w:rPr>
      </w:pPr>
      <w:r w:rsidRPr="00E95BBE">
        <w:rPr>
          <w:rFonts w:ascii="Arial" w:hAnsi="Arial" w:cs="Arial"/>
        </w:rPr>
        <w:t xml:space="preserve">Calcular o volume total de madeira na população de </w:t>
      </w:r>
      <w:r w:rsidR="00F87B3E" w:rsidRPr="00E95BBE">
        <w:rPr>
          <w:rFonts w:ascii="Arial" w:hAnsi="Arial" w:cs="Arial"/>
        </w:rPr>
        <w:t>40</w:t>
      </w:r>
      <w:r w:rsidRPr="00E95BBE">
        <w:rPr>
          <w:rFonts w:ascii="Arial" w:hAnsi="Arial" w:cs="Arial"/>
        </w:rPr>
        <w:t xml:space="preserve"> hectares.</w:t>
      </w:r>
    </w:p>
    <w:p w14:paraId="147AB00D" w14:textId="77777777" w:rsidR="005F0CCC" w:rsidRPr="00E95BBE" w:rsidRDefault="005F0CCC" w:rsidP="005F0CCC">
      <w:pPr>
        <w:pStyle w:val="PargrafodaLista"/>
        <w:numPr>
          <w:ilvl w:val="0"/>
          <w:numId w:val="5"/>
        </w:numPr>
        <w:spacing w:after="200" w:line="276" w:lineRule="auto"/>
        <w:rPr>
          <w:rFonts w:ascii="Arial" w:hAnsi="Arial" w:cs="Arial"/>
        </w:rPr>
      </w:pPr>
      <w:r w:rsidRPr="00E95BBE">
        <w:rPr>
          <w:rFonts w:ascii="Arial" w:hAnsi="Arial" w:cs="Arial"/>
        </w:rPr>
        <w:t>Calcular o intervalo de confiança para o total da população (Limite inferior e superior).</w:t>
      </w:r>
    </w:p>
    <w:p w14:paraId="41C096F3" w14:textId="77777777" w:rsidR="005F0CCC" w:rsidRPr="00E95BBE" w:rsidRDefault="005F0CCC" w:rsidP="005F0CCC">
      <w:pPr>
        <w:pStyle w:val="PargrafodaLista"/>
        <w:numPr>
          <w:ilvl w:val="0"/>
          <w:numId w:val="5"/>
        </w:numPr>
        <w:spacing w:after="200" w:line="276" w:lineRule="auto"/>
        <w:rPr>
          <w:rFonts w:ascii="Arial" w:hAnsi="Arial" w:cs="Arial"/>
        </w:rPr>
      </w:pPr>
      <w:r w:rsidRPr="00E95BBE">
        <w:rPr>
          <w:rFonts w:ascii="Arial" w:hAnsi="Arial" w:cs="Arial"/>
        </w:rPr>
        <w:t>O Inventário Piloto pode ser convertido em Inventário Definitivo? Justifique sua resposta?</w:t>
      </w:r>
    </w:p>
    <w:p w14:paraId="4BB1522D" w14:textId="57BB6412" w:rsidR="003154F5" w:rsidRPr="00E95BBE" w:rsidRDefault="003154F5" w:rsidP="003154F5">
      <w:pPr>
        <w:pStyle w:val="PargrafodaLista"/>
        <w:numPr>
          <w:ilvl w:val="0"/>
          <w:numId w:val="5"/>
        </w:numPr>
        <w:spacing w:after="200" w:line="276" w:lineRule="auto"/>
        <w:rPr>
          <w:rFonts w:ascii="Arial" w:hAnsi="Arial" w:cs="Arial"/>
        </w:rPr>
      </w:pPr>
      <w:r w:rsidRPr="00E95BBE">
        <w:rPr>
          <w:rFonts w:ascii="Arial" w:hAnsi="Arial" w:cs="Arial"/>
        </w:rPr>
        <w:t>Preencha o quadro abaixo com as estimativas encontradas e respectivas unidades de medidas.</w:t>
      </w:r>
    </w:p>
    <w:p w14:paraId="22464B98" w14:textId="77777777" w:rsidR="0043460C" w:rsidRDefault="0043460C" w:rsidP="0043460C">
      <w:pPr>
        <w:spacing w:after="200" w:line="276" w:lineRule="auto"/>
      </w:pPr>
    </w:p>
    <w:p w14:paraId="39D4876C" w14:textId="77777777" w:rsidR="00DD3019" w:rsidRDefault="00DD3019" w:rsidP="00E95BBE">
      <w:pPr>
        <w:spacing w:after="200" w:line="276" w:lineRule="auto"/>
        <w:jc w:val="center"/>
        <w:rPr>
          <w:b/>
          <w:bCs/>
        </w:rPr>
      </w:pPr>
    </w:p>
    <w:p w14:paraId="7F96611E" w14:textId="50ED4748" w:rsidR="00E95BBE" w:rsidRDefault="00E95BBE" w:rsidP="00E95BBE">
      <w:pPr>
        <w:spacing w:after="200" w:line="276" w:lineRule="auto"/>
        <w:jc w:val="center"/>
      </w:pPr>
      <w:r w:rsidRPr="00E95BBE">
        <w:rPr>
          <w:b/>
          <w:bCs/>
        </w:rPr>
        <w:lastRenderedPageBreak/>
        <w:t>Tabela 1:</w:t>
      </w:r>
      <w:r>
        <w:t xml:space="preserve"> Volume total de madeira por parcela.</w:t>
      </w:r>
    </w:p>
    <w:tbl>
      <w:tblPr>
        <w:tblStyle w:val="TabeladeLista4-nfase3"/>
        <w:tblW w:w="3915" w:type="dxa"/>
        <w:jc w:val="center"/>
        <w:tblLook w:val="04A0" w:firstRow="1" w:lastRow="0" w:firstColumn="1" w:lastColumn="0" w:noHBand="0" w:noVBand="1"/>
      </w:tblPr>
      <w:tblGrid>
        <w:gridCol w:w="1657"/>
        <w:gridCol w:w="2258"/>
      </w:tblGrid>
      <w:tr w:rsidR="0043460C" w:rsidRPr="0043460C" w14:paraId="1279766F" w14:textId="77777777" w:rsidTr="00F522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noWrap/>
            <w:vAlign w:val="center"/>
            <w:hideMark/>
          </w:tcPr>
          <w:p w14:paraId="3A026624" w14:textId="77777777" w:rsidR="0043460C" w:rsidRPr="00F5221B" w:rsidRDefault="0043460C">
            <w:pPr>
              <w:jc w:val="center"/>
              <w:rPr>
                <w:color w:val="000000"/>
                <w:szCs w:val="24"/>
              </w:rPr>
            </w:pPr>
            <w:r w:rsidRPr="00F5221B">
              <w:rPr>
                <w:color w:val="000000"/>
                <w:szCs w:val="24"/>
              </w:rPr>
              <w:t>Parcela</w:t>
            </w:r>
          </w:p>
        </w:tc>
        <w:tc>
          <w:tcPr>
            <w:tcW w:w="2258" w:type="dxa"/>
            <w:noWrap/>
            <w:vAlign w:val="center"/>
            <w:hideMark/>
          </w:tcPr>
          <w:p w14:paraId="09155563" w14:textId="59BCB0FA" w:rsidR="0043460C" w:rsidRPr="00F5221B" w:rsidRDefault="004346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Cs w:val="24"/>
              </w:rPr>
            </w:pPr>
            <w:r w:rsidRPr="00F5221B">
              <w:rPr>
                <w:color w:val="000000"/>
                <w:szCs w:val="24"/>
              </w:rPr>
              <w:t>Volume (m³/600m²)</w:t>
            </w:r>
          </w:p>
        </w:tc>
      </w:tr>
      <w:tr w:rsidR="0043460C" w:rsidRPr="0043460C" w14:paraId="2489B840" w14:textId="77777777" w:rsidTr="00F52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noWrap/>
            <w:vAlign w:val="center"/>
            <w:hideMark/>
          </w:tcPr>
          <w:p w14:paraId="58C12E07" w14:textId="77777777" w:rsidR="0043460C" w:rsidRPr="0043460C" w:rsidRDefault="0043460C">
            <w:pPr>
              <w:jc w:val="center"/>
              <w:rPr>
                <w:b w:val="0"/>
                <w:bCs w:val="0"/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P1</w:t>
            </w:r>
          </w:p>
        </w:tc>
        <w:tc>
          <w:tcPr>
            <w:tcW w:w="2258" w:type="dxa"/>
            <w:noWrap/>
            <w:vAlign w:val="center"/>
            <w:hideMark/>
          </w:tcPr>
          <w:p w14:paraId="060FBB1B" w14:textId="0A1782A0" w:rsidR="0043460C" w:rsidRPr="0043460C" w:rsidRDefault="0043460C" w:rsidP="00F52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20</w:t>
            </w:r>
            <w:r>
              <w:rPr>
                <w:color w:val="000000"/>
                <w:szCs w:val="24"/>
              </w:rPr>
              <w:t>,</w:t>
            </w:r>
            <w:r w:rsidRPr="0043460C">
              <w:rPr>
                <w:color w:val="000000"/>
                <w:szCs w:val="24"/>
              </w:rPr>
              <w:t>85</w:t>
            </w:r>
          </w:p>
        </w:tc>
      </w:tr>
      <w:tr w:rsidR="0043460C" w:rsidRPr="0043460C" w14:paraId="65D755FE" w14:textId="77777777" w:rsidTr="00F5221B">
        <w:trPr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noWrap/>
            <w:vAlign w:val="center"/>
            <w:hideMark/>
          </w:tcPr>
          <w:p w14:paraId="526E46FD" w14:textId="77777777" w:rsidR="0043460C" w:rsidRPr="0043460C" w:rsidRDefault="0043460C">
            <w:pPr>
              <w:jc w:val="center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P2</w:t>
            </w:r>
          </w:p>
        </w:tc>
        <w:tc>
          <w:tcPr>
            <w:tcW w:w="2258" w:type="dxa"/>
            <w:noWrap/>
            <w:vAlign w:val="center"/>
            <w:hideMark/>
          </w:tcPr>
          <w:p w14:paraId="6BA64CA5" w14:textId="3137523A" w:rsidR="0043460C" w:rsidRPr="0043460C" w:rsidRDefault="0043460C" w:rsidP="00F52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19</w:t>
            </w:r>
            <w:r>
              <w:rPr>
                <w:color w:val="000000"/>
                <w:szCs w:val="24"/>
              </w:rPr>
              <w:t>,</w:t>
            </w:r>
            <w:r w:rsidRPr="0043460C">
              <w:rPr>
                <w:color w:val="000000"/>
                <w:szCs w:val="24"/>
              </w:rPr>
              <w:t>47</w:t>
            </w:r>
          </w:p>
        </w:tc>
      </w:tr>
      <w:tr w:rsidR="0043460C" w:rsidRPr="0043460C" w14:paraId="32DB9BCF" w14:textId="77777777" w:rsidTr="00F52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noWrap/>
            <w:vAlign w:val="center"/>
            <w:hideMark/>
          </w:tcPr>
          <w:p w14:paraId="110ADB73" w14:textId="77777777" w:rsidR="0043460C" w:rsidRPr="0043460C" w:rsidRDefault="0043460C">
            <w:pPr>
              <w:jc w:val="center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P3</w:t>
            </w:r>
          </w:p>
        </w:tc>
        <w:tc>
          <w:tcPr>
            <w:tcW w:w="2258" w:type="dxa"/>
            <w:noWrap/>
            <w:vAlign w:val="center"/>
            <w:hideMark/>
          </w:tcPr>
          <w:p w14:paraId="68918D03" w14:textId="4CFFB142" w:rsidR="0043460C" w:rsidRPr="0043460C" w:rsidRDefault="0043460C" w:rsidP="00F52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24</w:t>
            </w:r>
            <w:r>
              <w:rPr>
                <w:color w:val="000000"/>
                <w:szCs w:val="24"/>
              </w:rPr>
              <w:t>,</w:t>
            </w:r>
            <w:r w:rsidRPr="0043460C">
              <w:rPr>
                <w:color w:val="000000"/>
                <w:szCs w:val="24"/>
              </w:rPr>
              <w:t>13</w:t>
            </w:r>
          </w:p>
        </w:tc>
      </w:tr>
      <w:tr w:rsidR="0043460C" w:rsidRPr="0043460C" w14:paraId="234E4475" w14:textId="77777777" w:rsidTr="00F5221B">
        <w:trPr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noWrap/>
            <w:vAlign w:val="center"/>
            <w:hideMark/>
          </w:tcPr>
          <w:p w14:paraId="2DF5275F" w14:textId="77777777" w:rsidR="0043460C" w:rsidRPr="0043460C" w:rsidRDefault="0043460C">
            <w:pPr>
              <w:jc w:val="center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P4</w:t>
            </w:r>
          </w:p>
        </w:tc>
        <w:tc>
          <w:tcPr>
            <w:tcW w:w="2258" w:type="dxa"/>
            <w:noWrap/>
            <w:vAlign w:val="center"/>
            <w:hideMark/>
          </w:tcPr>
          <w:p w14:paraId="30F432D1" w14:textId="1C44E197" w:rsidR="0043460C" w:rsidRPr="0043460C" w:rsidRDefault="0043460C" w:rsidP="00F52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24</w:t>
            </w:r>
            <w:r>
              <w:rPr>
                <w:color w:val="000000"/>
                <w:szCs w:val="24"/>
              </w:rPr>
              <w:t>,</w:t>
            </w:r>
            <w:r w:rsidRPr="0043460C">
              <w:rPr>
                <w:color w:val="000000"/>
                <w:szCs w:val="24"/>
              </w:rPr>
              <w:t>34</w:t>
            </w:r>
          </w:p>
        </w:tc>
      </w:tr>
      <w:tr w:rsidR="0043460C" w:rsidRPr="0043460C" w14:paraId="2065A997" w14:textId="77777777" w:rsidTr="00F52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noWrap/>
            <w:vAlign w:val="center"/>
            <w:hideMark/>
          </w:tcPr>
          <w:p w14:paraId="0CA50FC1" w14:textId="77777777" w:rsidR="0043460C" w:rsidRPr="0043460C" w:rsidRDefault="0043460C">
            <w:pPr>
              <w:jc w:val="center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P5</w:t>
            </w:r>
          </w:p>
        </w:tc>
        <w:tc>
          <w:tcPr>
            <w:tcW w:w="2258" w:type="dxa"/>
            <w:noWrap/>
            <w:vAlign w:val="center"/>
            <w:hideMark/>
          </w:tcPr>
          <w:p w14:paraId="335A0B06" w14:textId="24616FF8" w:rsidR="0043460C" w:rsidRPr="0043460C" w:rsidRDefault="0043460C" w:rsidP="00F52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25</w:t>
            </w:r>
            <w:r>
              <w:rPr>
                <w:color w:val="000000"/>
                <w:szCs w:val="24"/>
              </w:rPr>
              <w:t>,</w:t>
            </w:r>
            <w:r w:rsidRPr="0043460C">
              <w:rPr>
                <w:color w:val="000000"/>
                <w:szCs w:val="24"/>
              </w:rPr>
              <w:t>13</w:t>
            </w:r>
          </w:p>
        </w:tc>
      </w:tr>
      <w:tr w:rsidR="0043460C" w:rsidRPr="0043460C" w14:paraId="734344C7" w14:textId="77777777" w:rsidTr="00F5221B">
        <w:trPr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noWrap/>
            <w:vAlign w:val="center"/>
            <w:hideMark/>
          </w:tcPr>
          <w:p w14:paraId="7727D979" w14:textId="77777777" w:rsidR="0043460C" w:rsidRPr="0043460C" w:rsidRDefault="0043460C">
            <w:pPr>
              <w:jc w:val="center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P6</w:t>
            </w:r>
          </w:p>
        </w:tc>
        <w:tc>
          <w:tcPr>
            <w:tcW w:w="2258" w:type="dxa"/>
            <w:noWrap/>
            <w:vAlign w:val="center"/>
            <w:hideMark/>
          </w:tcPr>
          <w:p w14:paraId="4ECEEC12" w14:textId="38078E98" w:rsidR="0043460C" w:rsidRPr="0043460C" w:rsidRDefault="0043460C" w:rsidP="00F52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22</w:t>
            </w:r>
            <w:r>
              <w:rPr>
                <w:color w:val="000000"/>
                <w:szCs w:val="24"/>
              </w:rPr>
              <w:t>,</w:t>
            </w:r>
            <w:r w:rsidRPr="0043460C">
              <w:rPr>
                <w:color w:val="000000"/>
                <w:szCs w:val="24"/>
              </w:rPr>
              <w:t>37</w:t>
            </w:r>
          </w:p>
        </w:tc>
      </w:tr>
      <w:tr w:rsidR="0043460C" w:rsidRPr="0043460C" w14:paraId="3CB32394" w14:textId="77777777" w:rsidTr="00F52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noWrap/>
            <w:vAlign w:val="center"/>
            <w:hideMark/>
          </w:tcPr>
          <w:p w14:paraId="76B2891D" w14:textId="77777777" w:rsidR="0043460C" w:rsidRPr="0043460C" w:rsidRDefault="0043460C">
            <w:pPr>
              <w:jc w:val="center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P7</w:t>
            </w:r>
          </w:p>
        </w:tc>
        <w:tc>
          <w:tcPr>
            <w:tcW w:w="2258" w:type="dxa"/>
            <w:noWrap/>
            <w:vAlign w:val="center"/>
            <w:hideMark/>
          </w:tcPr>
          <w:p w14:paraId="3A43236F" w14:textId="42ED802B" w:rsidR="0043460C" w:rsidRPr="0043460C" w:rsidRDefault="0043460C" w:rsidP="00F52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22</w:t>
            </w:r>
            <w:r>
              <w:rPr>
                <w:color w:val="000000"/>
                <w:szCs w:val="24"/>
              </w:rPr>
              <w:t>,</w:t>
            </w:r>
            <w:r w:rsidRPr="0043460C">
              <w:rPr>
                <w:color w:val="000000"/>
                <w:szCs w:val="24"/>
              </w:rPr>
              <w:t>51</w:t>
            </w:r>
          </w:p>
        </w:tc>
      </w:tr>
      <w:tr w:rsidR="0043460C" w:rsidRPr="0043460C" w14:paraId="7B42E13E" w14:textId="77777777" w:rsidTr="00F5221B">
        <w:trPr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noWrap/>
            <w:vAlign w:val="center"/>
            <w:hideMark/>
          </w:tcPr>
          <w:p w14:paraId="3F68BED4" w14:textId="77777777" w:rsidR="0043460C" w:rsidRPr="0043460C" w:rsidRDefault="0043460C">
            <w:pPr>
              <w:jc w:val="center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P8</w:t>
            </w:r>
          </w:p>
        </w:tc>
        <w:tc>
          <w:tcPr>
            <w:tcW w:w="2258" w:type="dxa"/>
            <w:noWrap/>
            <w:vAlign w:val="center"/>
            <w:hideMark/>
          </w:tcPr>
          <w:p w14:paraId="306DB198" w14:textId="30287777" w:rsidR="0043460C" w:rsidRPr="0043460C" w:rsidRDefault="0043460C" w:rsidP="00F52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19</w:t>
            </w:r>
            <w:r>
              <w:rPr>
                <w:color w:val="000000"/>
                <w:szCs w:val="24"/>
              </w:rPr>
              <w:t>,</w:t>
            </w:r>
            <w:r w:rsidRPr="0043460C">
              <w:rPr>
                <w:color w:val="000000"/>
                <w:szCs w:val="24"/>
              </w:rPr>
              <w:t>78</w:t>
            </w:r>
          </w:p>
        </w:tc>
      </w:tr>
      <w:tr w:rsidR="0043460C" w:rsidRPr="0043460C" w14:paraId="3EDDE717" w14:textId="77777777" w:rsidTr="00F52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noWrap/>
            <w:vAlign w:val="center"/>
            <w:hideMark/>
          </w:tcPr>
          <w:p w14:paraId="4FC7FD3C" w14:textId="77777777" w:rsidR="0043460C" w:rsidRPr="0043460C" w:rsidRDefault="0043460C">
            <w:pPr>
              <w:jc w:val="center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P9</w:t>
            </w:r>
          </w:p>
        </w:tc>
        <w:tc>
          <w:tcPr>
            <w:tcW w:w="2258" w:type="dxa"/>
            <w:noWrap/>
            <w:vAlign w:val="center"/>
            <w:hideMark/>
          </w:tcPr>
          <w:p w14:paraId="464ACE6C" w14:textId="7B036F64" w:rsidR="0043460C" w:rsidRPr="0043460C" w:rsidRDefault="0043460C" w:rsidP="00F52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25</w:t>
            </w:r>
            <w:r>
              <w:rPr>
                <w:color w:val="000000"/>
                <w:szCs w:val="24"/>
              </w:rPr>
              <w:t>,</w:t>
            </w:r>
            <w:r w:rsidRPr="0043460C">
              <w:rPr>
                <w:color w:val="000000"/>
                <w:szCs w:val="24"/>
              </w:rPr>
              <w:t>05</w:t>
            </w:r>
          </w:p>
        </w:tc>
      </w:tr>
      <w:tr w:rsidR="0043460C" w:rsidRPr="0043460C" w14:paraId="0857F4AC" w14:textId="77777777" w:rsidTr="00F5221B">
        <w:trPr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noWrap/>
            <w:vAlign w:val="center"/>
            <w:hideMark/>
          </w:tcPr>
          <w:p w14:paraId="61F73FBC" w14:textId="77777777" w:rsidR="0043460C" w:rsidRPr="0043460C" w:rsidRDefault="0043460C">
            <w:pPr>
              <w:jc w:val="center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P10</w:t>
            </w:r>
          </w:p>
        </w:tc>
        <w:tc>
          <w:tcPr>
            <w:tcW w:w="2258" w:type="dxa"/>
            <w:noWrap/>
            <w:vAlign w:val="center"/>
            <w:hideMark/>
          </w:tcPr>
          <w:p w14:paraId="6554FC17" w14:textId="09229FB5" w:rsidR="0043460C" w:rsidRPr="0043460C" w:rsidRDefault="0043460C" w:rsidP="00F52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28</w:t>
            </w:r>
            <w:r>
              <w:rPr>
                <w:color w:val="000000"/>
                <w:szCs w:val="24"/>
              </w:rPr>
              <w:t>,</w:t>
            </w:r>
            <w:r w:rsidRPr="0043460C">
              <w:rPr>
                <w:color w:val="000000"/>
                <w:szCs w:val="24"/>
              </w:rPr>
              <w:t>84</w:t>
            </w:r>
          </w:p>
        </w:tc>
      </w:tr>
      <w:tr w:rsidR="0043460C" w:rsidRPr="0043460C" w14:paraId="0F4891A2" w14:textId="77777777" w:rsidTr="00F52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noWrap/>
            <w:vAlign w:val="center"/>
            <w:hideMark/>
          </w:tcPr>
          <w:p w14:paraId="315216B1" w14:textId="77777777" w:rsidR="0043460C" w:rsidRPr="0043460C" w:rsidRDefault="0043460C">
            <w:pPr>
              <w:jc w:val="center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P11</w:t>
            </w:r>
          </w:p>
        </w:tc>
        <w:tc>
          <w:tcPr>
            <w:tcW w:w="2258" w:type="dxa"/>
            <w:noWrap/>
            <w:vAlign w:val="center"/>
            <w:hideMark/>
          </w:tcPr>
          <w:p w14:paraId="353D6496" w14:textId="41652518" w:rsidR="0043460C" w:rsidRPr="0043460C" w:rsidRDefault="0043460C" w:rsidP="00F52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23</w:t>
            </w:r>
            <w:r>
              <w:rPr>
                <w:color w:val="000000"/>
                <w:szCs w:val="24"/>
              </w:rPr>
              <w:t>,</w:t>
            </w:r>
            <w:r w:rsidRPr="0043460C">
              <w:rPr>
                <w:color w:val="000000"/>
                <w:szCs w:val="24"/>
              </w:rPr>
              <w:t>7</w:t>
            </w:r>
          </w:p>
        </w:tc>
      </w:tr>
      <w:tr w:rsidR="0043460C" w:rsidRPr="0043460C" w14:paraId="38D6FFF9" w14:textId="77777777" w:rsidTr="00F5221B">
        <w:trPr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noWrap/>
            <w:vAlign w:val="center"/>
            <w:hideMark/>
          </w:tcPr>
          <w:p w14:paraId="6E079DBC" w14:textId="77777777" w:rsidR="0043460C" w:rsidRPr="0043460C" w:rsidRDefault="0043460C">
            <w:pPr>
              <w:jc w:val="center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P12</w:t>
            </w:r>
          </w:p>
        </w:tc>
        <w:tc>
          <w:tcPr>
            <w:tcW w:w="2258" w:type="dxa"/>
            <w:noWrap/>
            <w:vAlign w:val="center"/>
            <w:hideMark/>
          </w:tcPr>
          <w:p w14:paraId="353B23BE" w14:textId="7F3EA814" w:rsidR="0043460C" w:rsidRPr="0043460C" w:rsidRDefault="0043460C" w:rsidP="00F52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24</w:t>
            </w:r>
            <w:r>
              <w:rPr>
                <w:color w:val="000000"/>
                <w:szCs w:val="24"/>
              </w:rPr>
              <w:t>,</w:t>
            </w:r>
            <w:r w:rsidRPr="0043460C">
              <w:rPr>
                <w:color w:val="000000"/>
                <w:szCs w:val="24"/>
              </w:rPr>
              <w:t>78</w:t>
            </w:r>
          </w:p>
        </w:tc>
      </w:tr>
      <w:tr w:rsidR="0043460C" w:rsidRPr="0043460C" w14:paraId="3BE2BA27" w14:textId="77777777" w:rsidTr="00F52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noWrap/>
            <w:vAlign w:val="center"/>
            <w:hideMark/>
          </w:tcPr>
          <w:p w14:paraId="2B26C608" w14:textId="77777777" w:rsidR="0043460C" w:rsidRPr="0043460C" w:rsidRDefault="0043460C">
            <w:pPr>
              <w:jc w:val="center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P13</w:t>
            </w:r>
          </w:p>
        </w:tc>
        <w:tc>
          <w:tcPr>
            <w:tcW w:w="2258" w:type="dxa"/>
            <w:noWrap/>
            <w:vAlign w:val="center"/>
            <w:hideMark/>
          </w:tcPr>
          <w:p w14:paraId="0987DAD4" w14:textId="4F141A2B" w:rsidR="0043460C" w:rsidRPr="0043460C" w:rsidRDefault="0043460C" w:rsidP="00F52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22</w:t>
            </w:r>
            <w:r>
              <w:rPr>
                <w:color w:val="000000"/>
                <w:szCs w:val="24"/>
              </w:rPr>
              <w:t>,</w:t>
            </w:r>
            <w:r w:rsidRPr="0043460C">
              <w:rPr>
                <w:color w:val="000000"/>
                <w:szCs w:val="24"/>
              </w:rPr>
              <w:t>58</w:t>
            </w:r>
          </w:p>
        </w:tc>
      </w:tr>
      <w:tr w:rsidR="0043460C" w:rsidRPr="0043460C" w14:paraId="35F47A71" w14:textId="77777777" w:rsidTr="00F5221B">
        <w:trPr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noWrap/>
            <w:vAlign w:val="center"/>
            <w:hideMark/>
          </w:tcPr>
          <w:p w14:paraId="040C3A6C" w14:textId="77777777" w:rsidR="0043460C" w:rsidRPr="0043460C" w:rsidRDefault="0043460C">
            <w:pPr>
              <w:jc w:val="center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P14</w:t>
            </w:r>
          </w:p>
        </w:tc>
        <w:tc>
          <w:tcPr>
            <w:tcW w:w="2258" w:type="dxa"/>
            <w:noWrap/>
            <w:vAlign w:val="center"/>
            <w:hideMark/>
          </w:tcPr>
          <w:p w14:paraId="6429E2F3" w14:textId="24792FCE" w:rsidR="0043460C" w:rsidRPr="0043460C" w:rsidRDefault="0043460C" w:rsidP="00F52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23</w:t>
            </w:r>
            <w:r>
              <w:rPr>
                <w:color w:val="000000"/>
                <w:szCs w:val="24"/>
              </w:rPr>
              <w:t>,</w:t>
            </w:r>
            <w:r w:rsidRPr="0043460C">
              <w:rPr>
                <w:color w:val="000000"/>
                <w:szCs w:val="24"/>
              </w:rPr>
              <w:t>7</w:t>
            </w:r>
          </w:p>
        </w:tc>
      </w:tr>
      <w:tr w:rsidR="0043460C" w:rsidRPr="0043460C" w14:paraId="26E2EEE9" w14:textId="77777777" w:rsidTr="00F522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noWrap/>
            <w:vAlign w:val="center"/>
            <w:hideMark/>
          </w:tcPr>
          <w:p w14:paraId="7F0A05AE" w14:textId="77777777" w:rsidR="0043460C" w:rsidRPr="0043460C" w:rsidRDefault="0043460C">
            <w:pPr>
              <w:jc w:val="center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P15</w:t>
            </w:r>
          </w:p>
        </w:tc>
        <w:tc>
          <w:tcPr>
            <w:tcW w:w="2258" w:type="dxa"/>
            <w:noWrap/>
            <w:vAlign w:val="center"/>
            <w:hideMark/>
          </w:tcPr>
          <w:p w14:paraId="3E88F319" w14:textId="20F57742" w:rsidR="0043460C" w:rsidRPr="0043460C" w:rsidRDefault="0043460C" w:rsidP="00F5221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36</w:t>
            </w:r>
            <w:r>
              <w:rPr>
                <w:color w:val="000000"/>
                <w:szCs w:val="24"/>
              </w:rPr>
              <w:t>,</w:t>
            </w:r>
            <w:r w:rsidRPr="0043460C">
              <w:rPr>
                <w:color w:val="000000"/>
                <w:szCs w:val="24"/>
              </w:rPr>
              <w:t>16</w:t>
            </w:r>
          </w:p>
        </w:tc>
      </w:tr>
      <w:tr w:rsidR="0043460C" w:rsidRPr="0043460C" w14:paraId="0AAEA3D7" w14:textId="77777777" w:rsidTr="00F5221B">
        <w:trPr>
          <w:trHeight w:val="2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noWrap/>
            <w:vAlign w:val="center"/>
            <w:hideMark/>
          </w:tcPr>
          <w:p w14:paraId="6AF4188A" w14:textId="77777777" w:rsidR="0043460C" w:rsidRPr="0043460C" w:rsidRDefault="0043460C">
            <w:pPr>
              <w:jc w:val="center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P16</w:t>
            </w:r>
          </w:p>
        </w:tc>
        <w:tc>
          <w:tcPr>
            <w:tcW w:w="2258" w:type="dxa"/>
            <w:noWrap/>
            <w:vAlign w:val="center"/>
            <w:hideMark/>
          </w:tcPr>
          <w:p w14:paraId="315E534E" w14:textId="316C05A1" w:rsidR="0043460C" w:rsidRPr="0043460C" w:rsidRDefault="0043460C" w:rsidP="00F522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Cs w:val="24"/>
              </w:rPr>
            </w:pPr>
            <w:r w:rsidRPr="0043460C">
              <w:rPr>
                <w:color w:val="000000"/>
                <w:szCs w:val="24"/>
              </w:rPr>
              <w:t>17</w:t>
            </w:r>
            <w:r>
              <w:rPr>
                <w:color w:val="000000"/>
                <w:szCs w:val="24"/>
              </w:rPr>
              <w:t>,</w:t>
            </w:r>
            <w:r w:rsidRPr="0043460C">
              <w:rPr>
                <w:color w:val="000000"/>
                <w:szCs w:val="24"/>
              </w:rPr>
              <w:t>83</w:t>
            </w:r>
          </w:p>
        </w:tc>
      </w:tr>
    </w:tbl>
    <w:p w14:paraId="291788D0" w14:textId="77777777" w:rsidR="000003AD" w:rsidRDefault="000003AD" w:rsidP="000003AD">
      <w:pPr>
        <w:spacing w:after="200" w:line="276" w:lineRule="auto"/>
      </w:pPr>
    </w:p>
    <w:tbl>
      <w:tblPr>
        <w:tblW w:w="4991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43"/>
        <w:gridCol w:w="1839"/>
        <w:gridCol w:w="1778"/>
      </w:tblGrid>
      <w:tr w:rsidR="000003AD" w:rsidRPr="000E2856" w14:paraId="15C10B8C" w14:textId="77777777" w:rsidTr="001C51CD">
        <w:trPr>
          <w:trHeight w:val="407"/>
        </w:trPr>
        <w:tc>
          <w:tcPr>
            <w:tcW w:w="3147" w:type="pct"/>
            <w:tcBorders>
              <w:top w:val="single" w:sz="8" w:space="0" w:color="666666"/>
              <w:left w:val="nil"/>
              <w:bottom w:val="single" w:sz="8" w:space="0" w:color="DDDDDD"/>
              <w:right w:val="nil"/>
            </w:tcBorders>
            <w:shd w:val="clear" w:color="70AD47" w:fill="70AD47"/>
            <w:vAlign w:val="center"/>
            <w:hideMark/>
          </w:tcPr>
          <w:p w14:paraId="37252080" w14:textId="77777777" w:rsidR="000003AD" w:rsidRPr="000E2856" w:rsidRDefault="000003AD" w:rsidP="001C51CD">
            <w:pPr>
              <w:jc w:val="center"/>
              <w:rPr>
                <w:b/>
                <w:bCs/>
                <w:color w:val="000000"/>
              </w:rPr>
            </w:pPr>
            <w:r w:rsidRPr="000E2856">
              <w:rPr>
                <w:b/>
                <w:bCs/>
                <w:color w:val="000000"/>
              </w:rPr>
              <w:t>Estatísticas</w:t>
            </w:r>
          </w:p>
        </w:tc>
        <w:tc>
          <w:tcPr>
            <w:tcW w:w="942" w:type="pct"/>
            <w:tcBorders>
              <w:top w:val="single" w:sz="8" w:space="0" w:color="666666"/>
              <w:left w:val="nil"/>
              <w:bottom w:val="single" w:sz="8" w:space="0" w:color="DDDDDD"/>
              <w:right w:val="nil"/>
            </w:tcBorders>
            <w:shd w:val="clear" w:color="70AD47" w:fill="70AD47"/>
            <w:vAlign w:val="center"/>
            <w:hideMark/>
          </w:tcPr>
          <w:p w14:paraId="265C8D5E" w14:textId="77777777" w:rsidR="000003AD" w:rsidRPr="000E2856" w:rsidRDefault="000003AD" w:rsidP="001C51CD">
            <w:pPr>
              <w:jc w:val="center"/>
              <w:rPr>
                <w:b/>
                <w:bCs/>
                <w:color w:val="000000"/>
              </w:rPr>
            </w:pPr>
            <w:r w:rsidRPr="000E2856">
              <w:rPr>
                <w:b/>
                <w:bCs/>
                <w:color w:val="000000"/>
              </w:rPr>
              <w:t>Estimativa</w:t>
            </w:r>
          </w:p>
        </w:tc>
        <w:tc>
          <w:tcPr>
            <w:tcW w:w="911" w:type="pct"/>
            <w:tcBorders>
              <w:top w:val="single" w:sz="8" w:space="0" w:color="666666"/>
              <w:left w:val="nil"/>
              <w:bottom w:val="single" w:sz="8" w:space="0" w:color="DDDDDD"/>
              <w:right w:val="nil"/>
            </w:tcBorders>
            <w:shd w:val="clear" w:color="70AD47" w:fill="70AD47"/>
            <w:vAlign w:val="center"/>
            <w:hideMark/>
          </w:tcPr>
          <w:p w14:paraId="47A811D6" w14:textId="77777777" w:rsidR="000003AD" w:rsidRPr="000E2856" w:rsidRDefault="000003AD" w:rsidP="001C51CD">
            <w:pPr>
              <w:jc w:val="center"/>
              <w:rPr>
                <w:b/>
                <w:bCs/>
                <w:color w:val="000000"/>
              </w:rPr>
            </w:pPr>
            <w:r w:rsidRPr="000E2856">
              <w:rPr>
                <w:b/>
                <w:bCs/>
                <w:color w:val="000000"/>
              </w:rPr>
              <w:t>Unidade de Medida</w:t>
            </w:r>
          </w:p>
        </w:tc>
      </w:tr>
      <w:tr w:rsidR="000003AD" w:rsidRPr="000E2856" w14:paraId="67AAF123" w14:textId="77777777" w:rsidTr="001C51CD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9E4B44E" w14:textId="77777777" w:rsidR="000003AD" w:rsidRPr="000E2856" w:rsidRDefault="000003AD" w:rsidP="001C51CD">
            <w:pPr>
              <w:rPr>
                <w:color w:val="000000"/>
              </w:rPr>
            </w:pPr>
            <w:r w:rsidRPr="000E2856">
              <w:rPr>
                <w:color w:val="000000"/>
              </w:rPr>
              <w:t>1 - Média aritmética amostral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5E5E1E3" w14:textId="77777777" w:rsidR="000003AD" w:rsidRPr="000E2856" w:rsidRDefault="000003AD" w:rsidP="001C51CD">
            <w:pPr>
              <w:rPr>
                <w:color w:val="000000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F179B3B" w14:textId="77777777" w:rsidR="000003AD" w:rsidRPr="000E2856" w:rsidRDefault="000003AD" w:rsidP="001C51CD"/>
        </w:tc>
      </w:tr>
      <w:tr w:rsidR="000003AD" w:rsidRPr="000E2856" w14:paraId="10E1C150" w14:textId="77777777" w:rsidTr="001C51CD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F1A93A" w14:textId="77777777" w:rsidR="000003AD" w:rsidRPr="000E2856" w:rsidRDefault="000003AD" w:rsidP="001C51CD">
            <w:pPr>
              <w:rPr>
                <w:color w:val="000000"/>
              </w:rPr>
            </w:pPr>
            <w:r w:rsidRPr="000E2856">
              <w:rPr>
                <w:color w:val="000000"/>
              </w:rPr>
              <w:t>2 - Variância amostral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F5E3ED" w14:textId="77777777" w:rsidR="000003AD" w:rsidRPr="000E2856" w:rsidRDefault="000003AD" w:rsidP="001C51CD">
            <w:pPr>
              <w:rPr>
                <w:color w:val="000000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35A402" w14:textId="77777777" w:rsidR="000003AD" w:rsidRPr="000E2856" w:rsidRDefault="000003AD" w:rsidP="001C51CD"/>
        </w:tc>
      </w:tr>
      <w:tr w:rsidR="000003AD" w:rsidRPr="000E2856" w14:paraId="41D9AD49" w14:textId="77777777" w:rsidTr="001C51CD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FC1D2B5" w14:textId="77777777" w:rsidR="000003AD" w:rsidRPr="000E2856" w:rsidRDefault="000003AD" w:rsidP="001C51CD">
            <w:pPr>
              <w:rPr>
                <w:color w:val="000000"/>
              </w:rPr>
            </w:pPr>
            <w:r w:rsidRPr="000E2856">
              <w:rPr>
                <w:color w:val="000000"/>
              </w:rPr>
              <w:t>3 - Desvio padrão amostral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9BD4FE3" w14:textId="77777777" w:rsidR="000003AD" w:rsidRPr="000E2856" w:rsidRDefault="000003AD" w:rsidP="001C51CD">
            <w:pPr>
              <w:rPr>
                <w:color w:val="000000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EAE5AAE" w14:textId="77777777" w:rsidR="000003AD" w:rsidRPr="000E2856" w:rsidRDefault="000003AD" w:rsidP="001C51CD"/>
        </w:tc>
      </w:tr>
      <w:tr w:rsidR="000003AD" w:rsidRPr="000E2856" w14:paraId="7D7D3B91" w14:textId="77777777" w:rsidTr="001C51CD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D9AED2" w14:textId="77777777" w:rsidR="000003AD" w:rsidRPr="000E2856" w:rsidRDefault="000003AD" w:rsidP="001C51CD">
            <w:pPr>
              <w:rPr>
                <w:color w:val="000000"/>
              </w:rPr>
            </w:pPr>
            <w:r w:rsidRPr="000E2856">
              <w:rPr>
                <w:color w:val="000000"/>
              </w:rPr>
              <w:t>4 - Coeficiente de variação amostral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149E4E" w14:textId="77777777" w:rsidR="000003AD" w:rsidRPr="000E2856" w:rsidRDefault="000003AD" w:rsidP="001C51CD">
            <w:pPr>
              <w:rPr>
                <w:color w:val="000000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0A0561" w14:textId="77777777" w:rsidR="000003AD" w:rsidRPr="000E2856" w:rsidRDefault="000003AD" w:rsidP="001C51CD"/>
        </w:tc>
      </w:tr>
      <w:tr w:rsidR="000003AD" w:rsidRPr="000E2856" w14:paraId="5360D3B5" w14:textId="77777777" w:rsidTr="001C51CD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8632801" w14:textId="77777777" w:rsidR="000003AD" w:rsidRPr="000E2856" w:rsidRDefault="000003AD" w:rsidP="001C51CD">
            <w:pPr>
              <w:rPr>
                <w:color w:val="000000"/>
              </w:rPr>
            </w:pPr>
            <w:r w:rsidRPr="000E2856">
              <w:rPr>
                <w:color w:val="000000"/>
              </w:rPr>
              <w:t>5 - Intensidade amostral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F0291CC" w14:textId="77777777" w:rsidR="000003AD" w:rsidRPr="000E2856" w:rsidRDefault="000003AD" w:rsidP="001C51CD">
            <w:pPr>
              <w:rPr>
                <w:color w:val="000000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09FF402" w14:textId="77777777" w:rsidR="000003AD" w:rsidRPr="000E2856" w:rsidRDefault="000003AD" w:rsidP="001C51CD"/>
        </w:tc>
      </w:tr>
      <w:tr w:rsidR="000003AD" w:rsidRPr="000E2856" w14:paraId="7F20A917" w14:textId="77777777" w:rsidTr="001C51CD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A69E92" w14:textId="77777777" w:rsidR="000003AD" w:rsidRPr="000E2856" w:rsidRDefault="000003AD" w:rsidP="001C51CD">
            <w:pPr>
              <w:rPr>
                <w:color w:val="000000"/>
              </w:rPr>
            </w:pPr>
            <w:r w:rsidRPr="000E2856">
              <w:rPr>
                <w:color w:val="000000"/>
              </w:rPr>
              <w:t>6 - Erro padrão da média amostral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1E1C62" w14:textId="77777777" w:rsidR="000003AD" w:rsidRPr="000E2856" w:rsidRDefault="000003AD" w:rsidP="001C51CD">
            <w:pPr>
              <w:rPr>
                <w:color w:val="000000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33B12B" w14:textId="77777777" w:rsidR="000003AD" w:rsidRPr="000E2856" w:rsidRDefault="000003AD" w:rsidP="001C51CD"/>
        </w:tc>
      </w:tr>
      <w:tr w:rsidR="000003AD" w:rsidRPr="000E2856" w14:paraId="208304F4" w14:textId="77777777" w:rsidTr="001C51CD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303DBD5" w14:textId="77777777" w:rsidR="000003AD" w:rsidRPr="000E2856" w:rsidRDefault="000003AD" w:rsidP="001C51CD">
            <w:pPr>
              <w:rPr>
                <w:color w:val="000000"/>
              </w:rPr>
            </w:pPr>
            <w:r w:rsidRPr="000E2856">
              <w:rPr>
                <w:color w:val="000000"/>
              </w:rPr>
              <w:t>8 - Erro de amostragem absoluto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615333F" w14:textId="77777777" w:rsidR="000003AD" w:rsidRPr="000E2856" w:rsidRDefault="000003AD" w:rsidP="001C51CD">
            <w:pPr>
              <w:rPr>
                <w:color w:val="000000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65BF2EB" w14:textId="77777777" w:rsidR="000003AD" w:rsidRPr="000E2856" w:rsidRDefault="000003AD" w:rsidP="001C51CD"/>
        </w:tc>
      </w:tr>
      <w:tr w:rsidR="000003AD" w:rsidRPr="000E2856" w14:paraId="4DC37DC1" w14:textId="77777777" w:rsidTr="001C51CD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61C77A" w14:textId="77777777" w:rsidR="000003AD" w:rsidRPr="000E2856" w:rsidRDefault="000003AD" w:rsidP="001C51CD">
            <w:pPr>
              <w:rPr>
                <w:color w:val="000000"/>
              </w:rPr>
            </w:pPr>
            <w:r w:rsidRPr="000E2856">
              <w:rPr>
                <w:color w:val="000000"/>
              </w:rPr>
              <w:t>9 - Erro de amostragem relativo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2E6E10" w14:textId="77777777" w:rsidR="000003AD" w:rsidRPr="000E2856" w:rsidRDefault="000003AD" w:rsidP="001C51CD">
            <w:pPr>
              <w:rPr>
                <w:color w:val="000000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410E05" w14:textId="77777777" w:rsidR="000003AD" w:rsidRPr="000E2856" w:rsidRDefault="000003AD" w:rsidP="001C51CD"/>
        </w:tc>
      </w:tr>
      <w:tr w:rsidR="000003AD" w:rsidRPr="000E2856" w14:paraId="2353031B" w14:textId="77777777" w:rsidTr="001C51CD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FBC27D5" w14:textId="77777777" w:rsidR="000003AD" w:rsidRPr="000E2856" w:rsidRDefault="000003AD" w:rsidP="001C51CD">
            <w:pPr>
              <w:rPr>
                <w:color w:val="000000"/>
              </w:rPr>
            </w:pPr>
            <w:r w:rsidRPr="000E2856">
              <w:rPr>
                <w:color w:val="000000"/>
              </w:rPr>
              <w:t>10 - Intervalo de confiança para média (Limite Inferior)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0510499" w14:textId="77777777" w:rsidR="000003AD" w:rsidRPr="000E2856" w:rsidRDefault="000003AD" w:rsidP="001C51CD">
            <w:pPr>
              <w:rPr>
                <w:color w:val="000000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F2A42D7" w14:textId="77777777" w:rsidR="000003AD" w:rsidRPr="000E2856" w:rsidRDefault="000003AD" w:rsidP="001C51CD"/>
        </w:tc>
      </w:tr>
      <w:tr w:rsidR="000003AD" w:rsidRPr="000E2856" w14:paraId="7A0C27B9" w14:textId="77777777" w:rsidTr="001C51CD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AAE3D9" w14:textId="77777777" w:rsidR="000003AD" w:rsidRPr="000E2856" w:rsidRDefault="000003AD" w:rsidP="001C51CD">
            <w:pPr>
              <w:rPr>
                <w:color w:val="000000"/>
              </w:rPr>
            </w:pPr>
            <w:r w:rsidRPr="000E2856">
              <w:rPr>
                <w:color w:val="000000"/>
              </w:rPr>
              <w:t>11 - Intervalo de confiança para média (Limite Superior)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F3C8C9" w14:textId="77777777" w:rsidR="000003AD" w:rsidRPr="000E2856" w:rsidRDefault="000003AD" w:rsidP="001C51CD">
            <w:pPr>
              <w:rPr>
                <w:color w:val="000000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6A8F67" w14:textId="77777777" w:rsidR="000003AD" w:rsidRPr="000E2856" w:rsidRDefault="000003AD" w:rsidP="001C51CD"/>
        </w:tc>
      </w:tr>
      <w:tr w:rsidR="000003AD" w:rsidRPr="000E2856" w14:paraId="71A98B79" w14:textId="77777777" w:rsidTr="001C51CD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F5CE516" w14:textId="77777777" w:rsidR="000003AD" w:rsidRPr="000E2856" w:rsidRDefault="000003AD" w:rsidP="001C51CD">
            <w:pPr>
              <w:rPr>
                <w:color w:val="000000"/>
              </w:rPr>
            </w:pPr>
            <w:r w:rsidRPr="000E2856">
              <w:rPr>
                <w:color w:val="000000"/>
              </w:rPr>
              <w:t>12 - Total da população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9CD40A6" w14:textId="77777777" w:rsidR="000003AD" w:rsidRPr="000E2856" w:rsidRDefault="000003AD" w:rsidP="001C51CD">
            <w:pPr>
              <w:rPr>
                <w:color w:val="000000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2362156" w14:textId="77777777" w:rsidR="000003AD" w:rsidRPr="000E2856" w:rsidRDefault="000003AD" w:rsidP="001C51CD"/>
        </w:tc>
      </w:tr>
      <w:tr w:rsidR="000003AD" w:rsidRPr="000E2856" w14:paraId="0CCFCBA8" w14:textId="77777777" w:rsidTr="001C51CD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5899BF" w14:textId="77777777" w:rsidR="000003AD" w:rsidRPr="000E2856" w:rsidRDefault="000003AD" w:rsidP="001C51CD">
            <w:pPr>
              <w:rPr>
                <w:color w:val="000000"/>
              </w:rPr>
            </w:pPr>
            <w:r w:rsidRPr="000E2856">
              <w:rPr>
                <w:color w:val="000000"/>
              </w:rPr>
              <w:t>13 - Intervalo de confiança para o total da população (Limite Inferior)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0EF773" w14:textId="77777777" w:rsidR="000003AD" w:rsidRPr="000E2856" w:rsidRDefault="000003AD" w:rsidP="001C51CD">
            <w:pPr>
              <w:rPr>
                <w:color w:val="000000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37C010" w14:textId="77777777" w:rsidR="000003AD" w:rsidRPr="000E2856" w:rsidRDefault="000003AD" w:rsidP="001C51CD"/>
        </w:tc>
      </w:tr>
      <w:tr w:rsidR="000003AD" w:rsidRPr="000E2856" w14:paraId="6F00E823" w14:textId="77777777" w:rsidTr="001C51CD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AC49519" w14:textId="77777777" w:rsidR="000003AD" w:rsidRPr="000E2856" w:rsidRDefault="000003AD" w:rsidP="001C51CD">
            <w:pPr>
              <w:rPr>
                <w:color w:val="000000"/>
              </w:rPr>
            </w:pPr>
            <w:r w:rsidRPr="000E2856">
              <w:rPr>
                <w:color w:val="000000"/>
              </w:rPr>
              <w:t>14 - Intervalo de confiança para o total da população (Limite Superior)</w:t>
            </w:r>
          </w:p>
        </w:tc>
        <w:tc>
          <w:tcPr>
            <w:tcW w:w="942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29898DF" w14:textId="77777777" w:rsidR="000003AD" w:rsidRPr="000E2856" w:rsidRDefault="000003AD" w:rsidP="001C51CD">
            <w:pPr>
              <w:rPr>
                <w:color w:val="000000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32D6177" w14:textId="77777777" w:rsidR="000003AD" w:rsidRPr="000E2856" w:rsidRDefault="000003AD" w:rsidP="001C51CD"/>
        </w:tc>
      </w:tr>
      <w:tr w:rsidR="000003AD" w:rsidRPr="000E2856" w14:paraId="1841E99C" w14:textId="77777777" w:rsidTr="001C51CD">
        <w:trPr>
          <w:trHeight w:val="341"/>
        </w:trPr>
        <w:tc>
          <w:tcPr>
            <w:tcW w:w="3147" w:type="pct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auto" w:fill="auto"/>
            <w:vAlign w:val="center"/>
            <w:hideMark/>
          </w:tcPr>
          <w:p w14:paraId="10D66E02" w14:textId="77777777" w:rsidR="000003AD" w:rsidRPr="000E2856" w:rsidRDefault="000003AD" w:rsidP="001C51CD">
            <w:pPr>
              <w:rPr>
                <w:color w:val="000000"/>
              </w:rPr>
            </w:pPr>
            <w:r w:rsidRPr="000E2856">
              <w:rPr>
                <w:color w:val="000000"/>
              </w:rPr>
              <w:t>15 - Intensidade de desbaste (Reserva Legal)</w:t>
            </w:r>
          </w:p>
        </w:tc>
        <w:tc>
          <w:tcPr>
            <w:tcW w:w="942" w:type="pct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auto" w:fill="auto"/>
            <w:vAlign w:val="center"/>
            <w:hideMark/>
          </w:tcPr>
          <w:p w14:paraId="0D46F229" w14:textId="77777777" w:rsidR="000003AD" w:rsidRPr="000E2856" w:rsidRDefault="000003AD" w:rsidP="001C51CD">
            <w:pPr>
              <w:rPr>
                <w:color w:val="000000"/>
              </w:rPr>
            </w:pPr>
          </w:p>
        </w:tc>
        <w:tc>
          <w:tcPr>
            <w:tcW w:w="911" w:type="pct"/>
            <w:tcBorders>
              <w:top w:val="nil"/>
              <w:left w:val="nil"/>
              <w:bottom w:val="single" w:sz="8" w:space="0" w:color="666666"/>
              <w:right w:val="nil"/>
            </w:tcBorders>
            <w:shd w:val="clear" w:color="auto" w:fill="auto"/>
            <w:vAlign w:val="center"/>
            <w:hideMark/>
          </w:tcPr>
          <w:p w14:paraId="75C4C18B" w14:textId="77777777" w:rsidR="000003AD" w:rsidRPr="000E2856" w:rsidRDefault="000003AD" w:rsidP="001C51CD"/>
        </w:tc>
      </w:tr>
    </w:tbl>
    <w:p w14:paraId="38108DF8" w14:textId="77777777" w:rsidR="00DE7071" w:rsidRDefault="00DE7071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460C8B7B" w14:textId="77777777" w:rsidR="00DE7071" w:rsidRDefault="00DE7071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1084C76E" w14:textId="77777777" w:rsidR="00DE7071" w:rsidRDefault="00DE7071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160BB619" w14:textId="77777777" w:rsidR="00DE7071" w:rsidRDefault="00DE7071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51014622" w14:textId="77777777" w:rsidR="00DE7071" w:rsidRDefault="00DE7071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7D56A69F" w14:textId="77777777" w:rsidR="00DE7071" w:rsidRDefault="00DE7071">
      <w:pPr>
        <w:spacing w:line="360" w:lineRule="auto"/>
        <w:jc w:val="both"/>
        <w:rPr>
          <w:rFonts w:ascii="Arial" w:hAnsi="Arial"/>
          <w:sz w:val="20"/>
          <w:szCs w:val="20"/>
        </w:rPr>
      </w:pPr>
    </w:p>
    <w:p w14:paraId="09378B93" w14:textId="77777777" w:rsidR="002D165A" w:rsidRDefault="002D165A">
      <w:pPr>
        <w:spacing w:line="360" w:lineRule="auto"/>
        <w:jc w:val="both"/>
        <w:rPr>
          <w:rFonts w:ascii="Arial" w:hAnsi="Arial"/>
          <w:sz w:val="20"/>
          <w:szCs w:val="20"/>
        </w:rPr>
      </w:pPr>
    </w:p>
    <w:sectPr w:rsidR="002D165A">
      <w:pgSz w:w="11906" w:h="16838"/>
      <w:pgMar w:top="1134" w:right="1134" w:bottom="113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C7B84"/>
    <w:multiLevelType w:val="multilevel"/>
    <w:tmpl w:val="7BEECEC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5EC4013"/>
    <w:multiLevelType w:val="hybridMultilevel"/>
    <w:tmpl w:val="D54204AE"/>
    <w:lvl w:ilvl="0" w:tplc="FDD0CD9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40616"/>
    <w:multiLevelType w:val="multilevel"/>
    <w:tmpl w:val="394C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E053C"/>
    <w:multiLevelType w:val="multilevel"/>
    <w:tmpl w:val="FEB276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CC5B2F"/>
    <w:multiLevelType w:val="hybridMultilevel"/>
    <w:tmpl w:val="808848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599581">
    <w:abstractNumId w:val="3"/>
  </w:num>
  <w:num w:numId="2" w16cid:durableId="1549074971">
    <w:abstractNumId w:val="0"/>
  </w:num>
  <w:num w:numId="3" w16cid:durableId="266237991">
    <w:abstractNumId w:val="4"/>
  </w:num>
  <w:num w:numId="4" w16cid:durableId="1251280409">
    <w:abstractNumId w:val="2"/>
  </w:num>
  <w:num w:numId="5" w16cid:durableId="597521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165A"/>
    <w:rsid w:val="000003AD"/>
    <w:rsid w:val="00060E52"/>
    <w:rsid w:val="000C2FA2"/>
    <w:rsid w:val="000F1BF3"/>
    <w:rsid w:val="001A4B4E"/>
    <w:rsid w:val="002835A6"/>
    <w:rsid w:val="002D0376"/>
    <w:rsid w:val="002D165A"/>
    <w:rsid w:val="002D70F8"/>
    <w:rsid w:val="003154F5"/>
    <w:rsid w:val="0039654E"/>
    <w:rsid w:val="00426446"/>
    <w:rsid w:val="0043460C"/>
    <w:rsid w:val="004A4A00"/>
    <w:rsid w:val="00533237"/>
    <w:rsid w:val="00563DA9"/>
    <w:rsid w:val="00587ABD"/>
    <w:rsid w:val="00594913"/>
    <w:rsid w:val="005C47C5"/>
    <w:rsid w:val="005E1525"/>
    <w:rsid w:val="005F0CCC"/>
    <w:rsid w:val="00602C88"/>
    <w:rsid w:val="00650891"/>
    <w:rsid w:val="00712758"/>
    <w:rsid w:val="007501CB"/>
    <w:rsid w:val="008902C8"/>
    <w:rsid w:val="008F717C"/>
    <w:rsid w:val="00915B0D"/>
    <w:rsid w:val="00995457"/>
    <w:rsid w:val="009A2A16"/>
    <w:rsid w:val="009B0C88"/>
    <w:rsid w:val="009D123A"/>
    <w:rsid w:val="00A01E37"/>
    <w:rsid w:val="00A2000B"/>
    <w:rsid w:val="00A5013E"/>
    <w:rsid w:val="00A758A2"/>
    <w:rsid w:val="00B04E55"/>
    <w:rsid w:val="00B87244"/>
    <w:rsid w:val="00B912D9"/>
    <w:rsid w:val="00BC204E"/>
    <w:rsid w:val="00BE0492"/>
    <w:rsid w:val="00C341C6"/>
    <w:rsid w:val="00C8221E"/>
    <w:rsid w:val="00CA329E"/>
    <w:rsid w:val="00CA6316"/>
    <w:rsid w:val="00CD7F50"/>
    <w:rsid w:val="00CE1FA9"/>
    <w:rsid w:val="00D11EA4"/>
    <w:rsid w:val="00D13368"/>
    <w:rsid w:val="00D93737"/>
    <w:rsid w:val="00DD3019"/>
    <w:rsid w:val="00DE547F"/>
    <w:rsid w:val="00DE7071"/>
    <w:rsid w:val="00E31504"/>
    <w:rsid w:val="00E95BBE"/>
    <w:rsid w:val="00EA36E9"/>
    <w:rsid w:val="00F03A4C"/>
    <w:rsid w:val="00F5221B"/>
    <w:rsid w:val="00F65E35"/>
    <w:rsid w:val="00F87B3E"/>
    <w:rsid w:val="00FD1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78B7B"/>
  <w15:docId w15:val="{2B341BD4-5C3A-4B18-BF9D-6F14643B0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04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08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DD1E65"/>
    <w:rPr>
      <w:rFonts w:ascii="Tahoma" w:eastAsia="Times New Roman" w:hAnsi="Tahoma" w:cs="Tahoma"/>
      <w:sz w:val="16"/>
      <w:szCs w:val="16"/>
      <w:lang w:eastAsia="pt-BR"/>
    </w:rPr>
  </w:style>
  <w:style w:type="character" w:styleId="TextodoEspaoReservado">
    <w:name w:val="Placeholder Text"/>
    <w:basedOn w:val="Fontepargpadro"/>
    <w:uiPriority w:val="99"/>
    <w:semiHidden/>
    <w:qFormat/>
    <w:rsid w:val="00792DF8"/>
    <w:rPr>
      <w:color w:val="808080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DD1E6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56C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BE1D88"/>
    <w:pPr>
      <w:spacing w:beforeAutospacing="1" w:afterAutospacing="1"/>
    </w:pPr>
  </w:style>
  <w:style w:type="table" w:styleId="Tabelacomgrade">
    <w:name w:val="Table Grid"/>
    <w:basedOn w:val="Tabelanormal"/>
    <w:uiPriority w:val="59"/>
    <w:rsid w:val="0056109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SombreamentoClaro1">
    <w:name w:val="Sombreamento Claro1"/>
    <w:basedOn w:val="Tabelanormal"/>
    <w:uiPriority w:val="60"/>
    <w:rsid w:val="00A14C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ombreamentoClaro2">
    <w:name w:val="Sombreamento Claro2"/>
    <w:basedOn w:val="Tabelanormal"/>
    <w:uiPriority w:val="60"/>
    <w:rsid w:val="00CA4A28"/>
    <w:rPr>
      <w:rFonts w:eastAsiaTheme="minorEastAsia"/>
      <w:color w:val="000000" w:themeColor="text1" w:themeShade="BF"/>
      <w:lang w:eastAsia="pt-BR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Ttulo3Char">
    <w:name w:val="Título 3 Char"/>
    <w:basedOn w:val="Fontepargpadro"/>
    <w:link w:val="Ttulo3"/>
    <w:uiPriority w:val="9"/>
    <w:semiHidden/>
    <w:rsid w:val="0065089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pt-BR"/>
    </w:rPr>
  </w:style>
  <w:style w:type="table" w:styleId="TabeladeLista4-nfase3">
    <w:name w:val="List Table 4 Accent 3"/>
    <w:basedOn w:val="Tabelanormal"/>
    <w:uiPriority w:val="49"/>
    <w:rsid w:val="0043460C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6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A14A26-7346-4B41-8116-6F7ECCB35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1908</TotalTime>
  <Pages>2</Pages>
  <Words>498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Alisson Reis</dc:creator>
  <dc:description/>
  <cp:lastModifiedBy>Revisor</cp:lastModifiedBy>
  <cp:revision>1439</cp:revision>
  <cp:lastPrinted>2025-11-30T13:26:00Z</cp:lastPrinted>
  <dcterms:created xsi:type="dcterms:W3CDTF">2011-04-27T16:51:00Z</dcterms:created>
  <dcterms:modified xsi:type="dcterms:W3CDTF">2025-11-30T13:57:00Z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