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11AE" w14:textId="21CEA3C5" w:rsidR="002655D1" w:rsidRPr="00307DCF" w:rsidRDefault="0068616B" w:rsidP="00307DCF">
      <w:pPr>
        <w:pStyle w:val="Titolo1"/>
        <w:rPr>
          <w:b/>
          <w:bCs/>
        </w:rPr>
      </w:pPr>
      <w:r>
        <w:rPr>
          <w:b/>
          <w:bCs/>
        </w:rPr>
        <w:t>Chiude asta</w:t>
      </w:r>
    </w:p>
    <w:p w14:paraId="0E44D266" w14:textId="7AFACAF5" w:rsidR="00470F1C" w:rsidRDefault="00470F1C">
      <w:r w:rsidRPr="0068616B">
        <w:rPr>
          <w:b/>
          <w:bCs/>
        </w:rPr>
        <w:t>Portata</w:t>
      </w:r>
      <w:r w:rsidR="0068616B">
        <w:t>: Aste Online</w:t>
      </w:r>
    </w:p>
    <w:p w14:paraId="259F72B9" w14:textId="6EC006C3" w:rsidR="00470F1C" w:rsidRPr="0068616B" w:rsidRDefault="00470F1C">
      <w:r w:rsidRPr="0068616B">
        <w:rPr>
          <w:b/>
          <w:bCs/>
        </w:rPr>
        <w:t>Livello</w:t>
      </w:r>
      <w:r w:rsidR="0068616B">
        <w:t>: Obiettivo utente</w:t>
      </w:r>
    </w:p>
    <w:p w14:paraId="1EC26FC3" w14:textId="4BF70F3C" w:rsidR="00470F1C" w:rsidRPr="0068616B" w:rsidRDefault="00470F1C">
      <w:r w:rsidRPr="0068616B">
        <w:rPr>
          <w:b/>
          <w:bCs/>
        </w:rPr>
        <w:t>Attore primario</w:t>
      </w:r>
      <w:r w:rsidR="0068616B">
        <w:t>: Amministratore</w:t>
      </w:r>
    </w:p>
    <w:p w14:paraId="5972A50D" w14:textId="3F622C52" w:rsidR="00470F1C" w:rsidRDefault="00470F1C">
      <w:r w:rsidRPr="0068616B">
        <w:rPr>
          <w:b/>
          <w:bCs/>
        </w:rPr>
        <w:t>Attore finale</w:t>
      </w:r>
      <w:r w:rsidR="0068616B">
        <w:t>:</w:t>
      </w:r>
      <w:r w:rsidR="0068616B">
        <w:t xml:space="preserve"> Società di spedizioni, Circuito di pagamento</w:t>
      </w:r>
    </w:p>
    <w:p w14:paraId="4D11EEAF" w14:textId="32A27521" w:rsidR="00470F1C" w:rsidRDefault="00470F1C">
      <w:r w:rsidRPr="0068616B">
        <w:rPr>
          <w:b/>
          <w:bCs/>
        </w:rPr>
        <w:t>Parti interessate ed interessi</w:t>
      </w:r>
      <w:r w:rsidR="0068616B">
        <w:t>:</w:t>
      </w:r>
    </w:p>
    <w:p w14:paraId="1D744171" w14:textId="6C861D8A" w:rsidR="0068616B" w:rsidRDefault="0068616B" w:rsidP="0068616B">
      <w:pPr>
        <w:pStyle w:val="Paragrafoelenco"/>
        <w:numPr>
          <w:ilvl w:val="0"/>
          <w:numId w:val="1"/>
        </w:numPr>
      </w:pPr>
      <w:r>
        <w:t>Amministratore:</w:t>
      </w:r>
      <w:r w:rsidR="00FA5E07">
        <w:t xml:space="preserve"> vuole concludere un’asta da lui gestita.</w:t>
      </w:r>
    </w:p>
    <w:p w14:paraId="51461F31" w14:textId="340F3304" w:rsidR="0068616B" w:rsidRDefault="0068616B" w:rsidP="0068616B">
      <w:pPr>
        <w:pStyle w:val="Paragrafoelenco"/>
        <w:numPr>
          <w:ilvl w:val="0"/>
          <w:numId w:val="1"/>
        </w:numPr>
      </w:pPr>
      <w:r>
        <w:t>Utente registrato:</w:t>
      </w:r>
      <w:r w:rsidR="00FA5E07">
        <w:t xml:space="preserve"> vuole ricevere l’oggetto che si è aggiudicato partecipando all’asta.</w:t>
      </w:r>
    </w:p>
    <w:p w14:paraId="5D6F02A3" w14:textId="72A7DCF8" w:rsidR="0068616B" w:rsidRDefault="0068616B" w:rsidP="0068616B">
      <w:pPr>
        <w:pStyle w:val="Paragrafoelenco"/>
        <w:numPr>
          <w:ilvl w:val="0"/>
          <w:numId w:val="1"/>
        </w:numPr>
      </w:pPr>
      <w:r>
        <w:t>Società di spedizioni:</w:t>
      </w:r>
      <w:r w:rsidR="00FA5E07">
        <w:t xml:space="preserve"> </w:t>
      </w:r>
      <w:r w:rsidR="00C226F2">
        <w:t>vuole ricevere le informazioni dell’oggetto da spedire (dimensione e peso) nel formato e nel protocollo corretto.</w:t>
      </w:r>
    </w:p>
    <w:p w14:paraId="2B823E65" w14:textId="683205D7" w:rsidR="0068616B" w:rsidRDefault="0068616B" w:rsidP="0068616B">
      <w:pPr>
        <w:pStyle w:val="Paragrafoelenco"/>
        <w:numPr>
          <w:ilvl w:val="0"/>
          <w:numId w:val="1"/>
        </w:numPr>
      </w:pPr>
      <w:r>
        <w:t>Circuito di pagamento:</w:t>
      </w:r>
      <w:r w:rsidR="00FA5E07">
        <w:t xml:space="preserve"> </w:t>
      </w:r>
      <w:r w:rsidR="00C226F2">
        <w:t>vuole ricevere i dati del metodo di pagamento e l’importo da addebitare nel formato e nel protocollo corretto.</w:t>
      </w:r>
    </w:p>
    <w:p w14:paraId="0D19F5EB" w14:textId="14E37336" w:rsidR="00470F1C" w:rsidRDefault="00494E5F">
      <w:r w:rsidRPr="0068616B">
        <w:rPr>
          <w:b/>
          <w:bCs/>
        </w:rPr>
        <w:t>Pre-condizioni</w:t>
      </w:r>
      <w:r>
        <w:t>:</w:t>
      </w:r>
      <w:r w:rsidR="0068616B">
        <w:t xml:space="preserve"> L’amministratore è autenticato e la somma tra la data di inizio dell’asta e la durata dell’asta (espressa in ore) deve essere maggiore o uguale alla data e ora attuale.</w:t>
      </w:r>
    </w:p>
    <w:p w14:paraId="464AB6BA" w14:textId="50BDFFCF" w:rsidR="00494E5F" w:rsidRDefault="00494E5F">
      <w:r w:rsidRPr="0068616B">
        <w:rPr>
          <w:b/>
          <w:bCs/>
        </w:rPr>
        <w:t>Garanzia di su</w:t>
      </w:r>
      <w:r w:rsidR="0068616B">
        <w:rPr>
          <w:b/>
          <w:bCs/>
        </w:rPr>
        <w:t>c</w:t>
      </w:r>
      <w:r w:rsidRPr="0068616B">
        <w:rPr>
          <w:b/>
          <w:bCs/>
        </w:rPr>
        <w:t>cesso</w:t>
      </w:r>
      <w:r>
        <w:t>:</w:t>
      </w:r>
      <w:r w:rsidR="0068616B">
        <w:t xml:space="preserve"> L’asta viene dichiarata chiusa; L’utente che ha fatto l’offerta più alta viene dichiarato vincitore; Un importo pari all’offerta vincitrice viene addebitato al metodo di pagamento inserito dall’utente vincitore; Viene avviato il processo di spedizione degli oggetti </w:t>
      </w:r>
      <w:r w:rsidR="00F76B50">
        <w:t>che erano stati messi all’asta.</w:t>
      </w:r>
    </w:p>
    <w:p w14:paraId="240B8C75" w14:textId="721776F9" w:rsidR="00F76B50" w:rsidRDefault="00F76B50">
      <w:r w:rsidRPr="00F76B50">
        <w:rPr>
          <w:b/>
          <w:bCs/>
        </w:rPr>
        <w:t>Scenario principale di successo</w:t>
      </w:r>
      <w:r>
        <w:t>:</w:t>
      </w:r>
    </w:p>
    <w:p w14:paraId="093C284B" w14:textId="7E264DB4" w:rsidR="00F76B50" w:rsidRDefault="00F76B50" w:rsidP="00F76B50">
      <w:pPr>
        <w:pStyle w:val="Paragrafoelenco"/>
        <w:numPr>
          <w:ilvl w:val="0"/>
          <w:numId w:val="2"/>
        </w:numPr>
      </w:pPr>
      <w:r>
        <w:t>L’amministratore chiude l’asta;</w:t>
      </w:r>
    </w:p>
    <w:p w14:paraId="1E7FE735" w14:textId="2E84C792" w:rsidR="00F76B50" w:rsidRDefault="00F76B50" w:rsidP="00F76B50">
      <w:pPr>
        <w:pStyle w:val="Paragrafoelenco"/>
        <w:numPr>
          <w:ilvl w:val="0"/>
          <w:numId w:val="2"/>
        </w:numPr>
      </w:pPr>
      <w:r>
        <w:t>Il sistema addebita l’importo all’utente;</w:t>
      </w:r>
    </w:p>
    <w:p w14:paraId="71815950" w14:textId="1888C47A" w:rsidR="00F76B50" w:rsidRDefault="00F76B50" w:rsidP="00F76B50">
      <w:pPr>
        <w:pStyle w:val="Paragrafoelenco"/>
        <w:numPr>
          <w:ilvl w:val="0"/>
          <w:numId w:val="2"/>
        </w:numPr>
      </w:pPr>
      <w:r>
        <w:t>Il circuito di pagamento conferma l’avvenuto pagamento;</w:t>
      </w:r>
    </w:p>
    <w:p w14:paraId="51E6472C" w14:textId="325D79F7" w:rsidR="00F76B50" w:rsidRDefault="00F76B50" w:rsidP="00F76B50">
      <w:pPr>
        <w:pStyle w:val="Paragrafoelenco"/>
        <w:numPr>
          <w:ilvl w:val="0"/>
          <w:numId w:val="2"/>
        </w:numPr>
      </w:pPr>
      <w:r>
        <w:t>Il sistema avvia il processo di spedizione per gli oggetti dell’asta;</w:t>
      </w:r>
    </w:p>
    <w:p w14:paraId="55DD509A" w14:textId="77155D5B" w:rsidR="00F76B50" w:rsidRDefault="00F76B50" w:rsidP="00F76B50">
      <w:pPr>
        <w:pStyle w:val="Paragrafoelenco"/>
        <w:numPr>
          <w:ilvl w:val="0"/>
          <w:numId w:val="2"/>
        </w:numPr>
      </w:pPr>
      <w:r>
        <w:t>La società di trasporto ritira e spedisce gli oggetti.</w:t>
      </w:r>
    </w:p>
    <w:p w14:paraId="712613D5" w14:textId="4D176903" w:rsidR="00494E5F" w:rsidRDefault="00494E5F">
      <w:r w:rsidRPr="0068616B">
        <w:rPr>
          <w:b/>
          <w:bCs/>
        </w:rPr>
        <w:t>Estensioni</w:t>
      </w:r>
      <w:r w:rsidR="00F76B50">
        <w:rPr>
          <w:b/>
          <w:bCs/>
        </w:rPr>
        <w:t xml:space="preserve"> (o flussi alternativi)</w:t>
      </w:r>
      <w:r>
        <w:t>:</w:t>
      </w:r>
    </w:p>
    <w:p w14:paraId="16247B86" w14:textId="5203F285" w:rsidR="00F76B50" w:rsidRDefault="00354E3F" w:rsidP="00F76B50">
      <w:pPr>
        <w:pStyle w:val="Paragrafoelenco"/>
        <w:numPr>
          <w:ilvl w:val="0"/>
          <w:numId w:val="3"/>
        </w:numPr>
      </w:pPr>
      <w:r>
        <w:t>Nessun</w:t>
      </w:r>
      <w:r w:rsidR="00C226F2">
        <w:t>o degli</w:t>
      </w:r>
      <w:r>
        <w:t xml:space="preserve"> utent</w:t>
      </w:r>
      <w:r w:rsidR="00C226F2">
        <w:t>i partecipanti all’asta ha fatto offerte:</w:t>
      </w:r>
    </w:p>
    <w:p w14:paraId="3AC4E4BB" w14:textId="05FB2017" w:rsidR="00354E3F" w:rsidRDefault="00354E3F" w:rsidP="00354E3F">
      <w:pPr>
        <w:pStyle w:val="Paragrafoelenco"/>
        <w:numPr>
          <w:ilvl w:val="0"/>
          <w:numId w:val="4"/>
        </w:numPr>
      </w:pPr>
      <w:r>
        <w:t>L’asta viene chius</w:t>
      </w:r>
      <w:r w:rsidR="00C226F2">
        <w:t>a, ma</w:t>
      </w:r>
      <w:r>
        <w:t xml:space="preserve"> non viene avviato nessun processo di addebito o di spedizione</w:t>
      </w:r>
      <w:r w:rsidR="00C226F2">
        <w:t>.</w:t>
      </w:r>
    </w:p>
    <w:p w14:paraId="28CB59E2" w14:textId="4770FDB7" w:rsidR="00C226F2" w:rsidRDefault="00354E3F" w:rsidP="00C226F2">
      <w:pPr>
        <w:pStyle w:val="Paragrafoelenco"/>
        <w:numPr>
          <w:ilvl w:val="0"/>
          <w:numId w:val="3"/>
        </w:numPr>
      </w:pPr>
      <w:r>
        <w:t xml:space="preserve">Il processo di addebito </w:t>
      </w:r>
      <w:r w:rsidR="00C226F2">
        <w:t xml:space="preserve">verso il vincitore dell’asta </w:t>
      </w:r>
      <w:r>
        <w:t>non viene concluso correttamente</w:t>
      </w:r>
      <w:r w:rsidR="00C226F2">
        <w:t>:</w:t>
      </w:r>
    </w:p>
    <w:p w14:paraId="27792415" w14:textId="2B4C29FD" w:rsidR="00354E3F" w:rsidRDefault="00354E3F" w:rsidP="00C226F2">
      <w:pPr>
        <w:pStyle w:val="Paragrafoelenco"/>
        <w:numPr>
          <w:ilvl w:val="1"/>
          <w:numId w:val="3"/>
        </w:numPr>
      </w:pPr>
      <w:r>
        <w:t>L’utente viene escluso dall’asta e viene dichiarato vincitore l’utente che ha fatto la seconda offerta più alta</w:t>
      </w:r>
      <w:r w:rsidR="00C226F2">
        <w:t>.</w:t>
      </w:r>
    </w:p>
    <w:p w14:paraId="226105A6" w14:textId="0BCD140E" w:rsidR="00494E5F" w:rsidRDefault="00494E5F">
      <w:r w:rsidRPr="0068616B">
        <w:rPr>
          <w:b/>
          <w:bCs/>
        </w:rPr>
        <w:t>Frequenze di ripetizione</w:t>
      </w:r>
      <w:r>
        <w:t>:</w:t>
      </w:r>
      <w:r w:rsidR="00F76B50">
        <w:t xml:space="preserve"> In un giorno possono essere chiuse fino a </w:t>
      </w:r>
      <w:r w:rsidR="00354E3F" w:rsidRPr="00354E3F">
        <w:t>10</w:t>
      </w:r>
      <w:r w:rsidR="00F76B50" w:rsidRPr="00F76B50">
        <w:t xml:space="preserve"> a</w:t>
      </w:r>
      <w:r w:rsidR="00F76B50">
        <w:t>ste.</w:t>
      </w:r>
    </w:p>
    <w:sectPr w:rsidR="00494E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122"/>
    <w:multiLevelType w:val="hybridMultilevel"/>
    <w:tmpl w:val="CBFC28AE"/>
    <w:lvl w:ilvl="0" w:tplc="0592FD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9B54DC7"/>
    <w:multiLevelType w:val="hybridMultilevel"/>
    <w:tmpl w:val="E97E0F36"/>
    <w:lvl w:ilvl="0" w:tplc="2CD43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B55085"/>
    <w:multiLevelType w:val="hybridMultilevel"/>
    <w:tmpl w:val="B5DC3640"/>
    <w:lvl w:ilvl="0" w:tplc="F0BCDE3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5000E7C"/>
    <w:multiLevelType w:val="hybridMultilevel"/>
    <w:tmpl w:val="7C2623D2"/>
    <w:lvl w:ilvl="0" w:tplc="F16AFE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821552"/>
    <w:multiLevelType w:val="hybridMultilevel"/>
    <w:tmpl w:val="ABEC1B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C74E6"/>
    <w:multiLevelType w:val="hybridMultilevel"/>
    <w:tmpl w:val="7E669672"/>
    <w:lvl w:ilvl="0" w:tplc="8DD6BA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24A17"/>
    <w:multiLevelType w:val="hybridMultilevel"/>
    <w:tmpl w:val="6DC8065A"/>
    <w:lvl w:ilvl="0" w:tplc="79FAFD5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7C037D6"/>
    <w:multiLevelType w:val="hybridMultilevel"/>
    <w:tmpl w:val="F2681016"/>
    <w:lvl w:ilvl="0" w:tplc="DF344A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AD31E70"/>
    <w:multiLevelType w:val="hybridMultilevel"/>
    <w:tmpl w:val="B2EEE092"/>
    <w:lvl w:ilvl="0" w:tplc="FE662BC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313A93"/>
    <w:multiLevelType w:val="hybridMultilevel"/>
    <w:tmpl w:val="66FEA8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1C"/>
    <w:rsid w:val="002655D1"/>
    <w:rsid w:val="00307DCF"/>
    <w:rsid w:val="00354E3F"/>
    <w:rsid w:val="00470F1C"/>
    <w:rsid w:val="00494E5F"/>
    <w:rsid w:val="0068616B"/>
    <w:rsid w:val="00C226F2"/>
    <w:rsid w:val="00F76B50"/>
    <w:rsid w:val="00FA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A027"/>
  <w15:chartTrackingRefBased/>
  <w15:docId w15:val="{01A01D87-10AD-43A6-81E9-6A642CAB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07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07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86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Costantini</dc:creator>
  <cp:keywords/>
  <dc:description/>
  <cp:lastModifiedBy>Davide Costantini</cp:lastModifiedBy>
  <cp:revision>4</cp:revision>
  <dcterms:created xsi:type="dcterms:W3CDTF">2021-05-11T14:23:00Z</dcterms:created>
  <dcterms:modified xsi:type="dcterms:W3CDTF">2021-05-11T17:25:00Z</dcterms:modified>
</cp:coreProperties>
</file>