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1DC97" w14:textId="64DB4C06" w:rsidR="008F29CA" w:rsidRPr="00F62538" w:rsidRDefault="00404756" w:rsidP="00404756">
      <w:pPr>
        <w:jc w:val="center"/>
        <w:rPr>
          <w:rFonts w:ascii="Times New Roman" w:hAnsi="Times New Roman" w:cs="Times New Roman"/>
          <w:sz w:val="28"/>
          <w:szCs w:val="28"/>
        </w:rPr>
      </w:pPr>
      <w:r w:rsidRPr="00F62538">
        <w:rPr>
          <w:rFonts w:ascii="Times New Roman" w:hAnsi="Times New Roman" w:cs="Times New Roman"/>
          <w:sz w:val="28"/>
          <w:szCs w:val="28"/>
        </w:rPr>
        <w:t>Strangler Fig Pattern at Blackboard Learn (2011)</w:t>
      </w:r>
    </w:p>
    <w:p w14:paraId="28AEAFBC" w14:textId="4DFFBC07" w:rsidR="00404756" w:rsidRPr="00F62538" w:rsidRDefault="00404756" w:rsidP="00F62538">
      <w:pPr>
        <w:spacing w:line="480" w:lineRule="auto"/>
        <w:ind w:firstLine="720"/>
        <w:rPr>
          <w:rFonts w:ascii="Times New Roman" w:hAnsi="Times New Roman" w:cs="Times New Roman"/>
        </w:rPr>
      </w:pPr>
      <w:r w:rsidRPr="00F62538">
        <w:rPr>
          <w:rFonts w:ascii="Times New Roman" w:hAnsi="Times New Roman" w:cs="Times New Roman"/>
        </w:rPr>
        <w:t xml:space="preserve">In 2011, </w:t>
      </w:r>
      <w:r w:rsidR="00F60C0B" w:rsidRPr="00F62538">
        <w:rPr>
          <w:rFonts w:ascii="Times New Roman" w:hAnsi="Times New Roman" w:cs="Times New Roman"/>
        </w:rPr>
        <w:t>Blackboard Inc</w:t>
      </w:r>
      <w:r w:rsidRPr="00F62538">
        <w:rPr>
          <w:rFonts w:ascii="Times New Roman" w:hAnsi="Times New Roman" w:cs="Times New Roman"/>
        </w:rPr>
        <w:t xml:space="preserve"> noticed an issue with their development of Black</w:t>
      </w:r>
      <w:r w:rsidR="001C7171" w:rsidRPr="00F62538">
        <w:rPr>
          <w:rFonts w:ascii="Times New Roman" w:hAnsi="Times New Roman" w:cs="Times New Roman"/>
        </w:rPr>
        <w:t>b</w:t>
      </w:r>
      <w:r w:rsidRPr="00F62538">
        <w:rPr>
          <w:rFonts w:ascii="Times New Roman" w:hAnsi="Times New Roman" w:cs="Times New Roman"/>
        </w:rPr>
        <w:t xml:space="preserve">oard Learn- their online education platform. This was their first product, already 17 years old at the time, </w:t>
      </w:r>
      <w:r w:rsidR="001C7171" w:rsidRPr="00F62538">
        <w:rPr>
          <w:rFonts w:ascii="Times New Roman" w:hAnsi="Times New Roman" w:cs="Times New Roman"/>
        </w:rPr>
        <w:t xml:space="preserve">that </w:t>
      </w:r>
      <w:r w:rsidRPr="00F62538">
        <w:rPr>
          <w:rFonts w:ascii="Times New Roman" w:hAnsi="Times New Roman" w:cs="Times New Roman"/>
        </w:rPr>
        <w:t xml:space="preserve">still relied on their old systems even with the </w:t>
      </w:r>
      <w:r w:rsidR="00F60C0B" w:rsidRPr="00F62538">
        <w:rPr>
          <w:rFonts w:ascii="Times New Roman" w:hAnsi="Times New Roman" w:cs="Times New Roman"/>
        </w:rPr>
        <w:t>products’</w:t>
      </w:r>
      <w:r w:rsidR="001C7171" w:rsidRPr="00F62538">
        <w:rPr>
          <w:rFonts w:ascii="Times New Roman" w:hAnsi="Times New Roman" w:cs="Times New Roman"/>
        </w:rPr>
        <w:t xml:space="preserve"> growth. David Ashman, the chief architect, analyzed the </w:t>
      </w:r>
      <w:r w:rsidR="00F60C0B" w:rsidRPr="00F62538">
        <w:rPr>
          <w:rFonts w:ascii="Times New Roman" w:hAnsi="Times New Roman" w:cs="Times New Roman"/>
        </w:rPr>
        <w:t>team’s</w:t>
      </w:r>
      <w:r w:rsidR="001C7171" w:rsidRPr="00F62538">
        <w:rPr>
          <w:rFonts w:ascii="Times New Roman" w:hAnsi="Times New Roman" w:cs="Times New Roman"/>
        </w:rPr>
        <w:t xml:space="preserve"> production and found that the complexity of the product combined with the older architecture was leading to 6+ month long lead times, tons of technical debt, high update failures, poor communication between development and operations, and feedback loops that took forever to complete. Commit rates were dropping while the number of lines of code increased because of the difficulty of adding new features. This signaled that the company was headed to </w:t>
      </w:r>
      <w:r w:rsidR="001C7171" w:rsidRPr="00F62538">
        <w:rPr>
          <w:rFonts w:ascii="Times New Roman" w:hAnsi="Times New Roman" w:cs="Times New Roman"/>
        </w:rPr>
        <w:t xml:space="preserve">a </w:t>
      </w:r>
      <w:r w:rsidR="00F60C0B" w:rsidRPr="00F62538">
        <w:rPr>
          <w:rFonts w:ascii="Times New Roman" w:hAnsi="Times New Roman" w:cs="Times New Roman"/>
        </w:rPr>
        <w:t>life-or-death</w:t>
      </w:r>
      <w:r w:rsidR="001C7171" w:rsidRPr="00F62538">
        <w:rPr>
          <w:rFonts w:ascii="Times New Roman" w:hAnsi="Times New Roman" w:cs="Times New Roman"/>
        </w:rPr>
        <w:t xml:space="preserve"> </w:t>
      </w:r>
      <w:r w:rsidR="001C7171" w:rsidRPr="00F62538">
        <w:rPr>
          <w:rFonts w:ascii="Times New Roman" w:hAnsi="Times New Roman" w:cs="Times New Roman"/>
        </w:rPr>
        <w:t>situation where the life of the product could no longer keep up with the changing times.</w:t>
      </w:r>
    </w:p>
    <w:p w14:paraId="0D8066DE" w14:textId="4455D8E4" w:rsidR="00F60C0B" w:rsidRDefault="00F60C0B" w:rsidP="00F62538">
      <w:pPr>
        <w:spacing w:line="480" w:lineRule="auto"/>
        <w:ind w:firstLine="720"/>
        <w:rPr>
          <w:rFonts w:ascii="Times New Roman" w:hAnsi="Times New Roman" w:cs="Times New Roman"/>
        </w:rPr>
      </w:pPr>
      <w:r w:rsidRPr="00F62538">
        <w:rPr>
          <w:rFonts w:ascii="Times New Roman" w:hAnsi="Times New Roman" w:cs="Times New Roman"/>
        </w:rPr>
        <w:t xml:space="preserve">To deal with this before it got out of control, Ashman instituted a re-architecting project called </w:t>
      </w:r>
      <w:r w:rsidRPr="00F62538">
        <w:rPr>
          <w:rFonts w:ascii="Times New Roman" w:hAnsi="Times New Roman" w:cs="Times New Roman"/>
          <w:i/>
          <w:iCs/>
        </w:rPr>
        <w:t>Building Blocks</w:t>
      </w:r>
      <w:r w:rsidRPr="00F62538">
        <w:rPr>
          <w:rFonts w:ascii="Times New Roman" w:hAnsi="Times New Roman" w:cs="Times New Roman"/>
        </w:rPr>
        <w:t xml:space="preserve">. It used the Strangler Fig Pattern to decouple modules from the codebase with developers accessing the main area through APIs. </w:t>
      </w:r>
      <w:r w:rsidRPr="00F62538">
        <w:rPr>
          <w:rFonts w:ascii="Times New Roman" w:hAnsi="Times New Roman" w:cs="Times New Roman"/>
          <w:i/>
          <w:iCs/>
        </w:rPr>
        <w:t xml:space="preserve">Building </w:t>
      </w:r>
      <w:r w:rsidR="00F62538">
        <w:rPr>
          <w:rFonts w:ascii="Times New Roman" w:hAnsi="Times New Roman" w:cs="Times New Roman"/>
          <w:i/>
          <w:iCs/>
        </w:rPr>
        <w:t>B</w:t>
      </w:r>
      <w:r w:rsidRPr="00F62538">
        <w:rPr>
          <w:rFonts w:ascii="Times New Roman" w:hAnsi="Times New Roman" w:cs="Times New Roman"/>
          <w:i/>
          <w:iCs/>
        </w:rPr>
        <w:t>locks</w:t>
      </w:r>
      <w:r w:rsidRPr="00F62538">
        <w:rPr>
          <w:rFonts w:ascii="Times New Roman" w:hAnsi="Times New Roman" w:cs="Times New Roman"/>
        </w:rPr>
        <w:t xml:space="preserve"> resulted in the source code repository decreasing in size and the number of commits increasing as developers felt safer operating on code in their separate modules where mistakes were limited to their local areas. Having an environment that </w:t>
      </w:r>
      <w:r w:rsidR="00F62538" w:rsidRPr="00F62538">
        <w:rPr>
          <w:rFonts w:ascii="Times New Roman" w:hAnsi="Times New Roman" w:cs="Times New Roman"/>
        </w:rPr>
        <w:t>lets</w:t>
      </w:r>
      <w:r w:rsidRPr="00F62538">
        <w:rPr>
          <w:rFonts w:ascii="Times New Roman" w:hAnsi="Times New Roman" w:cs="Times New Roman"/>
        </w:rPr>
        <w:t xml:space="preserve"> them</w:t>
      </w:r>
      <w:r w:rsidR="00F62538" w:rsidRPr="00F62538">
        <w:rPr>
          <w:rFonts w:ascii="Times New Roman" w:hAnsi="Times New Roman" w:cs="Times New Roman"/>
        </w:rPr>
        <w:t xml:space="preserve"> express more independence in turn creates a more productive workforce. In the end, rewriting systems to be more flexible with modular components can be essential for the long-term health of a project that will scale with growth and makes it easier to update when necessary.</w:t>
      </w:r>
    </w:p>
    <w:p w14:paraId="0E1F4778" w14:textId="77777777" w:rsidR="00F62538" w:rsidRDefault="00F62538" w:rsidP="00F62538">
      <w:pPr>
        <w:spacing w:line="480" w:lineRule="auto"/>
        <w:ind w:firstLine="720"/>
        <w:rPr>
          <w:rFonts w:ascii="Times New Roman" w:hAnsi="Times New Roman" w:cs="Times New Roman"/>
        </w:rPr>
      </w:pPr>
    </w:p>
    <w:p w14:paraId="28EF844F" w14:textId="77777777" w:rsidR="00F62538" w:rsidRDefault="00F62538" w:rsidP="00F62538">
      <w:pPr>
        <w:spacing w:line="480" w:lineRule="auto"/>
        <w:ind w:firstLine="720"/>
        <w:rPr>
          <w:rFonts w:ascii="Times New Roman" w:hAnsi="Times New Roman" w:cs="Times New Roman"/>
        </w:rPr>
      </w:pPr>
    </w:p>
    <w:p w14:paraId="0FFE87DA" w14:textId="30363744" w:rsidR="00F62538" w:rsidRDefault="00F62538" w:rsidP="00F62538">
      <w:pPr>
        <w:spacing w:line="480" w:lineRule="auto"/>
        <w:ind w:firstLine="720"/>
        <w:jc w:val="center"/>
        <w:rPr>
          <w:rFonts w:ascii="Times New Roman" w:hAnsi="Times New Roman" w:cs="Times New Roman"/>
          <w:b/>
          <w:bCs/>
        </w:rPr>
      </w:pPr>
      <w:r w:rsidRPr="00F62538">
        <w:rPr>
          <w:rFonts w:ascii="Times New Roman" w:hAnsi="Times New Roman" w:cs="Times New Roman"/>
          <w:b/>
          <w:bCs/>
        </w:rPr>
        <w:lastRenderedPageBreak/>
        <w:t>References</w:t>
      </w:r>
    </w:p>
    <w:p w14:paraId="02438A11" w14:textId="007B7297" w:rsidR="00F62538" w:rsidRPr="00F62538" w:rsidRDefault="00F62538" w:rsidP="00F62538">
      <w:pPr>
        <w:spacing w:line="480" w:lineRule="auto"/>
        <w:ind w:firstLine="720"/>
        <w:rPr>
          <w:rFonts w:ascii="Times New Roman" w:hAnsi="Times New Roman" w:cs="Times New Roman"/>
        </w:rPr>
      </w:pPr>
      <w:r w:rsidRPr="00F62538">
        <w:rPr>
          <w:rFonts w:ascii="Times New Roman" w:hAnsi="Times New Roman" w:cs="Times New Roman"/>
        </w:rPr>
        <w:t>DevOps Enterprise Summit 2014. (2014, October 28). </w:t>
      </w:r>
      <w:r w:rsidRPr="00F62538">
        <w:rPr>
          <w:rFonts w:ascii="Times New Roman" w:hAnsi="Times New Roman" w:cs="Times New Roman"/>
          <w:i/>
          <w:iCs/>
        </w:rPr>
        <w:t>DOES14 - David Ashman - Blackboard Learn - Keep Your Head in the Clouds</w:t>
      </w:r>
      <w:r w:rsidRPr="00F62538">
        <w:rPr>
          <w:rFonts w:ascii="Times New Roman" w:hAnsi="Times New Roman" w:cs="Times New Roman"/>
        </w:rPr>
        <w:t>. YouTube. https://www.youtube.com/watch?v=SSmixnMpsI4</w:t>
      </w:r>
    </w:p>
    <w:p w14:paraId="6F06905F" w14:textId="73B1ACEA" w:rsidR="00F62538" w:rsidRPr="00F62538" w:rsidRDefault="00F62538" w:rsidP="00F62538">
      <w:pPr>
        <w:spacing w:line="480" w:lineRule="auto"/>
        <w:ind w:firstLine="720"/>
        <w:rPr>
          <w:rFonts w:ascii="Times New Roman" w:hAnsi="Times New Roman" w:cs="Times New Roman"/>
        </w:rPr>
      </w:pPr>
      <w:r w:rsidRPr="00F62538">
        <w:rPr>
          <w:rFonts w:ascii="Times New Roman" w:hAnsi="Times New Roman" w:cs="Times New Roman"/>
        </w:rPr>
        <w:t xml:space="preserve">Patrick Debois, Nicole Forsgren, Jez Humble, Gene Kim, &amp; John Willis. (2021). </w:t>
      </w:r>
      <w:r w:rsidRPr="00F62538">
        <w:rPr>
          <w:rFonts w:ascii="Times New Roman" w:hAnsi="Times New Roman" w:cs="Times New Roman"/>
          <w:i/>
          <w:iCs/>
        </w:rPr>
        <w:t>The DevOps Handbook, 2nd Edition</w:t>
      </w:r>
      <w:r w:rsidRPr="00F62538">
        <w:rPr>
          <w:rFonts w:ascii="Times New Roman" w:hAnsi="Times New Roman" w:cs="Times New Roman"/>
        </w:rPr>
        <w:t>. IT Revolution Press.</w:t>
      </w:r>
    </w:p>
    <w:p w14:paraId="47FA793D" w14:textId="77777777" w:rsidR="00F62538" w:rsidRPr="00F62538" w:rsidRDefault="00F62538" w:rsidP="00F62538">
      <w:pPr>
        <w:spacing w:line="480" w:lineRule="auto"/>
        <w:ind w:firstLine="720"/>
        <w:rPr>
          <w:rFonts w:ascii="Times New Roman" w:hAnsi="Times New Roman" w:cs="Times New Roman"/>
          <w:b/>
          <w:bCs/>
        </w:rPr>
      </w:pPr>
    </w:p>
    <w:sectPr w:rsidR="00F62538" w:rsidRPr="00F62538">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E0B0F" w14:textId="77777777" w:rsidR="00B65B0D" w:rsidRDefault="00B65B0D" w:rsidP="000C252D">
      <w:pPr>
        <w:spacing w:after="0" w:line="240" w:lineRule="auto"/>
      </w:pPr>
      <w:r>
        <w:separator/>
      </w:r>
    </w:p>
  </w:endnote>
  <w:endnote w:type="continuationSeparator" w:id="0">
    <w:p w14:paraId="793269B8" w14:textId="77777777" w:rsidR="00B65B0D" w:rsidRDefault="00B65B0D" w:rsidP="000C25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E9BAE" w14:textId="77777777" w:rsidR="00B65B0D" w:rsidRDefault="00B65B0D" w:rsidP="000C252D">
      <w:pPr>
        <w:spacing w:after="0" w:line="240" w:lineRule="auto"/>
      </w:pPr>
      <w:r>
        <w:separator/>
      </w:r>
    </w:p>
  </w:footnote>
  <w:footnote w:type="continuationSeparator" w:id="0">
    <w:p w14:paraId="516EEAA1" w14:textId="77777777" w:rsidR="00B65B0D" w:rsidRDefault="00B65B0D" w:rsidP="000C25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E0820" w14:textId="16391C76" w:rsidR="000C252D" w:rsidRDefault="000C252D">
    <w:pPr>
      <w:pStyle w:val="Header"/>
    </w:pPr>
    <w:proofErr w:type="spellStart"/>
    <w:r>
      <w:t>Juedeja</w:t>
    </w:r>
    <w:proofErr w:type="spellEnd"/>
    <w:r>
      <w:t xml:space="preserve"> Richard</w:t>
    </w:r>
    <w:r>
      <w:ptab w:relativeTo="margin" w:alignment="center" w:leader="none"/>
    </w:r>
    <w:r>
      <w:t>Module6.2</w:t>
    </w:r>
    <w:r>
      <w:ptab w:relativeTo="margin" w:alignment="right" w:leader="none"/>
    </w:r>
    <w:r>
      <w:t>11/23/25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CF5"/>
    <w:rsid w:val="000C252D"/>
    <w:rsid w:val="001C7171"/>
    <w:rsid w:val="00241B74"/>
    <w:rsid w:val="00404756"/>
    <w:rsid w:val="00854CF5"/>
    <w:rsid w:val="008F29CA"/>
    <w:rsid w:val="00B65B0D"/>
    <w:rsid w:val="00CF2593"/>
    <w:rsid w:val="00F60C0B"/>
    <w:rsid w:val="00F625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DCAC5"/>
  <w15:chartTrackingRefBased/>
  <w15:docId w15:val="{5BFD125A-317F-470D-B1A8-462B2C130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4C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4C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4C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4C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4C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4C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4C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4C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4C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4C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4C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4C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4C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4C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4C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4C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4C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4CF5"/>
    <w:rPr>
      <w:rFonts w:eastAsiaTheme="majorEastAsia" w:cstheme="majorBidi"/>
      <w:color w:val="272727" w:themeColor="text1" w:themeTint="D8"/>
    </w:rPr>
  </w:style>
  <w:style w:type="paragraph" w:styleId="Title">
    <w:name w:val="Title"/>
    <w:basedOn w:val="Normal"/>
    <w:next w:val="Normal"/>
    <w:link w:val="TitleChar"/>
    <w:uiPriority w:val="10"/>
    <w:qFormat/>
    <w:rsid w:val="00854C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4C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4C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4C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4CF5"/>
    <w:pPr>
      <w:spacing w:before="160"/>
      <w:jc w:val="center"/>
    </w:pPr>
    <w:rPr>
      <w:i/>
      <w:iCs/>
      <w:color w:val="404040" w:themeColor="text1" w:themeTint="BF"/>
    </w:rPr>
  </w:style>
  <w:style w:type="character" w:customStyle="1" w:styleId="QuoteChar">
    <w:name w:val="Quote Char"/>
    <w:basedOn w:val="DefaultParagraphFont"/>
    <w:link w:val="Quote"/>
    <w:uiPriority w:val="29"/>
    <w:rsid w:val="00854CF5"/>
    <w:rPr>
      <w:i/>
      <w:iCs/>
      <w:color w:val="404040" w:themeColor="text1" w:themeTint="BF"/>
    </w:rPr>
  </w:style>
  <w:style w:type="paragraph" w:styleId="ListParagraph">
    <w:name w:val="List Paragraph"/>
    <w:basedOn w:val="Normal"/>
    <w:uiPriority w:val="34"/>
    <w:qFormat/>
    <w:rsid w:val="00854CF5"/>
    <w:pPr>
      <w:ind w:left="720"/>
      <w:contextualSpacing/>
    </w:pPr>
  </w:style>
  <w:style w:type="character" w:styleId="IntenseEmphasis">
    <w:name w:val="Intense Emphasis"/>
    <w:basedOn w:val="DefaultParagraphFont"/>
    <w:uiPriority w:val="21"/>
    <w:qFormat/>
    <w:rsid w:val="00854CF5"/>
    <w:rPr>
      <w:i/>
      <w:iCs/>
      <w:color w:val="0F4761" w:themeColor="accent1" w:themeShade="BF"/>
    </w:rPr>
  </w:style>
  <w:style w:type="paragraph" w:styleId="IntenseQuote">
    <w:name w:val="Intense Quote"/>
    <w:basedOn w:val="Normal"/>
    <w:next w:val="Normal"/>
    <w:link w:val="IntenseQuoteChar"/>
    <w:uiPriority w:val="30"/>
    <w:qFormat/>
    <w:rsid w:val="00854C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4CF5"/>
    <w:rPr>
      <w:i/>
      <w:iCs/>
      <w:color w:val="0F4761" w:themeColor="accent1" w:themeShade="BF"/>
    </w:rPr>
  </w:style>
  <w:style w:type="character" w:styleId="IntenseReference">
    <w:name w:val="Intense Reference"/>
    <w:basedOn w:val="DefaultParagraphFont"/>
    <w:uiPriority w:val="32"/>
    <w:qFormat/>
    <w:rsid w:val="00854CF5"/>
    <w:rPr>
      <w:b/>
      <w:bCs/>
      <w:smallCaps/>
      <w:color w:val="0F4761" w:themeColor="accent1" w:themeShade="BF"/>
      <w:spacing w:val="5"/>
    </w:rPr>
  </w:style>
  <w:style w:type="paragraph" w:styleId="Header">
    <w:name w:val="header"/>
    <w:basedOn w:val="Normal"/>
    <w:link w:val="HeaderChar"/>
    <w:uiPriority w:val="99"/>
    <w:unhideWhenUsed/>
    <w:rsid w:val="000C25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252D"/>
  </w:style>
  <w:style w:type="paragraph" w:styleId="Footer">
    <w:name w:val="footer"/>
    <w:basedOn w:val="Normal"/>
    <w:link w:val="FooterChar"/>
    <w:uiPriority w:val="99"/>
    <w:unhideWhenUsed/>
    <w:rsid w:val="000C25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25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81</TotalTime>
  <Pages>2</Pages>
  <Words>301</Words>
  <Characters>1719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Deja Richard</dc:creator>
  <cp:keywords/>
  <dc:description/>
  <cp:lastModifiedBy>Deja Richard</cp:lastModifiedBy>
  <cp:revision>2</cp:revision>
  <dcterms:created xsi:type="dcterms:W3CDTF">2025-11-24T00:59:00Z</dcterms:created>
  <dcterms:modified xsi:type="dcterms:W3CDTF">2025-11-24T02:20:00Z</dcterms:modified>
</cp:coreProperties>
</file>