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4C0E" w14:textId="77777777" w:rsidR="00FA4B01" w:rsidRDefault="00FA4B01" w:rsidP="00FA4B01">
      <w:pPr>
        <w:jc w:val="center"/>
        <w:rPr>
          <w:b/>
          <w:bCs/>
        </w:rPr>
      </w:pPr>
    </w:p>
    <w:p w14:paraId="4513D4E5" w14:textId="77777777" w:rsidR="00FA4B01" w:rsidRDefault="00FA4B01" w:rsidP="00FA4B01">
      <w:pPr>
        <w:jc w:val="center"/>
        <w:rPr>
          <w:b/>
          <w:bCs/>
        </w:rPr>
      </w:pPr>
    </w:p>
    <w:p w14:paraId="08828DC1" w14:textId="77777777" w:rsidR="00FA4B01" w:rsidRDefault="00FA4B01" w:rsidP="00FA4B01">
      <w:pPr>
        <w:jc w:val="center"/>
        <w:rPr>
          <w:b/>
          <w:bCs/>
        </w:rPr>
      </w:pPr>
    </w:p>
    <w:p w14:paraId="6973362A" w14:textId="77777777" w:rsidR="00FA4B01" w:rsidRDefault="00FA4B01" w:rsidP="00FA4B01">
      <w:pPr>
        <w:jc w:val="center"/>
        <w:rPr>
          <w:b/>
          <w:bCs/>
        </w:rPr>
      </w:pPr>
    </w:p>
    <w:p w14:paraId="7CA6DA97" w14:textId="1384D1D9" w:rsidR="008F29CA" w:rsidRDefault="00FA4B01" w:rsidP="00FA4B01">
      <w:pPr>
        <w:jc w:val="center"/>
        <w:rPr>
          <w:b/>
          <w:bCs/>
        </w:rPr>
      </w:pPr>
      <w:r w:rsidRPr="00FA4B01">
        <w:rPr>
          <w:b/>
          <w:bCs/>
        </w:rPr>
        <w:t>The Dangers of Change Approval Processes</w:t>
      </w:r>
    </w:p>
    <w:p w14:paraId="709C3C4C" w14:textId="77777777" w:rsidR="00FA4B01" w:rsidRDefault="00FA4B01" w:rsidP="00FA4B01">
      <w:pPr>
        <w:jc w:val="center"/>
        <w:rPr>
          <w:b/>
          <w:bCs/>
        </w:rPr>
      </w:pPr>
    </w:p>
    <w:p w14:paraId="18F130F7" w14:textId="77777777" w:rsidR="00FA4B01" w:rsidRPr="004D1463" w:rsidRDefault="00FA4B01" w:rsidP="00FA4B01">
      <w:pPr>
        <w:jc w:val="center"/>
        <w:rPr>
          <w:rFonts w:ascii="Times New Roman" w:hAnsi="Times New Roman" w:cs="Times New Roman"/>
        </w:rPr>
      </w:pPr>
      <w:proofErr w:type="spellStart"/>
      <w:r w:rsidRPr="004D1463">
        <w:rPr>
          <w:rFonts w:ascii="Times New Roman" w:hAnsi="Times New Roman" w:cs="Times New Roman"/>
        </w:rPr>
        <w:t>Juedeja</w:t>
      </w:r>
      <w:proofErr w:type="spellEnd"/>
      <w:r w:rsidRPr="004D1463">
        <w:rPr>
          <w:rFonts w:ascii="Times New Roman" w:hAnsi="Times New Roman" w:cs="Times New Roman"/>
        </w:rPr>
        <w:t xml:space="preserve"> Richard</w:t>
      </w:r>
    </w:p>
    <w:p w14:paraId="77F0299A" w14:textId="77777777" w:rsidR="00FA4B01" w:rsidRPr="004D1463" w:rsidRDefault="00FA4B01" w:rsidP="00FA4B01">
      <w:pPr>
        <w:jc w:val="center"/>
        <w:rPr>
          <w:rFonts w:ascii="Times New Roman" w:hAnsi="Times New Roman" w:cs="Times New Roman"/>
        </w:rPr>
      </w:pPr>
      <w:r w:rsidRPr="004D1463">
        <w:rPr>
          <w:rFonts w:ascii="Times New Roman" w:hAnsi="Times New Roman" w:cs="Times New Roman"/>
        </w:rPr>
        <w:t>Computer Science, Bellevue University </w:t>
      </w:r>
    </w:p>
    <w:p w14:paraId="5378E9C9" w14:textId="77777777" w:rsidR="00FA4B01" w:rsidRPr="004D1463" w:rsidRDefault="00FA4B01" w:rsidP="00FA4B01">
      <w:pPr>
        <w:jc w:val="center"/>
        <w:rPr>
          <w:rFonts w:ascii="Times New Roman" w:hAnsi="Times New Roman" w:cs="Times New Roman"/>
        </w:rPr>
      </w:pPr>
      <w:r w:rsidRPr="004D1463">
        <w:rPr>
          <w:rFonts w:ascii="Times New Roman" w:hAnsi="Times New Roman" w:cs="Times New Roman"/>
        </w:rPr>
        <w:t>CSD 380: DevOps</w:t>
      </w:r>
    </w:p>
    <w:p w14:paraId="60ADB323" w14:textId="77777777" w:rsidR="00FA4B01" w:rsidRPr="004D1463" w:rsidRDefault="00FA4B01" w:rsidP="00FA4B01">
      <w:pPr>
        <w:jc w:val="center"/>
        <w:rPr>
          <w:rFonts w:ascii="Times New Roman" w:hAnsi="Times New Roman" w:cs="Times New Roman"/>
        </w:rPr>
      </w:pPr>
      <w:r w:rsidRPr="004D1463">
        <w:rPr>
          <w:rFonts w:ascii="Times New Roman" w:hAnsi="Times New Roman" w:cs="Times New Roman"/>
        </w:rPr>
        <w:t>Professor Sue Sampson</w:t>
      </w:r>
    </w:p>
    <w:p w14:paraId="02BE2DDF" w14:textId="2860969A" w:rsidR="00FA4B01" w:rsidRDefault="00FA4B01" w:rsidP="00FA4B01">
      <w:pPr>
        <w:jc w:val="center"/>
        <w:rPr>
          <w:rFonts w:ascii="Times New Roman" w:hAnsi="Times New Roman" w:cs="Times New Roman"/>
        </w:rPr>
      </w:pPr>
      <w:r>
        <w:rPr>
          <w:rFonts w:ascii="Times New Roman" w:hAnsi="Times New Roman" w:cs="Times New Roman"/>
        </w:rPr>
        <w:t>December</w:t>
      </w:r>
      <w:r w:rsidRPr="004D1463">
        <w:rPr>
          <w:rFonts w:ascii="Times New Roman" w:hAnsi="Times New Roman" w:cs="Times New Roman"/>
        </w:rPr>
        <w:t xml:space="preserve"> </w:t>
      </w:r>
      <w:r>
        <w:rPr>
          <w:rFonts w:ascii="Times New Roman" w:hAnsi="Times New Roman" w:cs="Times New Roman"/>
        </w:rPr>
        <w:t>6</w:t>
      </w:r>
      <w:r w:rsidRPr="004D1463">
        <w:rPr>
          <w:rFonts w:ascii="Times New Roman" w:hAnsi="Times New Roman" w:cs="Times New Roman"/>
        </w:rPr>
        <w:t>, 2025</w:t>
      </w:r>
    </w:p>
    <w:p w14:paraId="1815D74C" w14:textId="77777777" w:rsidR="00FA4B01" w:rsidRDefault="00FA4B01" w:rsidP="00FA4B01">
      <w:pPr>
        <w:jc w:val="center"/>
      </w:pPr>
    </w:p>
    <w:p w14:paraId="3C5FEA5F" w14:textId="77777777" w:rsidR="00F61820" w:rsidRDefault="00F61820" w:rsidP="00FA4B01">
      <w:pPr>
        <w:jc w:val="center"/>
      </w:pPr>
    </w:p>
    <w:p w14:paraId="452C530B" w14:textId="77777777" w:rsidR="00F61820" w:rsidRDefault="00F61820" w:rsidP="00FA4B01">
      <w:pPr>
        <w:jc w:val="center"/>
      </w:pPr>
    </w:p>
    <w:p w14:paraId="0996517E" w14:textId="77777777" w:rsidR="00F61820" w:rsidRDefault="00F61820" w:rsidP="00FA4B01">
      <w:pPr>
        <w:jc w:val="center"/>
      </w:pPr>
    </w:p>
    <w:p w14:paraId="135DFB7F" w14:textId="77777777" w:rsidR="00F61820" w:rsidRDefault="00F61820" w:rsidP="00FA4B01">
      <w:pPr>
        <w:jc w:val="center"/>
      </w:pPr>
    </w:p>
    <w:p w14:paraId="09D0C054" w14:textId="77777777" w:rsidR="00F61820" w:rsidRDefault="00F61820" w:rsidP="00FA4B01">
      <w:pPr>
        <w:jc w:val="center"/>
      </w:pPr>
    </w:p>
    <w:p w14:paraId="474C6208" w14:textId="77777777" w:rsidR="00F61820" w:rsidRDefault="00F61820" w:rsidP="00FA4B01">
      <w:pPr>
        <w:jc w:val="center"/>
      </w:pPr>
    </w:p>
    <w:p w14:paraId="01D4C545" w14:textId="77777777" w:rsidR="00F61820" w:rsidRDefault="00F61820" w:rsidP="00FA4B01">
      <w:pPr>
        <w:jc w:val="center"/>
      </w:pPr>
    </w:p>
    <w:p w14:paraId="5F50AB99" w14:textId="77777777" w:rsidR="00F61820" w:rsidRDefault="00F61820" w:rsidP="00FA4B01">
      <w:pPr>
        <w:jc w:val="center"/>
      </w:pPr>
    </w:p>
    <w:p w14:paraId="43E7849E" w14:textId="77777777" w:rsidR="00F61820" w:rsidRDefault="00F61820" w:rsidP="00FA4B01">
      <w:pPr>
        <w:jc w:val="center"/>
      </w:pPr>
    </w:p>
    <w:p w14:paraId="1BD38E04" w14:textId="77777777" w:rsidR="00F61820" w:rsidRDefault="00F61820" w:rsidP="00FA4B01">
      <w:pPr>
        <w:jc w:val="center"/>
      </w:pPr>
    </w:p>
    <w:p w14:paraId="66C70D65" w14:textId="77777777" w:rsidR="00F61820" w:rsidRDefault="00F61820" w:rsidP="00FA4B01">
      <w:pPr>
        <w:jc w:val="center"/>
      </w:pPr>
    </w:p>
    <w:p w14:paraId="76734A1E" w14:textId="77777777" w:rsidR="00F61820" w:rsidRDefault="00F61820" w:rsidP="00FA4B01">
      <w:pPr>
        <w:jc w:val="center"/>
      </w:pPr>
    </w:p>
    <w:p w14:paraId="5BCF06D0" w14:textId="77777777" w:rsidR="00F61820" w:rsidRDefault="00F61820" w:rsidP="00FA4B01">
      <w:pPr>
        <w:jc w:val="center"/>
      </w:pPr>
    </w:p>
    <w:p w14:paraId="6B67E4A7" w14:textId="77777777" w:rsidR="00F61820" w:rsidRDefault="00F61820" w:rsidP="0099510F">
      <w:pPr>
        <w:spacing w:line="480" w:lineRule="auto"/>
      </w:pPr>
    </w:p>
    <w:p w14:paraId="3CBABD85" w14:textId="63511F23" w:rsidR="00F61820" w:rsidRDefault="00643FB7" w:rsidP="00AA3CAA">
      <w:pPr>
        <w:spacing w:line="480" w:lineRule="auto"/>
        <w:ind w:firstLine="720"/>
      </w:pPr>
      <w:r>
        <w:lastRenderedPageBreak/>
        <w:t>Changes are a fact of life for any organization and Change Management is how they navigate through them.  The hardest part of creating effective Change Management is getting the people involved- like stakeholders, developers and standard employees- to accept and implement them.</w:t>
      </w:r>
      <w:r w:rsidR="00AA3CAA">
        <w:t xml:space="preserve"> But before reaching that point, Changes must first go through an approval process and </w:t>
      </w:r>
      <w:r w:rsidR="000C294E">
        <w:t>it’s</w:t>
      </w:r>
      <w:r w:rsidR="00AA3CAA">
        <w:t xml:space="preserve"> here that the initiatives can ultimately fail. </w:t>
      </w:r>
    </w:p>
    <w:p w14:paraId="67407579" w14:textId="08095D15" w:rsidR="000C294E" w:rsidRDefault="00F33836" w:rsidP="00AA3CAA">
      <w:pPr>
        <w:spacing w:line="480" w:lineRule="auto"/>
        <w:ind w:firstLine="720"/>
      </w:pPr>
      <w:r>
        <w:t>Failures with changes almost always involve how they are handled with peopl</w:t>
      </w:r>
      <w:r w:rsidR="00641CBB">
        <w:t>e.</w:t>
      </w:r>
      <w:r>
        <w:t xml:space="preserve"> </w:t>
      </w:r>
      <w:r w:rsidR="000C294E">
        <w:t xml:space="preserve">Changes are typically approved by a board after reviewing the potential positives and </w:t>
      </w:r>
      <w:r w:rsidR="002325E6">
        <w:t>negatives,</w:t>
      </w:r>
      <w:r w:rsidR="000C294E">
        <w:t xml:space="preserve"> but </w:t>
      </w:r>
      <w:proofErr w:type="spellStart"/>
      <w:r w:rsidR="000C294E">
        <w:t>LaunchDarkly</w:t>
      </w:r>
      <w:proofErr w:type="spellEnd"/>
      <w:r w:rsidR="000C294E">
        <w:t xml:space="preserve"> cites a 2019 </w:t>
      </w:r>
      <w:r w:rsidR="000C294E" w:rsidRPr="002325E6">
        <w:rPr>
          <w:i/>
          <w:iCs/>
        </w:rPr>
        <w:t>State of DevOps</w:t>
      </w:r>
      <w:r w:rsidR="000C294E">
        <w:t xml:space="preserve"> report that claims a lengthy </w:t>
      </w:r>
      <w:r w:rsidR="0099510F">
        <w:t xml:space="preserve">approval process hinders software development delivery and increases the chances of change failure. </w:t>
      </w:r>
      <w:r w:rsidR="00641CBB">
        <w:t xml:space="preserve">On the other hand, rushing the investigation leaves the process open to more risky ideas being pushed through. Insufficient documentation turns into confusion and wastes time when deliberating change requests. </w:t>
      </w:r>
      <w:r w:rsidR="0099510F">
        <w:t>Poorly planned change policies give more importance to what and why certain changes are necessary and not enough time on the How.</w:t>
      </w:r>
      <w:r>
        <w:t xml:space="preserve"> This can lead to a good idea being poorly executed when paired with bad communication. Sometimes, companies try to brute-force a change upon the rest of the staff and ignore the signs of resistance. This is dangerous because it can cause friction between team members which will in turn affect </w:t>
      </w:r>
      <w:proofErr w:type="gramStart"/>
      <w:r>
        <w:t>moral</w:t>
      </w:r>
      <w:proofErr w:type="gramEnd"/>
      <w:r>
        <w:t xml:space="preserve"> and the quality of their work.</w:t>
      </w:r>
      <w:r w:rsidR="00641CBB">
        <w:t xml:space="preserve"> Changes that require adjusting workplace habits can be met with skepticism when not backed by examples set by leadership</w:t>
      </w:r>
      <w:r w:rsidR="002325E6">
        <w:t xml:space="preserve"> too</w:t>
      </w:r>
      <w:r w:rsidR="00641CBB">
        <w:t xml:space="preserve">. </w:t>
      </w:r>
    </w:p>
    <w:p w14:paraId="149A18B3" w14:textId="2B97639F" w:rsidR="0099510F" w:rsidRDefault="0099510F" w:rsidP="00AA3CAA">
      <w:pPr>
        <w:spacing w:line="480" w:lineRule="auto"/>
        <w:ind w:firstLine="720"/>
      </w:pPr>
      <w:r>
        <w:t xml:space="preserve">There are a couple of ways to deal with the dangers of the change approval process. Streamlining </w:t>
      </w:r>
      <w:proofErr w:type="gramStart"/>
      <w:r>
        <w:t>change</w:t>
      </w:r>
      <w:proofErr w:type="gramEnd"/>
      <w:r>
        <w:t xml:space="preserve"> processes to remove any unnecessary roadblocks and </w:t>
      </w:r>
      <w:proofErr w:type="gramStart"/>
      <w:r>
        <w:t>sped</w:t>
      </w:r>
      <w:proofErr w:type="gramEnd"/>
      <w:r>
        <w:t xml:space="preserve"> up the review process is one of those ways.</w:t>
      </w:r>
      <w:r w:rsidR="00F33836">
        <w:t xml:space="preserve"> </w:t>
      </w:r>
      <w:r w:rsidR="002325E6">
        <w:t xml:space="preserve">A process that takes too long can miss its opportunity </w:t>
      </w:r>
      <w:r w:rsidR="002325E6">
        <w:lastRenderedPageBreak/>
        <w:t xml:space="preserve">to make a change with lasting impact. </w:t>
      </w:r>
      <w:r w:rsidR="00F33836">
        <w:t>Finding out why people are resisting changes and addressing their concerns proves that you care and allows you to make a thoughtful decision on how it will impact them.</w:t>
      </w:r>
      <w:r w:rsidR="00641CBB">
        <w:t xml:space="preserve"> Management tools make storing and sorting through change requests easy to keep track of.</w:t>
      </w:r>
      <w:r w:rsidR="002325E6">
        <w:t xml:space="preserve"> Engaging stakeholders and team members make them more likely to accept the solutions that are decided upon. That starts with managing expectations so that they do not become unrealistic and remain well-paced. When you </w:t>
      </w:r>
      <w:proofErr w:type="gramStart"/>
      <w:r w:rsidR="002325E6">
        <w:t>do hit</w:t>
      </w:r>
      <w:proofErr w:type="gramEnd"/>
      <w:r w:rsidR="002325E6">
        <w:t xml:space="preserve"> the little milestones, don’t forget to celebrate them to maintain interest and motivation in your shared goals.</w:t>
      </w:r>
    </w:p>
    <w:p w14:paraId="63937489" w14:textId="77777777" w:rsidR="00F61820" w:rsidRDefault="00F61820" w:rsidP="00FA4B01">
      <w:pPr>
        <w:jc w:val="center"/>
      </w:pPr>
    </w:p>
    <w:p w14:paraId="06A0AEF8" w14:textId="77777777" w:rsidR="00F61820" w:rsidRDefault="00F61820" w:rsidP="00FA4B01">
      <w:pPr>
        <w:jc w:val="center"/>
      </w:pPr>
    </w:p>
    <w:p w14:paraId="0C7299C5" w14:textId="77777777" w:rsidR="00F61820" w:rsidRDefault="00F61820" w:rsidP="00FA4B01">
      <w:pPr>
        <w:jc w:val="center"/>
      </w:pPr>
    </w:p>
    <w:p w14:paraId="48680F89" w14:textId="77777777" w:rsidR="00F61820" w:rsidRDefault="00F61820" w:rsidP="00FA4B01">
      <w:pPr>
        <w:jc w:val="center"/>
      </w:pPr>
    </w:p>
    <w:p w14:paraId="4834D90F" w14:textId="77777777" w:rsidR="00F61820" w:rsidRDefault="00F61820" w:rsidP="00FA4B01">
      <w:pPr>
        <w:jc w:val="center"/>
      </w:pPr>
    </w:p>
    <w:p w14:paraId="4B64AE63" w14:textId="77777777" w:rsidR="00F61820" w:rsidRDefault="00F61820" w:rsidP="00FA4B01">
      <w:pPr>
        <w:jc w:val="center"/>
      </w:pPr>
    </w:p>
    <w:p w14:paraId="6BEFDC64" w14:textId="77777777" w:rsidR="00F61820" w:rsidRDefault="00F61820" w:rsidP="00FA4B01">
      <w:pPr>
        <w:jc w:val="center"/>
      </w:pPr>
    </w:p>
    <w:p w14:paraId="0F9F72C4" w14:textId="77777777" w:rsidR="00F61820" w:rsidRDefault="00F61820" w:rsidP="00FA4B01">
      <w:pPr>
        <w:jc w:val="center"/>
      </w:pPr>
    </w:p>
    <w:p w14:paraId="438C98D4" w14:textId="77777777" w:rsidR="00F61820" w:rsidRDefault="00F61820" w:rsidP="00FA4B01">
      <w:pPr>
        <w:jc w:val="center"/>
      </w:pPr>
    </w:p>
    <w:p w14:paraId="577DE0B6" w14:textId="77777777" w:rsidR="00F61820" w:rsidRDefault="00F61820" w:rsidP="00FA4B01">
      <w:pPr>
        <w:jc w:val="center"/>
      </w:pPr>
    </w:p>
    <w:p w14:paraId="30C9C6B1" w14:textId="77777777" w:rsidR="00F61820" w:rsidRDefault="00F61820" w:rsidP="00FA4B01">
      <w:pPr>
        <w:jc w:val="center"/>
      </w:pPr>
    </w:p>
    <w:p w14:paraId="4C01BD60" w14:textId="77777777" w:rsidR="00F61820" w:rsidRDefault="00F61820" w:rsidP="00FA4B01">
      <w:pPr>
        <w:jc w:val="center"/>
      </w:pPr>
    </w:p>
    <w:p w14:paraId="7A09160F" w14:textId="77777777" w:rsidR="00F61820" w:rsidRDefault="00F61820" w:rsidP="00FA4B01">
      <w:pPr>
        <w:jc w:val="center"/>
      </w:pPr>
    </w:p>
    <w:p w14:paraId="24447797" w14:textId="77777777" w:rsidR="00F61820" w:rsidRDefault="00F61820" w:rsidP="00FA4B01">
      <w:pPr>
        <w:jc w:val="center"/>
      </w:pPr>
    </w:p>
    <w:p w14:paraId="040C212B" w14:textId="77777777" w:rsidR="00F61820" w:rsidRDefault="00F61820" w:rsidP="00FA4B01">
      <w:pPr>
        <w:jc w:val="center"/>
      </w:pPr>
    </w:p>
    <w:p w14:paraId="6E202F55" w14:textId="77777777" w:rsidR="00F61820" w:rsidRDefault="00F61820" w:rsidP="002325E6"/>
    <w:p w14:paraId="400F26EB" w14:textId="2FAF2B63" w:rsidR="00F61820" w:rsidRDefault="00F61820" w:rsidP="00FA4B01">
      <w:pPr>
        <w:jc w:val="center"/>
      </w:pPr>
      <w:r>
        <w:lastRenderedPageBreak/>
        <w:t>References</w:t>
      </w:r>
    </w:p>
    <w:p w14:paraId="69E7F347" w14:textId="32317580" w:rsidR="006155E3" w:rsidRDefault="006155E3" w:rsidP="006155E3">
      <w:pPr>
        <w:ind w:firstLine="720"/>
      </w:pPr>
      <w:r w:rsidRPr="006155E3">
        <w:rPr>
          <w:i/>
          <w:iCs/>
        </w:rPr>
        <w:t>Breadcrumbs</w:t>
      </w:r>
      <w:r w:rsidRPr="006155E3">
        <w:t xml:space="preserve">. (2024). </w:t>
      </w:r>
      <w:proofErr w:type="spellStart"/>
      <w:r w:rsidRPr="006155E3">
        <w:t>LaunchDarkly</w:t>
      </w:r>
      <w:proofErr w:type="spellEnd"/>
      <w:r w:rsidRPr="006155E3">
        <w:t>. https://launchdarkly.com/guides/reconciling-change-management-and-continuous-delivery/the-downsides-of-heavy-change-management/</w:t>
      </w:r>
    </w:p>
    <w:p w14:paraId="13B19280" w14:textId="44EA41B7" w:rsidR="006155E3" w:rsidRDefault="006155E3" w:rsidP="006155E3">
      <w:pPr>
        <w:ind w:firstLine="720"/>
      </w:pPr>
      <w:r w:rsidRPr="006155E3">
        <w:t>Emerson, M. (2022, November 18). </w:t>
      </w:r>
      <w:r w:rsidRPr="006155E3">
        <w:rPr>
          <w:i/>
          <w:iCs/>
        </w:rPr>
        <w:t>7 Reasons Why Change Management Strategies Fail and How to Avoid Them - Professional &amp; Executive Development | Harvard DCE</w:t>
      </w:r>
      <w:r w:rsidRPr="006155E3">
        <w:t xml:space="preserve">. Professional &amp; Executive Development | Harvard DCE. </w:t>
      </w:r>
      <w:hyperlink r:id="rId6" w:history="1">
        <w:r w:rsidRPr="006155E3">
          <w:rPr>
            <w:rStyle w:val="Hyperlink"/>
          </w:rPr>
          <w:t>https://professional.dce.harvard.edu/blog/7-reasons-why-change-management-strategies-fail-and-how-to-avoid-them/#7-Ways-that-Change-Management-Strategies-Fail</w:t>
        </w:r>
      </w:hyperlink>
    </w:p>
    <w:p w14:paraId="6A93CBB9" w14:textId="77777777" w:rsidR="006155E3" w:rsidRDefault="006155E3" w:rsidP="006155E3">
      <w:pPr>
        <w:ind w:firstLine="720"/>
      </w:pPr>
    </w:p>
    <w:p w14:paraId="6137F87B" w14:textId="77777777" w:rsidR="006155E3" w:rsidRPr="006155E3" w:rsidRDefault="006155E3" w:rsidP="006155E3">
      <w:pPr>
        <w:ind w:firstLine="720"/>
      </w:pPr>
      <w:r w:rsidRPr="006155E3">
        <w:t>Paula. (2025, November 18). </w:t>
      </w:r>
      <w:r w:rsidRPr="006155E3">
        <w:rPr>
          <w:i/>
          <w:iCs/>
        </w:rPr>
        <w:t>Common Pitfalls in Change Control Processes and How to Avoid Them</w:t>
      </w:r>
      <w:r w:rsidRPr="006155E3">
        <w:t>. Www.shaunstoltz.com. https://www.shaunstoltz.com/2025/11/18/common-pitfalls-in-change-control-processes-and-how-to-avoid-them/</w:t>
      </w:r>
    </w:p>
    <w:p w14:paraId="3B446CBD" w14:textId="77777777" w:rsidR="006155E3" w:rsidRPr="006155E3" w:rsidRDefault="006155E3" w:rsidP="006155E3">
      <w:pPr>
        <w:ind w:firstLine="720"/>
      </w:pPr>
      <w:r w:rsidRPr="006155E3">
        <w:t>‌</w:t>
      </w:r>
    </w:p>
    <w:p w14:paraId="41086B31" w14:textId="77777777" w:rsidR="006155E3" w:rsidRDefault="006155E3" w:rsidP="006155E3">
      <w:pPr>
        <w:ind w:firstLine="720"/>
      </w:pPr>
    </w:p>
    <w:p w14:paraId="4763B1BE" w14:textId="77777777" w:rsidR="006155E3" w:rsidRPr="006155E3" w:rsidRDefault="006155E3" w:rsidP="006155E3">
      <w:pPr>
        <w:ind w:firstLine="720"/>
      </w:pPr>
    </w:p>
    <w:p w14:paraId="1E4DFCFD" w14:textId="77777777" w:rsidR="006155E3" w:rsidRPr="006155E3" w:rsidRDefault="006155E3" w:rsidP="006155E3">
      <w:pPr>
        <w:jc w:val="center"/>
      </w:pPr>
      <w:r w:rsidRPr="006155E3">
        <w:t>‌</w:t>
      </w:r>
    </w:p>
    <w:p w14:paraId="57B99102" w14:textId="77777777" w:rsidR="006155E3" w:rsidRDefault="006155E3" w:rsidP="006155E3"/>
    <w:sectPr w:rsidR="006155E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89D65" w14:textId="77777777" w:rsidR="00805D60" w:rsidRDefault="00805D60" w:rsidP="00FA4B01">
      <w:pPr>
        <w:spacing w:after="0" w:line="240" w:lineRule="auto"/>
      </w:pPr>
      <w:r>
        <w:separator/>
      </w:r>
    </w:p>
  </w:endnote>
  <w:endnote w:type="continuationSeparator" w:id="0">
    <w:p w14:paraId="71D987A4" w14:textId="77777777" w:rsidR="00805D60" w:rsidRDefault="00805D60" w:rsidP="00FA4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01E73" w14:textId="77777777" w:rsidR="00805D60" w:rsidRDefault="00805D60" w:rsidP="00FA4B01">
      <w:pPr>
        <w:spacing w:after="0" w:line="240" w:lineRule="auto"/>
      </w:pPr>
      <w:r>
        <w:separator/>
      </w:r>
    </w:p>
  </w:footnote>
  <w:footnote w:type="continuationSeparator" w:id="0">
    <w:p w14:paraId="7F142A81" w14:textId="77777777" w:rsidR="00805D60" w:rsidRDefault="00805D60" w:rsidP="00FA4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243742"/>
      <w:docPartObj>
        <w:docPartGallery w:val="Page Numbers (Top of Page)"/>
        <w:docPartUnique/>
      </w:docPartObj>
    </w:sdtPr>
    <w:sdtEndPr>
      <w:rPr>
        <w:noProof/>
      </w:rPr>
    </w:sdtEndPr>
    <w:sdtContent>
      <w:p w14:paraId="78438DA5" w14:textId="1023E897" w:rsidR="00FA4B01" w:rsidRDefault="00FA4B0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79C3DF" w14:textId="77777777" w:rsidR="00FA4B01" w:rsidRDefault="00FA4B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B01"/>
    <w:rsid w:val="000C294E"/>
    <w:rsid w:val="002325E6"/>
    <w:rsid w:val="00241B74"/>
    <w:rsid w:val="00434B84"/>
    <w:rsid w:val="005E12F9"/>
    <w:rsid w:val="006155E3"/>
    <w:rsid w:val="00641CBB"/>
    <w:rsid w:val="00643FB7"/>
    <w:rsid w:val="00805D60"/>
    <w:rsid w:val="008F29CA"/>
    <w:rsid w:val="0099510F"/>
    <w:rsid w:val="00AA3CAA"/>
    <w:rsid w:val="00AB67CE"/>
    <w:rsid w:val="00DB4D2B"/>
    <w:rsid w:val="00DF7F92"/>
    <w:rsid w:val="00F33836"/>
    <w:rsid w:val="00F61820"/>
    <w:rsid w:val="00FA4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E455"/>
  <w15:chartTrackingRefBased/>
  <w15:docId w15:val="{E4657CCC-2ADB-4B3B-AB21-8779CB2A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B01"/>
    <w:rPr>
      <w:rFonts w:eastAsiaTheme="majorEastAsia" w:cstheme="majorBidi"/>
      <w:color w:val="272727" w:themeColor="text1" w:themeTint="D8"/>
    </w:rPr>
  </w:style>
  <w:style w:type="paragraph" w:styleId="Title">
    <w:name w:val="Title"/>
    <w:basedOn w:val="Normal"/>
    <w:next w:val="Normal"/>
    <w:link w:val="TitleChar"/>
    <w:uiPriority w:val="10"/>
    <w:qFormat/>
    <w:rsid w:val="00FA4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B01"/>
    <w:pPr>
      <w:spacing w:before="160"/>
      <w:jc w:val="center"/>
    </w:pPr>
    <w:rPr>
      <w:i/>
      <w:iCs/>
      <w:color w:val="404040" w:themeColor="text1" w:themeTint="BF"/>
    </w:rPr>
  </w:style>
  <w:style w:type="character" w:customStyle="1" w:styleId="QuoteChar">
    <w:name w:val="Quote Char"/>
    <w:basedOn w:val="DefaultParagraphFont"/>
    <w:link w:val="Quote"/>
    <w:uiPriority w:val="29"/>
    <w:rsid w:val="00FA4B01"/>
    <w:rPr>
      <w:i/>
      <w:iCs/>
      <w:color w:val="404040" w:themeColor="text1" w:themeTint="BF"/>
    </w:rPr>
  </w:style>
  <w:style w:type="paragraph" w:styleId="ListParagraph">
    <w:name w:val="List Paragraph"/>
    <w:basedOn w:val="Normal"/>
    <w:uiPriority w:val="34"/>
    <w:qFormat/>
    <w:rsid w:val="00FA4B01"/>
    <w:pPr>
      <w:ind w:left="720"/>
      <w:contextualSpacing/>
    </w:pPr>
  </w:style>
  <w:style w:type="character" w:styleId="IntenseEmphasis">
    <w:name w:val="Intense Emphasis"/>
    <w:basedOn w:val="DefaultParagraphFont"/>
    <w:uiPriority w:val="21"/>
    <w:qFormat/>
    <w:rsid w:val="00FA4B01"/>
    <w:rPr>
      <w:i/>
      <w:iCs/>
      <w:color w:val="0F4761" w:themeColor="accent1" w:themeShade="BF"/>
    </w:rPr>
  </w:style>
  <w:style w:type="paragraph" w:styleId="IntenseQuote">
    <w:name w:val="Intense Quote"/>
    <w:basedOn w:val="Normal"/>
    <w:next w:val="Normal"/>
    <w:link w:val="IntenseQuoteChar"/>
    <w:uiPriority w:val="30"/>
    <w:qFormat/>
    <w:rsid w:val="00FA4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B01"/>
    <w:rPr>
      <w:i/>
      <w:iCs/>
      <w:color w:val="0F4761" w:themeColor="accent1" w:themeShade="BF"/>
    </w:rPr>
  </w:style>
  <w:style w:type="character" w:styleId="IntenseReference">
    <w:name w:val="Intense Reference"/>
    <w:basedOn w:val="DefaultParagraphFont"/>
    <w:uiPriority w:val="32"/>
    <w:qFormat/>
    <w:rsid w:val="00FA4B01"/>
    <w:rPr>
      <w:b/>
      <w:bCs/>
      <w:smallCaps/>
      <w:color w:val="0F4761" w:themeColor="accent1" w:themeShade="BF"/>
      <w:spacing w:val="5"/>
    </w:rPr>
  </w:style>
  <w:style w:type="paragraph" w:styleId="Header">
    <w:name w:val="header"/>
    <w:basedOn w:val="Normal"/>
    <w:link w:val="HeaderChar"/>
    <w:uiPriority w:val="99"/>
    <w:unhideWhenUsed/>
    <w:rsid w:val="00FA4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B01"/>
  </w:style>
  <w:style w:type="paragraph" w:styleId="Footer">
    <w:name w:val="footer"/>
    <w:basedOn w:val="Normal"/>
    <w:link w:val="FooterChar"/>
    <w:uiPriority w:val="99"/>
    <w:unhideWhenUsed/>
    <w:rsid w:val="00FA4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B01"/>
  </w:style>
  <w:style w:type="character" w:styleId="Hyperlink">
    <w:name w:val="Hyperlink"/>
    <w:basedOn w:val="DefaultParagraphFont"/>
    <w:uiPriority w:val="99"/>
    <w:unhideWhenUsed/>
    <w:rsid w:val="006155E3"/>
    <w:rPr>
      <w:color w:val="467886" w:themeColor="hyperlink"/>
      <w:u w:val="single"/>
    </w:rPr>
  </w:style>
  <w:style w:type="character" w:styleId="UnresolvedMention">
    <w:name w:val="Unresolved Mention"/>
    <w:basedOn w:val="DefaultParagraphFont"/>
    <w:uiPriority w:val="99"/>
    <w:semiHidden/>
    <w:unhideWhenUsed/>
    <w:rsid w:val="00615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ofessional.dce.harvard.edu/blog/7-reasons-why-change-management-strategies-fail-and-how-to-avoid-them/#7-Ways-that-Change-Management-Strategies-Fai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 Richard</dc:creator>
  <cp:keywords/>
  <dc:description/>
  <cp:lastModifiedBy>Deja Richard</cp:lastModifiedBy>
  <cp:revision>4</cp:revision>
  <dcterms:created xsi:type="dcterms:W3CDTF">2025-12-06T05:43:00Z</dcterms:created>
  <dcterms:modified xsi:type="dcterms:W3CDTF">2025-12-08T04:41:00Z</dcterms:modified>
</cp:coreProperties>
</file>