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03" w:rsidRPr="007006AA" w:rsidRDefault="00BA7603" w:rsidP="00BA7603">
      <w:pPr>
        <w:spacing w:line="240" w:lineRule="auto"/>
        <w:contextualSpacing/>
        <w:rPr>
          <w:bCs/>
          <w:sz w:val="24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Repudiation(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nepriznavanje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, poricanje, 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odbacivanje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 ili </w:t>
      </w:r>
      <w:r w:rsidRPr="006F76AC">
        <w:rPr>
          <w:rFonts w:ascii="Segoe UI" w:hAnsi="Segoe UI" w:cs="Segoe UI"/>
          <w:b/>
          <w:bCs/>
          <w:i/>
          <w:color w:val="000000"/>
          <w:sz w:val="20"/>
          <w:szCs w:val="20"/>
        </w:rPr>
        <w:t>lažno predstavljanje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)</w:t>
      </w:r>
      <w:r w:rsidRPr="00CF58DA">
        <w:rPr>
          <w:rStyle w:val="Strong"/>
          <w:rFonts w:cs="Segoe UI"/>
          <w:color w:val="000000"/>
          <w:sz w:val="24"/>
          <w:szCs w:val="24"/>
        </w:rPr>
        <w:t>-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predstavlja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napad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u kojem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 xml:space="preserve"> je nemoguće dokazati da se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određena transakcija izmeđ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u dva entiteta stvarno dogodila.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S druge strane,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priznavanje (eng.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D5546C">
        <w:rPr>
          <w:rStyle w:val="Strong"/>
          <w:rFonts w:cs="Segoe UI"/>
          <w:color w:val="000000"/>
          <w:sz w:val="24"/>
          <w:szCs w:val="24"/>
        </w:rPr>
        <w:t>Nonrepudiation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) je proces u kojemu postoje nepobitni dokazi da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se transakcija izmeđ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u dva entiteta stvarno do</w:t>
      </w:r>
      <w:r>
        <w:rPr>
          <w:rStyle w:val="Strong"/>
          <w:rFonts w:cs="Segoe UI"/>
          <w:b w:val="0"/>
          <w:color w:val="000000"/>
          <w:sz w:val="24"/>
          <w:szCs w:val="24"/>
        </w:rPr>
        <w:t>godila. Određ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ene transakcije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zaht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evaju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proces priznavanja, npr. elektrons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ko potpisivanje dokumenata,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elektronski pr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enos novca, kupovina kreditnom karticom.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Cilj napada nepriznavanjem je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nemogućnos</w:t>
      </w:r>
      <w:r>
        <w:rPr>
          <w:rStyle w:val="Strong"/>
          <w:rFonts w:cs="Segoe UI"/>
          <w:b w:val="0"/>
          <w:color w:val="000000"/>
          <w:sz w:val="24"/>
          <w:szCs w:val="24"/>
        </w:rPr>
        <w:t>t dokazivanja identiteta zlonam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ernog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korisnika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u slučaju nekog autorizovanog ili čak neautorizovanog d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ela. Napadi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nepriznavanjem obično se vezuju za neke zlonam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erne aktivnosti kod kojih je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nemoguće odrediti koji ih je korisnik počinio i o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bično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uključuju zaob</w:t>
      </w:r>
      <w:r>
        <w:rPr>
          <w:rStyle w:val="Strong"/>
          <w:rFonts w:cs="Segoe UI"/>
          <w:b w:val="0"/>
          <w:color w:val="000000"/>
          <w:sz w:val="24"/>
          <w:szCs w:val="24"/>
        </w:rPr>
        <w:t>ilaž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 xml:space="preserve">enje 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sistema za prijavu ili čak izmene u sigurnosnim logovima </w:t>
      </w:r>
      <w:r w:rsidRPr="00CF58DA">
        <w:rPr>
          <w:rStyle w:val="Strong"/>
          <w:rFonts w:cs="Segoe UI"/>
          <w:b w:val="0"/>
          <w:color w:val="000000"/>
          <w:sz w:val="24"/>
          <w:szCs w:val="24"/>
        </w:rPr>
        <w:t>da bi se prikrio identitet napadača.</w:t>
      </w:r>
      <w:r>
        <w:rPr>
          <w:rStyle w:val="Strong"/>
          <w:rFonts w:cs="Segoe UI"/>
          <w:b w:val="0"/>
          <w:color w:val="000000"/>
          <w:sz w:val="24"/>
          <w:szCs w:val="24"/>
        </w:rPr>
        <w:t xml:space="preserve"> </w:t>
      </w:r>
      <w:r>
        <w:rPr>
          <w:sz w:val="24"/>
        </w:rPr>
        <w:t xml:space="preserve">Ovaj napad čini podatke ili informacije </w:t>
      </w:r>
      <w:r w:rsidRPr="00D5546C">
        <w:rPr>
          <w:sz w:val="24"/>
        </w:rPr>
        <w:t>nevažećim</w:t>
      </w:r>
      <w:r>
        <w:rPr>
          <w:sz w:val="24"/>
        </w:rPr>
        <w:t xml:space="preserve"> ili pogrešnim(što </w:t>
      </w:r>
      <w:r w:rsidRPr="007006AA">
        <w:rPr>
          <w:sz w:val="24"/>
        </w:rPr>
        <w:t xml:space="preserve">može biti </w:t>
      </w:r>
      <w:r>
        <w:rPr>
          <w:sz w:val="24"/>
        </w:rPr>
        <w:t xml:space="preserve">još </w:t>
      </w:r>
      <w:r w:rsidRPr="007006AA">
        <w:rPr>
          <w:sz w:val="24"/>
        </w:rPr>
        <w:t>gore</w:t>
      </w:r>
      <w:r>
        <w:rPr>
          <w:sz w:val="24"/>
        </w:rPr>
        <w:t>). Na primer</w:t>
      </w:r>
      <w:r w:rsidRPr="007006AA">
        <w:rPr>
          <w:sz w:val="24"/>
        </w:rPr>
        <w:t>, neko bi mogao pristupiti vašem email server</w:t>
      </w:r>
      <w:r>
        <w:rPr>
          <w:sz w:val="24"/>
        </w:rPr>
        <w:t>u</w:t>
      </w:r>
      <w:r w:rsidRPr="007006AA">
        <w:rPr>
          <w:sz w:val="24"/>
        </w:rPr>
        <w:t xml:space="preserve"> i </w:t>
      </w:r>
      <w:r>
        <w:rPr>
          <w:sz w:val="24"/>
        </w:rPr>
        <w:t>promeniti neke osetljive</w:t>
      </w:r>
      <w:r w:rsidRPr="007006AA">
        <w:rPr>
          <w:sz w:val="24"/>
        </w:rPr>
        <w:t xml:space="preserve"> informacije drugima pod maskom jednog od </w:t>
      </w:r>
      <w:r>
        <w:rPr>
          <w:sz w:val="24"/>
        </w:rPr>
        <w:t>vaših</w:t>
      </w:r>
      <w:r w:rsidRPr="007006AA">
        <w:rPr>
          <w:sz w:val="24"/>
        </w:rPr>
        <w:t xml:space="preserve"> </w:t>
      </w:r>
      <w:r>
        <w:rPr>
          <w:sz w:val="24"/>
        </w:rPr>
        <w:t>nadređenih u firmi</w:t>
      </w:r>
      <w:r w:rsidRPr="007006AA">
        <w:rPr>
          <w:sz w:val="24"/>
        </w:rPr>
        <w:t xml:space="preserve">. Ove informacije </w:t>
      </w:r>
      <w:r>
        <w:rPr>
          <w:sz w:val="24"/>
        </w:rPr>
        <w:t xml:space="preserve">se </w:t>
      </w:r>
      <w:r w:rsidRPr="007006AA">
        <w:rPr>
          <w:sz w:val="24"/>
        </w:rPr>
        <w:t xml:space="preserve">mogu </w:t>
      </w:r>
      <w:r>
        <w:rPr>
          <w:sz w:val="24"/>
        </w:rPr>
        <w:t xml:space="preserve">pokazati kao nešto </w:t>
      </w:r>
      <w:r w:rsidRPr="007006AA">
        <w:rPr>
          <w:sz w:val="24"/>
        </w:rPr>
        <w:t xml:space="preserve">neprijatno za vašu firmu i eventualno </w:t>
      </w:r>
      <w:r>
        <w:rPr>
          <w:sz w:val="24"/>
        </w:rPr>
        <w:t>mogu dovesti do nepopravljive štete. Ovu</w:t>
      </w:r>
      <w:r w:rsidRPr="007006AA">
        <w:rPr>
          <w:sz w:val="24"/>
        </w:rPr>
        <w:t xml:space="preserve"> vrsta n</w:t>
      </w:r>
      <w:r>
        <w:rPr>
          <w:sz w:val="24"/>
        </w:rPr>
        <w:t>apada je prilično lako postići, jer većina e-mail sistema ne proveravaju izlazni email za validnost. Odbacivanje napada</w:t>
      </w:r>
      <w:r w:rsidRPr="007006AA">
        <w:rPr>
          <w:sz w:val="24"/>
        </w:rPr>
        <w:t xml:space="preserve"> poput modifikacije nap</w:t>
      </w:r>
      <w:r>
        <w:rPr>
          <w:sz w:val="24"/>
        </w:rPr>
        <w:t>ada obično počinju kao pristupni napadi</w:t>
      </w:r>
      <w:r w:rsidRPr="007006AA">
        <w:rPr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Odbrana od ove vrste napada je stroga provera identiteta. Pored toga</w:t>
      </w:r>
      <w:r w:rsidRPr="007006AA">
        <w:rPr>
          <w:bCs/>
          <w:sz w:val="24"/>
        </w:rPr>
        <w:t>,</w:t>
      </w:r>
      <w:r>
        <w:rPr>
          <w:bCs/>
          <w:sz w:val="24"/>
        </w:rPr>
        <w:t xml:space="preserve"> treba koristiti</w:t>
      </w:r>
      <w:r w:rsidRPr="007006AA">
        <w:rPr>
          <w:bCs/>
          <w:sz w:val="24"/>
        </w:rPr>
        <w:t xml:space="preserve"> logovanj</w:t>
      </w:r>
      <w:r>
        <w:rPr>
          <w:bCs/>
          <w:sz w:val="24"/>
        </w:rPr>
        <w:t>e funkcije operativnog sistema Window</w:t>
      </w:r>
      <w:r w:rsidRPr="007006AA">
        <w:rPr>
          <w:bCs/>
          <w:sz w:val="24"/>
        </w:rPr>
        <w:t>s</w:t>
      </w:r>
      <w:r>
        <w:rPr>
          <w:bCs/>
          <w:sz w:val="24"/>
        </w:rPr>
        <w:t>-a</w:t>
      </w:r>
      <w:r w:rsidRPr="007006AA">
        <w:rPr>
          <w:bCs/>
          <w:sz w:val="24"/>
        </w:rPr>
        <w:t xml:space="preserve"> da bi se revizije b</w:t>
      </w:r>
      <w:r>
        <w:rPr>
          <w:bCs/>
          <w:sz w:val="24"/>
        </w:rPr>
        <w:t>ilo kakve aktivnosti na serveru</w:t>
      </w:r>
      <w:r w:rsidRPr="007006AA">
        <w:rPr>
          <w:bCs/>
          <w:sz w:val="24"/>
        </w:rPr>
        <w:t>.</w:t>
      </w:r>
    </w:p>
    <w:p w:rsidR="00BA7603" w:rsidRDefault="00BA7603" w:rsidP="00BA7603">
      <w:pPr>
        <w:spacing w:line="240" w:lineRule="auto"/>
        <w:contextualSpacing/>
        <w:rPr>
          <w:rStyle w:val="Strong"/>
          <w:rFonts w:cs="Segoe UI"/>
          <w:b w:val="0"/>
          <w:color w:val="000000"/>
          <w:sz w:val="24"/>
          <w:szCs w:val="24"/>
        </w:rPr>
      </w:pPr>
    </w:p>
    <w:p w:rsidR="00BA7603" w:rsidRDefault="00BA7603" w:rsidP="00BA7603">
      <w:pPr>
        <w:rPr>
          <w:b/>
          <w:sz w:val="24"/>
        </w:rPr>
      </w:pPr>
      <w:r w:rsidRPr="00AB5F16">
        <w:rPr>
          <w:b/>
          <w:sz w:val="24"/>
        </w:rPr>
        <w:t xml:space="preserve">Primeri za našu aplikaciju: </w:t>
      </w:r>
    </w:p>
    <w:p w:rsidR="00BA7603" w:rsidRPr="006F76AC" w:rsidRDefault="00BA7603" w:rsidP="00BA7603">
      <w:pPr>
        <w:pStyle w:val="ListParagraph"/>
        <w:numPr>
          <w:ilvl w:val="0"/>
          <w:numId w:val="1"/>
        </w:numPr>
        <w:rPr>
          <w:sz w:val="24"/>
        </w:rPr>
      </w:pPr>
      <w:r w:rsidRPr="006F76AC">
        <w:rPr>
          <w:sz w:val="24"/>
        </w:rPr>
        <w:t xml:space="preserve">Napadač se može predstaviti kao neko od odbornika i može </w:t>
      </w:r>
      <w:r>
        <w:rPr>
          <w:sz w:val="24"/>
        </w:rPr>
        <w:t>predložiti</w:t>
      </w:r>
      <w:r w:rsidRPr="006F76AC">
        <w:rPr>
          <w:sz w:val="24"/>
        </w:rPr>
        <w:t xml:space="preserve"> </w:t>
      </w:r>
      <w:r>
        <w:rPr>
          <w:sz w:val="24"/>
        </w:rPr>
        <w:t xml:space="preserve">novi akt ili </w:t>
      </w:r>
      <w:r w:rsidRPr="006F76AC">
        <w:rPr>
          <w:sz w:val="24"/>
        </w:rPr>
        <w:t xml:space="preserve">neki novi amandman </w:t>
      </w:r>
      <w:r>
        <w:rPr>
          <w:sz w:val="24"/>
        </w:rPr>
        <w:t xml:space="preserve">na predloženi </w:t>
      </w:r>
      <w:r w:rsidRPr="006F76AC">
        <w:rPr>
          <w:sz w:val="24"/>
        </w:rPr>
        <w:t xml:space="preserve">akt, kao i </w:t>
      </w:r>
      <w:r>
        <w:rPr>
          <w:sz w:val="24"/>
        </w:rPr>
        <w:t>da povlači predloge</w:t>
      </w:r>
      <w:r w:rsidRPr="006F76AC">
        <w:rPr>
          <w:sz w:val="24"/>
        </w:rPr>
        <w:t xml:space="preserve"> </w:t>
      </w:r>
      <w:r>
        <w:rPr>
          <w:sz w:val="24"/>
        </w:rPr>
        <w:t xml:space="preserve">akata ili amandmane na predložene </w:t>
      </w:r>
      <w:r w:rsidRPr="006F76AC">
        <w:rPr>
          <w:sz w:val="24"/>
        </w:rPr>
        <w:t>akte.</w:t>
      </w:r>
    </w:p>
    <w:p w:rsidR="00BA7603" w:rsidRDefault="00BA7603" w:rsidP="00BA7603">
      <w:pPr>
        <w:pStyle w:val="ListParagraph"/>
        <w:numPr>
          <w:ilvl w:val="0"/>
          <w:numId w:val="1"/>
        </w:numPr>
        <w:rPr>
          <w:sz w:val="24"/>
        </w:rPr>
      </w:pPr>
      <w:r w:rsidRPr="006C6055">
        <w:rPr>
          <w:sz w:val="24"/>
        </w:rPr>
        <w:t xml:space="preserve">Napadač se može predstaviti kao predsednik skupštine i može da usvoji neki novi akt u načelu, u pojedinostima kao i </w:t>
      </w:r>
      <w:r>
        <w:rPr>
          <w:sz w:val="24"/>
        </w:rPr>
        <w:t>u celini.</w:t>
      </w:r>
    </w:p>
    <w:p w:rsidR="00475C8E" w:rsidRDefault="00475C8E"/>
    <w:sectPr w:rsidR="00475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A7603"/>
    <w:rsid w:val="00475C8E"/>
    <w:rsid w:val="00BA7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03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BA76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2016-05-16T03:30:00Z</dcterms:created>
  <dcterms:modified xsi:type="dcterms:W3CDTF">2016-05-16T03:30:00Z</dcterms:modified>
</cp:coreProperties>
</file>