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73BC" w14:textId="77777777" w:rsidR="0034550C" w:rsidRDefault="0034550C" w:rsidP="0031472F">
      <w:pPr>
        <w:spacing w:after="0"/>
        <w:jc w:val="both"/>
        <w:rPr>
          <w:b/>
          <w:color w:val="FF0000"/>
          <w:sz w:val="52"/>
          <w:szCs w:val="52"/>
        </w:rPr>
      </w:pPr>
    </w:p>
    <w:p w14:paraId="0A5D5DDD" w14:textId="77777777" w:rsidR="0034550C" w:rsidRDefault="0034550C" w:rsidP="0031472F">
      <w:pPr>
        <w:spacing w:after="0"/>
        <w:jc w:val="both"/>
        <w:rPr>
          <w:b/>
          <w:color w:val="FF0000"/>
          <w:sz w:val="52"/>
          <w:szCs w:val="52"/>
        </w:rPr>
      </w:pPr>
    </w:p>
    <w:p w14:paraId="4CAE238B" w14:textId="77777777" w:rsidR="0034550C" w:rsidRDefault="0034550C" w:rsidP="0031472F">
      <w:pPr>
        <w:spacing w:after="0"/>
        <w:jc w:val="both"/>
        <w:rPr>
          <w:b/>
          <w:color w:val="FF0000"/>
          <w:sz w:val="52"/>
          <w:szCs w:val="52"/>
        </w:rPr>
      </w:pPr>
    </w:p>
    <w:p w14:paraId="21131239" w14:textId="7F1006B7" w:rsidR="008F6AA3" w:rsidRDefault="0034550C" w:rsidP="0031472F">
      <w:pPr>
        <w:spacing w:after="0"/>
        <w:jc w:val="center"/>
        <w:rPr>
          <w:b/>
          <w:color w:val="FF0000"/>
          <w:sz w:val="52"/>
          <w:szCs w:val="52"/>
        </w:rPr>
      </w:pPr>
      <w:r w:rsidRPr="0034550C">
        <w:rPr>
          <w:b/>
          <w:color w:val="FF0000"/>
          <w:sz w:val="52"/>
          <w:szCs w:val="52"/>
        </w:rPr>
        <w:t>ПАСПОРТ ИЗДЕЛИЯ</w:t>
      </w:r>
    </w:p>
    <w:p w14:paraId="24DEA9D2" w14:textId="292E6196" w:rsidR="0034550C" w:rsidRDefault="0034550C" w:rsidP="0031472F">
      <w:pPr>
        <w:spacing w:after="0"/>
        <w:jc w:val="center"/>
        <w:rPr>
          <w:b/>
          <w:color w:val="FF0000"/>
          <w:sz w:val="52"/>
          <w:szCs w:val="52"/>
        </w:rPr>
      </w:pPr>
    </w:p>
    <w:p w14:paraId="73628BEF" w14:textId="6609A19E" w:rsidR="0034550C" w:rsidRDefault="0034550C" w:rsidP="0031472F">
      <w:pPr>
        <w:spacing w:after="0"/>
        <w:jc w:val="center"/>
        <w:rPr>
          <w:b/>
          <w:color w:val="FF0000"/>
          <w:sz w:val="52"/>
          <w:szCs w:val="52"/>
        </w:rPr>
      </w:pPr>
    </w:p>
    <w:p w14:paraId="1A8A11F4" w14:textId="0C1CF2F2" w:rsidR="0034550C" w:rsidRPr="00AD0F25" w:rsidRDefault="0034550C" w:rsidP="0031472F">
      <w:pPr>
        <w:spacing w:after="0"/>
        <w:jc w:val="center"/>
        <w:rPr>
          <w:color w:val="000000" w:themeColor="text1"/>
          <w:sz w:val="52"/>
          <w:szCs w:val="52"/>
        </w:rPr>
      </w:pPr>
      <w:r w:rsidRPr="00AD0F25">
        <w:rPr>
          <w:color w:val="000000" w:themeColor="text1"/>
          <w:sz w:val="52"/>
          <w:szCs w:val="52"/>
        </w:rPr>
        <w:t>Светодиодный экран</w:t>
      </w:r>
    </w:p>
    <w:p w14:paraId="1E523F98" w14:textId="43686565" w:rsidR="00AD0F25" w:rsidRDefault="00AD0F25" w:rsidP="0031472F">
      <w:pPr>
        <w:spacing w:after="0"/>
        <w:jc w:val="center"/>
        <w:rPr>
          <w:rFonts w:cs="Calibri"/>
          <w:color w:val="000000"/>
          <w:sz w:val="52"/>
          <w:szCs w:val="52"/>
          <w:shd w:val="clear" w:color="auto" w:fill="FFFFFF"/>
        </w:rPr>
      </w:pPr>
      <w:r w:rsidRPr="00AD0F25">
        <w:rPr>
          <w:rFonts w:cs="Calibri"/>
          <w:color w:val="000000"/>
          <w:sz w:val="52"/>
          <w:szCs w:val="52"/>
          <w:shd w:val="clear" w:color="auto" w:fill="FFFFFF"/>
        </w:rPr>
        <w:t>LED экран NX P1.875  </w:t>
      </w:r>
    </w:p>
    <w:p w14:paraId="50FD822D" w14:textId="466FDCFD" w:rsidR="0034550C" w:rsidRPr="00AD0F25" w:rsidRDefault="00F728BF" w:rsidP="0031472F">
      <w:pPr>
        <w:spacing w:after="0"/>
        <w:jc w:val="center"/>
        <w:rPr>
          <w:sz w:val="52"/>
          <w:szCs w:val="52"/>
        </w:rPr>
      </w:pPr>
      <w:r>
        <w:rPr>
          <w:rFonts w:cs="Calibri"/>
          <w:color w:val="000000"/>
          <w:sz w:val="52"/>
          <w:szCs w:val="52"/>
          <w:shd w:val="clear" w:color="auto" w:fill="FFFFFF"/>
        </w:rPr>
        <w:t>Е</w:t>
      </w:r>
      <w:r w:rsidR="00AD0F25" w:rsidRPr="00AD0F25">
        <w:rPr>
          <w:rFonts w:cs="Calibri"/>
          <w:color w:val="000000"/>
          <w:sz w:val="52"/>
          <w:szCs w:val="52"/>
          <w:shd w:val="clear" w:color="auto" w:fill="FFFFFF"/>
        </w:rPr>
        <w:t>диница измерения - 1 комплект</w:t>
      </w:r>
    </w:p>
    <w:p w14:paraId="16406A2A" w14:textId="77777777" w:rsidR="0034550C" w:rsidRPr="0034550C" w:rsidRDefault="0034550C" w:rsidP="0031472F">
      <w:pPr>
        <w:spacing w:after="0"/>
        <w:jc w:val="both"/>
        <w:rPr>
          <w:sz w:val="52"/>
          <w:szCs w:val="52"/>
        </w:rPr>
      </w:pPr>
    </w:p>
    <w:p w14:paraId="61D4843B" w14:textId="7F32C325" w:rsidR="0034550C" w:rsidRPr="0034550C" w:rsidRDefault="0034550C" w:rsidP="0031472F">
      <w:pPr>
        <w:spacing w:after="0"/>
        <w:jc w:val="both"/>
        <w:rPr>
          <w:sz w:val="52"/>
          <w:szCs w:val="52"/>
        </w:rPr>
      </w:pPr>
      <w:r w:rsidRPr="0034550C">
        <w:rPr>
          <w:sz w:val="52"/>
          <w:szCs w:val="52"/>
        </w:rPr>
        <w:br w:type="page"/>
      </w:r>
    </w:p>
    <w:p w14:paraId="59754BF0" w14:textId="5907F515" w:rsidR="0034550C" w:rsidRDefault="0034550C" w:rsidP="0031472F">
      <w:pPr>
        <w:spacing w:after="0"/>
        <w:jc w:val="center"/>
        <w:rPr>
          <w:b/>
          <w:sz w:val="28"/>
          <w:szCs w:val="28"/>
        </w:rPr>
      </w:pPr>
      <w:r w:rsidRPr="0034550C">
        <w:rPr>
          <w:b/>
          <w:sz w:val="28"/>
          <w:szCs w:val="28"/>
        </w:rPr>
        <w:lastRenderedPageBreak/>
        <w:t>Общая информация</w:t>
      </w:r>
    </w:p>
    <w:p w14:paraId="21521317" w14:textId="77777777" w:rsidR="00F728BF" w:rsidRDefault="00F728BF" w:rsidP="0031472F">
      <w:pPr>
        <w:spacing w:after="0"/>
        <w:jc w:val="center"/>
        <w:rPr>
          <w:b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3178E" w14:paraId="364873A1" w14:textId="77777777" w:rsidTr="00D3178E">
        <w:tc>
          <w:tcPr>
            <w:tcW w:w="4813" w:type="dxa"/>
          </w:tcPr>
          <w:p w14:paraId="53B36C31" w14:textId="5EB933EF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Физический размер экрана:</w:t>
            </w:r>
          </w:p>
        </w:tc>
        <w:tc>
          <w:tcPr>
            <w:tcW w:w="4814" w:type="dxa"/>
          </w:tcPr>
          <w:p w14:paraId="254A8120" w14:textId="39EE3B0C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13800х3038мм</w:t>
            </w:r>
          </w:p>
        </w:tc>
      </w:tr>
      <w:tr w:rsidR="00D3178E" w14:paraId="1A93B7C7" w14:textId="77777777" w:rsidTr="00D3178E">
        <w:tc>
          <w:tcPr>
            <w:tcW w:w="4813" w:type="dxa"/>
          </w:tcPr>
          <w:p w14:paraId="1488BA83" w14:textId="5D66AFEB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Площадь экрана:</w:t>
            </w:r>
          </w:p>
        </w:tc>
        <w:tc>
          <w:tcPr>
            <w:tcW w:w="4814" w:type="dxa"/>
          </w:tcPr>
          <w:p w14:paraId="5C67F0F4" w14:textId="39AC4A0A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41,92кв.м.</w:t>
            </w:r>
          </w:p>
        </w:tc>
      </w:tr>
      <w:tr w:rsidR="00D3178E" w14:paraId="4D931C2F" w14:textId="77777777" w:rsidTr="00D3178E">
        <w:tc>
          <w:tcPr>
            <w:tcW w:w="4813" w:type="dxa"/>
          </w:tcPr>
          <w:p w14:paraId="26A548C3" w14:textId="5DC17913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Физический размер кабинета:</w:t>
            </w:r>
          </w:p>
        </w:tc>
        <w:tc>
          <w:tcPr>
            <w:tcW w:w="4814" w:type="dxa"/>
          </w:tcPr>
          <w:p w14:paraId="2DE5379C" w14:textId="152DD5F2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600х337,5мм</w:t>
            </w:r>
          </w:p>
        </w:tc>
      </w:tr>
      <w:tr w:rsidR="00D3178E" w14:paraId="3D5BCFD6" w14:textId="77777777" w:rsidTr="00D3178E">
        <w:tc>
          <w:tcPr>
            <w:tcW w:w="4813" w:type="dxa"/>
          </w:tcPr>
          <w:p w14:paraId="152582CE" w14:textId="1A6B5DAF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 xml:space="preserve">Конфигурация кабинетов в экране: </w:t>
            </w:r>
            <w:r>
              <w:tab/>
            </w:r>
          </w:p>
        </w:tc>
        <w:tc>
          <w:tcPr>
            <w:tcW w:w="4814" w:type="dxa"/>
          </w:tcPr>
          <w:p w14:paraId="5B17DBE5" w14:textId="5620AB75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23х9=207шт</w:t>
            </w:r>
          </w:p>
        </w:tc>
      </w:tr>
      <w:tr w:rsidR="00D3178E" w14:paraId="37A1EE0E" w14:textId="77777777" w:rsidTr="00D3178E">
        <w:tc>
          <w:tcPr>
            <w:tcW w:w="4813" w:type="dxa"/>
          </w:tcPr>
          <w:p w14:paraId="598EC4AE" w14:textId="2E4CA2C3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Разрешение экрана:</w:t>
            </w:r>
          </w:p>
        </w:tc>
        <w:tc>
          <w:tcPr>
            <w:tcW w:w="4814" w:type="dxa"/>
          </w:tcPr>
          <w:p w14:paraId="551C3ECC" w14:textId="4F670552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7360х1620 пикселей</w:t>
            </w:r>
          </w:p>
        </w:tc>
      </w:tr>
      <w:tr w:rsidR="00D3178E" w14:paraId="4CAED749" w14:textId="77777777" w:rsidTr="00D3178E">
        <w:tc>
          <w:tcPr>
            <w:tcW w:w="4813" w:type="dxa"/>
          </w:tcPr>
          <w:p w14:paraId="2FFE1FCA" w14:textId="28525FD6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Яркость стандартная:</w:t>
            </w:r>
          </w:p>
        </w:tc>
        <w:tc>
          <w:tcPr>
            <w:tcW w:w="4814" w:type="dxa"/>
          </w:tcPr>
          <w:p w14:paraId="431661B3" w14:textId="05E4ED70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600Нит</w:t>
            </w:r>
          </w:p>
        </w:tc>
      </w:tr>
      <w:tr w:rsidR="00D3178E" w14:paraId="74598AA6" w14:textId="77777777" w:rsidTr="00D3178E">
        <w:tc>
          <w:tcPr>
            <w:tcW w:w="4813" w:type="dxa"/>
          </w:tcPr>
          <w:p w14:paraId="6A85DB64" w14:textId="5A8D77CC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Яркость пиковая:</w:t>
            </w:r>
            <w:r>
              <w:tab/>
            </w:r>
          </w:p>
        </w:tc>
        <w:tc>
          <w:tcPr>
            <w:tcW w:w="4814" w:type="dxa"/>
          </w:tcPr>
          <w:p w14:paraId="2C3E7D4C" w14:textId="44D6728A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800Нит</w:t>
            </w:r>
          </w:p>
        </w:tc>
      </w:tr>
      <w:tr w:rsidR="00D3178E" w14:paraId="732AF87D" w14:textId="77777777" w:rsidTr="00D3178E">
        <w:tc>
          <w:tcPr>
            <w:tcW w:w="4813" w:type="dxa"/>
          </w:tcPr>
          <w:p w14:paraId="2A28EB6E" w14:textId="20548EC1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Углы обзора(горизонтальный/вертикальный):</w:t>
            </w:r>
          </w:p>
        </w:tc>
        <w:tc>
          <w:tcPr>
            <w:tcW w:w="4814" w:type="dxa"/>
          </w:tcPr>
          <w:p w14:paraId="7EDCAECD" w14:textId="7D07DB45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160</w:t>
            </w:r>
            <w:r w:rsidRPr="006F313C">
              <w:t xml:space="preserve">° </w:t>
            </w:r>
            <w:r>
              <w:t>/160</w:t>
            </w:r>
            <w:r w:rsidRPr="006F313C">
              <w:t>°</w:t>
            </w:r>
          </w:p>
        </w:tc>
      </w:tr>
      <w:tr w:rsidR="00D3178E" w14:paraId="01AECB33" w14:textId="77777777" w:rsidTr="00D3178E">
        <w:tc>
          <w:tcPr>
            <w:tcW w:w="4813" w:type="dxa"/>
          </w:tcPr>
          <w:p w14:paraId="528BC3BA" w14:textId="00655469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Тип светодиода:</w:t>
            </w:r>
          </w:p>
        </w:tc>
        <w:tc>
          <w:tcPr>
            <w:tcW w:w="4814" w:type="dxa"/>
          </w:tcPr>
          <w:p w14:paraId="56E09B33" w14:textId="429007D3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 xml:space="preserve">чёрный </w:t>
            </w:r>
            <w:r>
              <w:rPr>
                <w:lang w:val="en-US"/>
              </w:rPr>
              <w:t>SMD</w:t>
            </w:r>
          </w:p>
        </w:tc>
      </w:tr>
      <w:tr w:rsidR="00D3178E" w14:paraId="3BDDAF8F" w14:textId="77777777" w:rsidTr="00D3178E">
        <w:tc>
          <w:tcPr>
            <w:tcW w:w="4813" w:type="dxa"/>
          </w:tcPr>
          <w:p w14:paraId="29B60493" w14:textId="14194601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 xml:space="preserve">Шаг пикселя: </w:t>
            </w:r>
            <w:r>
              <w:tab/>
            </w:r>
          </w:p>
        </w:tc>
        <w:tc>
          <w:tcPr>
            <w:tcW w:w="4814" w:type="dxa"/>
          </w:tcPr>
          <w:p w14:paraId="46DA32DA" w14:textId="2015BE7D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1,875мм</w:t>
            </w:r>
          </w:p>
        </w:tc>
      </w:tr>
      <w:tr w:rsidR="00D3178E" w14:paraId="79C1E031" w14:textId="77777777" w:rsidTr="00D3178E">
        <w:tc>
          <w:tcPr>
            <w:tcW w:w="4813" w:type="dxa"/>
          </w:tcPr>
          <w:p w14:paraId="42A4DD09" w14:textId="4B790D40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Плотность пикселей на 1кв.м.:</w:t>
            </w:r>
          </w:p>
        </w:tc>
        <w:tc>
          <w:tcPr>
            <w:tcW w:w="4814" w:type="dxa"/>
          </w:tcPr>
          <w:p w14:paraId="49C0852D" w14:textId="42F62814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284444</w:t>
            </w:r>
          </w:p>
        </w:tc>
      </w:tr>
      <w:tr w:rsidR="00D3178E" w14:paraId="1D47DB69" w14:textId="77777777" w:rsidTr="00D3178E">
        <w:tc>
          <w:tcPr>
            <w:tcW w:w="4813" w:type="dxa"/>
          </w:tcPr>
          <w:p w14:paraId="176CB43C" w14:textId="01FBDFD8" w:rsidR="00D3178E" w:rsidRDefault="00D3178E" w:rsidP="00D3178E">
            <w:pPr>
              <w:spacing w:after="0"/>
              <w:jc w:val="both"/>
            </w:pPr>
            <w:r>
              <w:t>Каждый кабинет состоит из:</w:t>
            </w:r>
          </w:p>
        </w:tc>
        <w:tc>
          <w:tcPr>
            <w:tcW w:w="4814" w:type="dxa"/>
          </w:tcPr>
          <w:p w14:paraId="404B2143" w14:textId="593FB97B" w:rsidR="00D3178E" w:rsidRDefault="00D3178E" w:rsidP="00D3178E">
            <w:pPr>
              <w:spacing w:after="0"/>
              <w:jc w:val="both"/>
            </w:pPr>
            <w:r>
              <w:t>4 модулей</w:t>
            </w:r>
          </w:p>
        </w:tc>
      </w:tr>
      <w:tr w:rsidR="00D3178E" w14:paraId="06D66FCF" w14:textId="77777777" w:rsidTr="00D3178E">
        <w:tc>
          <w:tcPr>
            <w:tcW w:w="4813" w:type="dxa"/>
          </w:tcPr>
          <w:p w14:paraId="3251D97F" w14:textId="41E8457E" w:rsidR="00D3178E" w:rsidRDefault="00D71F69" w:rsidP="00D3178E">
            <w:pPr>
              <w:spacing w:after="0"/>
              <w:jc w:val="both"/>
            </w:pPr>
            <w:r>
              <w:t>Размер одного модуля:</w:t>
            </w:r>
          </w:p>
        </w:tc>
        <w:tc>
          <w:tcPr>
            <w:tcW w:w="4814" w:type="dxa"/>
          </w:tcPr>
          <w:p w14:paraId="0911B196" w14:textId="45C6F622" w:rsidR="00D3178E" w:rsidRDefault="00D71F69" w:rsidP="00D3178E">
            <w:pPr>
              <w:spacing w:after="0"/>
              <w:jc w:val="both"/>
            </w:pPr>
            <w:r>
              <w:t>150х337,5мм</w:t>
            </w:r>
          </w:p>
        </w:tc>
      </w:tr>
      <w:tr w:rsidR="00D3178E" w14:paraId="47538A15" w14:textId="77777777" w:rsidTr="00D3178E">
        <w:tc>
          <w:tcPr>
            <w:tcW w:w="4813" w:type="dxa"/>
          </w:tcPr>
          <w:p w14:paraId="33A9AAEB" w14:textId="622201A4" w:rsidR="00D3178E" w:rsidRDefault="00D71F69" w:rsidP="00D3178E">
            <w:pPr>
              <w:spacing w:after="0"/>
              <w:jc w:val="both"/>
            </w:pPr>
            <w:r>
              <w:t xml:space="preserve">Толщина кабинета: </w:t>
            </w:r>
            <w:r>
              <w:tab/>
            </w:r>
          </w:p>
        </w:tc>
        <w:tc>
          <w:tcPr>
            <w:tcW w:w="4814" w:type="dxa"/>
          </w:tcPr>
          <w:p w14:paraId="0F0ED6CF" w14:textId="7319E1CA" w:rsidR="00D3178E" w:rsidRDefault="00D71F69" w:rsidP="00D3178E">
            <w:pPr>
              <w:spacing w:after="0"/>
              <w:jc w:val="both"/>
            </w:pPr>
            <w:r>
              <w:t>40,5мм</w:t>
            </w:r>
          </w:p>
        </w:tc>
      </w:tr>
      <w:tr w:rsidR="00D3178E" w14:paraId="1D1A36CF" w14:textId="77777777" w:rsidTr="00D71F69">
        <w:tc>
          <w:tcPr>
            <w:tcW w:w="4813" w:type="dxa"/>
          </w:tcPr>
          <w:p w14:paraId="484DC23C" w14:textId="2598D1B5" w:rsidR="00D3178E" w:rsidRDefault="00D71F69" w:rsidP="00D3178E">
            <w:pPr>
              <w:spacing w:after="0"/>
              <w:jc w:val="both"/>
            </w:pPr>
            <w:r>
              <w:t xml:space="preserve">Вес кабинета: </w:t>
            </w:r>
            <w:r>
              <w:tab/>
            </w:r>
          </w:p>
        </w:tc>
        <w:tc>
          <w:tcPr>
            <w:tcW w:w="4814" w:type="dxa"/>
          </w:tcPr>
          <w:p w14:paraId="6A215DD9" w14:textId="20545377" w:rsidR="00D3178E" w:rsidRDefault="00D71F69" w:rsidP="00D3178E">
            <w:pPr>
              <w:spacing w:after="0"/>
              <w:jc w:val="both"/>
            </w:pPr>
            <w:r w:rsidRPr="006F313C">
              <w:t>6,5</w:t>
            </w:r>
            <w:r>
              <w:t>кг</w:t>
            </w:r>
          </w:p>
        </w:tc>
      </w:tr>
      <w:tr w:rsidR="00D71F69" w14:paraId="03D12ADD" w14:textId="77777777" w:rsidTr="00D3178E">
        <w:tc>
          <w:tcPr>
            <w:tcW w:w="4813" w:type="dxa"/>
          </w:tcPr>
          <w:p w14:paraId="5E5B517A" w14:textId="30E27364" w:rsidR="00D71F69" w:rsidRDefault="00D71F69" w:rsidP="00D3178E">
            <w:pPr>
              <w:spacing w:after="0"/>
              <w:jc w:val="both"/>
            </w:pPr>
            <w:r>
              <w:t>Тип обслуживания и монтажа экрана:</w:t>
            </w:r>
          </w:p>
        </w:tc>
        <w:tc>
          <w:tcPr>
            <w:tcW w:w="4814" w:type="dxa"/>
          </w:tcPr>
          <w:p w14:paraId="70518E68" w14:textId="4B21B980" w:rsidR="00D71F69" w:rsidRDefault="00D71F69" w:rsidP="00D3178E">
            <w:pPr>
              <w:spacing w:after="0"/>
              <w:jc w:val="both"/>
            </w:pPr>
            <w:r>
              <w:t>фронтальный</w:t>
            </w:r>
          </w:p>
        </w:tc>
      </w:tr>
      <w:tr w:rsidR="00D3178E" w14:paraId="7D097ECF" w14:textId="77777777" w:rsidTr="00D3178E">
        <w:tc>
          <w:tcPr>
            <w:tcW w:w="4813" w:type="dxa"/>
          </w:tcPr>
          <w:p w14:paraId="7C9A5608" w14:textId="0D5E5892" w:rsidR="00D3178E" w:rsidRDefault="00D71F69" w:rsidP="00D3178E">
            <w:pPr>
              <w:spacing w:after="0"/>
              <w:jc w:val="both"/>
            </w:pPr>
            <w:r>
              <w:t>Возможность регулировки яркости:</w:t>
            </w:r>
          </w:p>
        </w:tc>
        <w:tc>
          <w:tcPr>
            <w:tcW w:w="4814" w:type="dxa"/>
          </w:tcPr>
          <w:p w14:paraId="47E37B99" w14:textId="234D166B" w:rsidR="00D3178E" w:rsidRDefault="00D71F69" w:rsidP="00D3178E">
            <w:pPr>
              <w:spacing w:after="0"/>
              <w:jc w:val="both"/>
            </w:pPr>
            <w:r>
              <w:t>от 0 до 100%</w:t>
            </w:r>
          </w:p>
        </w:tc>
      </w:tr>
      <w:tr w:rsidR="00D71F69" w14:paraId="47369960" w14:textId="77777777" w:rsidTr="00D3178E">
        <w:tc>
          <w:tcPr>
            <w:tcW w:w="4813" w:type="dxa"/>
          </w:tcPr>
          <w:p w14:paraId="39A5111C" w14:textId="6B52E773" w:rsidR="00D71F69" w:rsidRDefault="00D71F69" w:rsidP="00D3178E">
            <w:pPr>
              <w:spacing w:after="0"/>
              <w:jc w:val="both"/>
            </w:pPr>
            <w:r>
              <w:t>Градация серого:</w:t>
            </w:r>
          </w:p>
        </w:tc>
        <w:tc>
          <w:tcPr>
            <w:tcW w:w="4814" w:type="dxa"/>
          </w:tcPr>
          <w:p w14:paraId="0C8E393D" w14:textId="2C428526" w:rsidR="00D71F69" w:rsidRDefault="00D71F69" w:rsidP="00D3178E">
            <w:pPr>
              <w:spacing w:after="0"/>
              <w:jc w:val="both"/>
            </w:pPr>
            <w:r>
              <w:t>16 бит</w:t>
            </w:r>
          </w:p>
        </w:tc>
      </w:tr>
      <w:tr w:rsidR="00D71F69" w14:paraId="491A0A04" w14:textId="77777777" w:rsidTr="00D3178E">
        <w:tc>
          <w:tcPr>
            <w:tcW w:w="4813" w:type="dxa"/>
          </w:tcPr>
          <w:p w14:paraId="4540087E" w14:textId="62FF9DC0" w:rsidR="00D71F69" w:rsidRDefault="00D71F69" w:rsidP="00D3178E">
            <w:pPr>
              <w:spacing w:after="0"/>
              <w:jc w:val="both"/>
            </w:pPr>
            <w:r>
              <w:t xml:space="preserve">Частота обновления кадров: </w:t>
            </w:r>
            <w:r>
              <w:tab/>
            </w:r>
            <w:r>
              <w:tab/>
            </w:r>
          </w:p>
        </w:tc>
        <w:tc>
          <w:tcPr>
            <w:tcW w:w="4814" w:type="dxa"/>
          </w:tcPr>
          <w:p w14:paraId="4492A6E9" w14:textId="699365DD" w:rsidR="00D71F69" w:rsidRDefault="00D71F69" w:rsidP="00D3178E">
            <w:pPr>
              <w:spacing w:after="0"/>
              <w:jc w:val="both"/>
            </w:pPr>
            <w:r>
              <w:t>3840Гц.</w:t>
            </w:r>
          </w:p>
        </w:tc>
      </w:tr>
      <w:tr w:rsidR="00D71F69" w14:paraId="70C22DFB" w14:textId="77777777" w:rsidTr="00D3178E">
        <w:tc>
          <w:tcPr>
            <w:tcW w:w="4813" w:type="dxa"/>
          </w:tcPr>
          <w:p w14:paraId="2F75CCBA" w14:textId="244BBB8D" w:rsidR="00D71F69" w:rsidRDefault="00D71F69" w:rsidP="00D3178E">
            <w:pPr>
              <w:spacing w:after="0"/>
              <w:jc w:val="both"/>
            </w:pPr>
            <w:r>
              <w:t xml:space="preserve">Материал кабинета: </w:t>
            </w:r>
            <w:r>
              <w:tab/>
            </w:r>
          </w:p>
        </w:tc>
        <w:tc>
          <w:tcPr>
            <w:tcW w:w="4814" w:type="dxa"/>
          </w:tcPr>
          <w:p w14:paraId="553BC35A" w14:textId="68246501" w:rsidR="00D71F69" w:rsidRDefault="00D71F69" w:rsidP="00D3178E">
            <w:pPr>
              <w:spacing w:after="0"/>
              <w:jc w:val="both"/>
            </w:pPr>
            <w:r>
              <w:t>Алюминий</w:t>
            </w:r>
          </w:p>
        </w:tc>
      </w:tr>
      <w:tr w:rsidR="00D71F69" w14:paraId="550BE7C0" w14:textId="77777777" w:rsidTr="00D3178E">
        <w:tc>
          <w:tcPr>
            <w:tcW w:w="4813" w:type="dxa"/>
          </w:tcPr>
          <w:p w14:paraId="68BD5A66" w14:textId="5893435B" w:rsidR="00D71F69" w:rsidRDefault="00D71F69" w:rsidP="00D3178E">
            <w:pPr>
              <w:spacing w:after="0"/>
              <w:jc w:val="both"/>
            </w:pPr>
            <w:r w:rsidRPr="00A421A4">
              <w:t>Равномерность яркости</w:t>
            </w:r>
            <w:r>
              <w:t>:</w:t>
            </w:r>
          </w:p>
        </w:tc>
        <w:tc>
          <w:tcPr>
            <w:tcW w:w="4814" w:type="dxa"/>
          </w:tcPr>
          <w:p w14:paraId="4341F975" w14:textId="2B7E5CF5" w:rsidR="00D71F69" w:rsidRDefault="00D71F69" w:rsidP="00D3178E">
            <w:pPr>
              <w:spacing w:after="0"/>
              <w:jc w:val="both"/>
            </w:pPr>
            <w:r>
              <w:t>97%</w:t>
            </w:r>
          </w:p>
        </w:tc>
      </w:tr>
    </w:tbl>
    <w:p w14:paraId="76E0A087" w14:textId="2BADB40C" w:rsidR="0034550C" w:rsidRPr="0034550C" w:rsidRDefault="0034550C" w:rsidP="00D31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b/>
        </w:rPr>
      </w:pPr>
      <w:r>
        <w:rPr>
          <w:sz w:val="28"/>
          <w:szCs w:val="28"/>
        </w:rPr>
        <w:br w:type="page"/>
      </w:r>
    </w:p>
    <w:p w14:paraId="0AF1DFC4" w14:textId="05626A11" w:rsidR="00F728BF" w:rsidRDefault="00F728BF" w:rsidP="00F728BF">
      <w:pPr>
        <w:spacing w:after="0"/>
        <w:jc w:val="both"/>
      </w:pPr>
      <w:r w:rsidRPr="0034550C">
        <w:rPr>
          <w:b/>
        </w:rPr>
        <w:lastRenderedPageBreak/>
        <w:t>Правила техники безопасности</w:t>
      </w:r>
    </w:p>
    <w:p w14:paraId="1E3C8B79" w14:textId="4C7DA363" w:rsidR="0034550C" w:rsidRDefault="0034550C" w:rsidP="0031472F">
      <w:pPr>
        <w:spacing w:after="0"/>
        <w:jc w:val="both"/>
      </w:pPr>
      <w:r>
        <w:t xml:space="preserve">Светодиодный экран представляет собой сложное электронное устройство, подключаемое к сети ~220, ~380 В и имеет внутри опасное для жизни высокое напряжение. Эксплуатировать и обслуживать светодиодный экран должен только квалифицированный персонал, имеющий допуск к работе с электроустановками этой категории и прошедший инструктаж по работе со светодиодными экранами у представителей изготовителя оборудования. </w:t>
      </w:r>
    </w:p>
    <w:p w14:paraId="0977EFD7" w14:textId="09E18284" w:rsidR="0034550C" w:rsidRDefault="0034550C" w:rsidP="0031472F">
      <w:pPr>
        <w:spacing w:after="0"/>
        <w:jc w:val="both"/>
      </w:pPr>
      <w:r>
        <w:t xml:space="preserve"> Категорически запрещается любое изменение схемы электроснабжения, подключение дополнительных, несогласованных с изготовителем устройств и внесение изменения в конструкцию светодиодного экрана.</w:t>
      </w:r>
    </w:p>
    <w:p w14:paraId="2B58C205" w14:textId="77777777" w:rsidR="0031472F" w:rsidRDefault="0031472F" w:rsidP="0031472F">
      <w:pPr>
        <w:spacing w:after="0"/>
        <w:jc w:val="both"/>
      </w:pPr>
    </w:p>
    <w:p w14:paraId="0953800C" w14:textId="77777777" w:rsidR="0034550C" w:rsidRPr="0034550C" w:rsidRDefault="0034550C" w:rsidP="0031472F">
      <w:pPr>
        <w:spacing w:after="0"/>
        <w:jc w:val="both"/>
        <w:rPr>
          <w:b/>
        </w:rPr>
      </w:pPr>
      <w:r w:rsidRPr="0034550C">
        <w:rPr>
          <w:b/>
        </w:rPr>
        <w:t xml:space="preserve">Общие функциональные возможности </w:t>
      </w:r>
    </w:p>
    <w:p w14:paraId="541F4629" w14:textId="0717F8E9" w:rsidR="0034550C" w:rsidRDefault="007A052E" w:rsidP="0031472F">
      <w:pPr>
        <w:spacing w:after="0"/>
        <w:jc w:val="both"/>
      </w:pPr>
      <w:r w:rsidRPr="007A052E">
        <w:rPr>
          <w:rFonts w:cs="Calibri"/>
          <w:shd w:val="clear" w:color="auto" w:fill="FFFFFF"/>
        </w:rPr>
        <w:t>Светодиодный экран представляет собой сложное электронное устройство </w:t>
      </w:r>
      <w:r w:rsidRPr="007A052E">
        <w:rPr>
          <w:rFonts w:cs="Calibri"/>
        </w:rPr>
        <w:t>не бытового назначения</w:t>
      </w:r>
      <w:r w:rsidR="00426FBE" w:rsidRPr="007A052E">
        <w:t xml:space="preserve">. </w:t>
      </w:r>
      <w:r w:rsidR="0034550C">
        <w:t xml:space="preserve">Светодиодные экраны предназначены для показа различного медиа контента, такого как: видео, анимация, текстовые сообщения в статической форме и в виде бегущей строки, часов, таймеров и т.п. Возможно воспроизведение контента от внешних источников видеосигнала (видеокамера, видеопроигрыватель и т.п.). </w:t>
      </w:r>
    </w:p>
    <w:p w14:paraId="3DB4B3DF" w14:textId="77777777" w:rsidR="0031472F" w:rsidRDefault="0031472F" w:rsidP="0031472F">
      <w:pPr>
        <w:spacing w:after="0"/>
        <w:jc w:val="both"/>
      </w:pPr>
    </w:p>
    <w:p w14:paraId="028DEA28" w14:textId="77777777" w:rsidR="0034550C" w:rsidRPr="0034550C" w:rsidRDefault="0034550C" w:rsidP="0031472F">
      <w:pPr>
        <w:spacing w:after="0"/>
        <w:jc w:val="both"/>
        <w:rPr>
          <w:b/>
        </w:rPr>
      </w:pPr>
      <w:r w:rsidRPr="0034550C">
        <w:rPr>
          <w:b/>
        </w:rPr>
        <w:t xml:space="preserve">Монтаж (установка) светодиодного экрана </w:t>
      </w:r>
    </w:p>
    <w:p w14:paraId="0CB46D2C" w14:textId="586558D0" w:rsidR="0034550C" w:rsidRDefault="0034550C" w:rsidP="0031472F">
      <w:pPr>
        <w:spacing w:after="0"/>
        <w:jc w:val="both"/>
      </w:pPr>
      <w:r>
        <w:t>Светодиодный экран должен быть установлен на специальную</w:t>
      </w:r>
      <w:r w:rsidR="00AC18B9">
        <w:t xml:space="preserve"> несущую металлоконструкцию, вы</w:t>
      </w:r>
      <w:r>
        <w:t>полненную в соответствии с проектно-конструкторской документацией, входящей в комплект поставки. При проведении самостоятельных работ по монтажу экрана необходимо использовать для его крепления только крепежные элементы, предусмотренные конструкцией</w:t>
      </w:r>
      <w:r w:rsidR="00AC18B9">
        <w:t>.</w:t>
      </w:r>
    </w:p>
    <w:p w14:paraId="430D057E" w14:textId="77777777" w:rsidR="0031472F" w:rsidRDefault="0031472F" w:rsidP="0031472F">
      <w:pPr>
        <w:spacing w:after="0"/>
        <w:jc w:val="both"/>
      </w:pPr>
    </w:p>
    <w:p w14:paraId="4265C9B7" w14:textId="77777777" w:rsidR="00AC18B9" w:rsidRPr="00AC18B9" w:rsidRDefault="00AC18B9" w:rsidP="0031472F">
      <w:pPr>
        <w:spacing w:after="0"/>
        <w:jc w:val="both"/>
        <w:rPr>
          <w:b/>
        </w:rPr>
      </w:pPr>
      <w:r w:rsidRPr="00AC18B9">
        <w:rPr>
          <w:b/>
        </w:rPr>
        <w:t xml:space="preserve">Подключение светодиодного экрана к электросети </w:t>
      </w:r>
    </w:p>
    <w:p w14:paraId="728DCB3B" w14:textId="65989C1F" w:rsidR="00AC18B9" w:rsidRDefault="00AC18B9" w:rsidP="0031472F">
      <w:pPr>
        <w:spacing w:after="0"/>
        <w:jc w:val="both"/>
      </w:pPr>
      <w:r>
        <w:t>Светодиодный экран должен быть подключен к электросети в соответствии с проектом электроснабжения. Подключение должен производить квалифицированный персонал, имеющий допуск к работе с электроустановками этой категории и прошедший инструктаж по работе со светодиодными экранами у представителей изготовителя оборудования.</w:t>
      </w:r>
    </w:p>
    <w:p w14:paraId="2AAA39F0" w14:textId="77777777" w:rsidR="0031472F" w:rsidRDefault="0031472F" w:rsidP="0031472F">
      <w:pPr>
        <w:spacing w:after="0"/>
        <w:jc w:val="both"/>
      </w:pPr>
    </w:p>
    <w:p w14:paraId="37E54A8E" w14:textId="77777777" w:rsidR="00AC18B9" w:rsidRPr="00AC18B9" w:rsidRDefault="00AC18B9" w:rsidP="0031472F">
      <w:pPr>
        <w:spacing w:after="0"/>
        <w:jc w:val="both"/>
        <w:rPr>
          <w:b/>
        </w:rPr>
      </w:pPr>
      <w:r w:rsidRPr="00AC18B9">
        <w:rPr>
          <w:b/>
        </w:rPr>
        <w:t xml:space="preserve">Устройство светодиодного экрана </w:t>
      </w:r>
    </w:p>
    <w:p w14:paraId="0C7BD8C7" w14:textId="5F7D7C82" w:rsidR="00AC18B9" w:rsidRDefault="00AC18B9" w:rsidP="0031472F">
      <w:pPr>
        <w:spacing w:after="0"/>
        <w:jc w:val="both"/>
      </w:pPr>
      <w:r>
        <w:t xml:space="preserve">Светодиодный экран состоит из светодиодных модулей, составляющих информационное полотно экрана, системы электропитания и системы управления. Светодиодный модуль – это функционально законченное изделие, состоящее из печатной платы со светодиодами, микросхемами и прочими электронными компонентами, помещенной в корпус (пластмассовый или алюминиевый). В уличном исполнении печатная плата залита герметизирующим компаундом, который предохраняет элементы схемы от неблагоприятного воздействия окружающей среды. Светодиодный модуль имеет, в зависимости от модели, один или несколько разъемов питания и несколько информационных разъемов. Светодиодный модуль крепится при помощи винтов к секции светодиодного экрана. </w:t>
      </w:r>
    </w:p>
    <w:p w14:paraId="6C1E7CA3" w14:textId="77777777" w:rsidR="0031472F" w:rsidRDefault="0031472F" w:rsidP="0031472F">
      <w:pPr>
        <w:spacing w:after="0"/>
        <w:jc w:val="both"/>
      </w:pPr>
    </w:p>
    <w:p w14:paraId="5AE67C54" w14:textId="77777777" w:rsidR="00AC18B9" w:rsidRPr="00AC18B9" w:rsidRDefault="00AC18B9" w:rsidP="0031472F">
      <w:pPr>
        <w:spacing w:after="0"/>
        <w:jc w:val="both"/>
        <w:rPr>
          <w:b/>
        </w:rPr>
      </w:pPr>
      <w:r w:rsidRPr="00AC18B9">
        <w:rPr>
          <w:b/>
        </w:rPr>
        <w:t xml:space="preserve">Система электропитания </w:t>
      </w:r>
    </w:p>
    <w:p w14:paraId="303089B0" w14:textId="68A06B41" w:rsidR="00AC18B9" w:rsidRDefault="00AC18B9" w:rsidP="0031472F">
      <w:pPr>
        <w:spacing w:after="0"/>
        <w:jc w:val="both"/>
      </w:pPr>
      <w:r>
        <w:t xml:space="preserve">Светодиодный модуль. Система электропитания обеспечивает электропитанием все системы светодиодного экрана и делится на первичную и вторичную. Первичная система (высокое напряжение, AC220 V, AC380 V) включает в себя распределительные щиты, коммутационные изделия, аппараты защиты, кабели. Вторичная система (низкое напряжение, DC5 V) состоит из AC-DC </w:t>
      </w:r>
      <w:r>
        <w:lastRenderedPageBreak/>
        <w:t>преобразователей (импульсных блоков питания)</w:t>
      </w:r>
      <w:r w:rsidRPr="00AC18B9">
        <w:t xml:space="preserve"> </w:t>
      </w:r>
      <w:r>
        <w:t>которые преобразовывают высокое входное напряжение до напряжения, необходимого для функционирования электроники, а также кабелей питания.</w:t>
      </w:r>
    </w:p>
    <w:p w14:paraId="6D3F8822" w14:textId="77777777" w:rsidR="0031472F" w:rsidRDefault="0031472F" w:rsidP="0031472F">
      <w:pPr>
        <w:spacing w:after="0"/>
        <w:jc w:val="both"/>
      </w:pPr>
    </w:p>
    <w:p w14:paraId="227E1528" w14:textId="77777777" w:rsidR="00AC18B9" w:rsidRPr="00AC18B9" w:rsidRDefault="00AC18B9" w:rsidP="0031472F">
      <w:pPr>
        <w:spacing w:after="0"/>
        <w:jc w:val="both"/>
        <w:rPr>
          <w:b/>
        </w:rPr>
      </w:pPr>
      <w:r w:rsidRPr="00AC18B9">
        <w:rPr>
          <w:b/>
        </w:rPr>
        <w:t>Система управления</w:t>
      </w:r>
    </w:p>
    <w:p w14:paraId="01C2E8BF" w14:textId="28F0DB76" w:rsidR="00AC18B9" w:rsidRDefault="00AC18B9" w:rsidP="0031472F">
      <w:pPr>
        <w:spacing w:after="0"/>
        <w:jc w:val="both"/>
      </w:pPr>
      <w:r>
        <w:t xml:space="preserve">Система управления светодиодным экраном состоит из передающего контроллера и принимающих </w:t>
      </w:r>
      <w:r w:rsidR="00F96F28">
        <w:t>плат</w:t>
      </w:r>
      <w:r>
        <w:t xml:space="preserve">. В случае использования оптико-волоконных линий связи в состав системы управления добавляются преобразователи сигналов. Для управления светодиодным экраном применена </w:t>
      </w:r>
      <w:proofErr w:type="spellStart"/>
      <w:r>
        <w:t>on-line</w:t>
      </w:r>
      <w:proofErr w:type="spellEnd"/>
      <w:r>
        <w:t xml:space="preserve"> система управления. Захватом изображения посредством </w:t>
      </w:r>
      <w:r w:rsidR="00100BF6">
        <w:t>видеовхода</w:t>
      </w:r>
      <w:r>
        <w:t xml:space="preserve"> занимается передающий контроллер, который воспринимается операционной системой, как дополнительный монитор. Захваченное изображение передается последовательно по витой паре UTP cat 5e или через оптико-волоконный кабель с преобразователями в принимающий контроллеры. Которые в свою очередь декодируют часть информации, адресованную определенному принимающему контроллеру и выводят ее в светодиодные модули. </w:t>
      </w:r>
    </w:p>
    <w:p w14:paraId="3B200E44" w14:textId="77777777" w:rsidR="0031472F" w:rsidRDefault="0031472F" w:rsidP="0031472F">
      <w:pPr>
        <w:spacing w:after="0"/>
        <w:jc w:val="both"/>
      </w:pPr>
    </w:p>
    <w:p w14:paraId="62419378" w14:textId="77777777" w:rsidR="00AC18B9" w:rsidRPr="00AC18B9" w:rsidRDefault="00AC18B9" w:rsidP="0031472F">
      <w:pPr>
        <w:spacing w:after="0"/>
        <w:jc w:val="both"/>
        <w:rPr>
          <w:b/>
        </w:rPr>
      </w:pPr>
      <w:r w:rsidRPr="00AC18B9">
        <w:rPr>
          <w:b/>
        </w:rPr>
        <w:t xml:space="preserve">Эксплуатация экрана </w:t>
      </w:r>
    </w:p>
    <w:p w14:paraId="59070AF0" w14:textId="77777777" w:rsidR="0031472F" w:rsidRDefault="00AC18B9" w:rsidP="0031472F">
      <w:pPr>
        <w:spacing w:after="0"/>
        <w:jc w:val="both"/>
      </w:pPr>
      <w:r>
        <w:t xml:space="preserve">Эксплуатировать и обслуживать светодиодный экран должен только квалифицированный персонал, имеющий допуск к работе с электроустановками этой категории и прошедший инструктаж по работе со светодиодными экранами у представителей изготовителя оборудования. Следует избегать частого прерывания электропитания светодиодного экрана. Недопустимо использовать прерывание электропитания для регулярного выключения трансляций на экране. В случае штатного функционирования экрана включение и выключение трансляций на экране должно осуществляться программным способом, при помощи прилагаемого к экрану программного обеспечения. </w:t>
      </w:r>
    </w:p>
    <w:p w14:paraId="47C53CE8" w14:textId="237EF844" w:rsidR="00665EB0" w:rsidRDefault="00665EB0" w:rsidP="0031472F">
      <w:pPr>
        <w:spacing w:after="0"/>
        <w:jc w:val="both"/>
      </w:pPr>
      <w:r w:rsidRPr="00665EB0">
        <w:t>До 5 неработающих пикселей на каждый 1 миллион пикселей не являются дефектом оборудования</w:t>
      </w:r>
    </w:p>
    <w:p w14:paraId="722026C5" w14:textId="567C3AD1" w:rsidR="00AC18B9" w:rsidRDefault="00AC18B9" w:rsidP="0031472F">
      <w:pPr>
        <w:spacing w:after="0"/>
        <w:jc w:val="both"/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2900"/>
        <w:gridCol w:w="4460"/>
        <w:gridCol w:w="2563"/>
      </w:tblGrid>
      <w:tr w:rsidR="00D3178E" w:rsidRPr="00D954B3" w14:paraId="34908E4D" w14:textId="77777777" w:rsidTr="004A513D">
        <w:trPr>
          <w:trHeight w:val="300"/>
        </w:trPr>
        <w:tc>
          <w:tcPr>
            <w:tcW w:w="99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3E996" w14:textId="77777777" w:rsidR="00D3178E" w:rsidRPr="00D3178E" w:rsidRDefault="00D3178E" w:rsidP="004A513D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D3178E">
              <w:rPr>
                <w:b/>
                <w:sz w:val="28"/>
                <w:szCs w:val="28"/>
              </w:rPr>
              <w:t>Комплект поставки</w:t>
            </w:r>
          </w:p>
          <w:p w14:paraId="72F4CE05" w14:textId="77777777" w:rsidR="00D3178E" w:rsidRPr="00D954B3" w:rsidRDefault="00D3178E" w:rsidP="004A513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D3178E" w:rsidRPr="00D954B3" w14:paraId="472424C7" w14:textId="77777777" w:rsidTr="00D3178E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28AFFCD0" w14:textId="77777777" w:rsidR="00D3178E" w:rsidRPr="00D3178E" w:rsidRDefault="00D3178E" w:rsidP="00D3178E">
            <w:pPr>
              <w:spacing w:after="0"/>
              <w:jc w:val="center"/>
            </w:pPr>
            <w:r w:rsidRPr="00D3178E">
              <w:t>Название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02826D11" w14:textId="77777777" w:rsidR="00D3178E" w:rsidRPr="00D3178E" w:rsidRDefault="00D3178E" w:rsidP="00D3178E">
            <w:pPr>
              <w:spacing w:after="0"/>
              <w:jc w:val="center"/>
            </w:pPr>
            <w:r w:rsidRPr="00D3178E">
              <w:t>Описание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609ECCD0" w14:textId="77777777" w:rsidR="00D3178E" w:rsidRPr="00D3178E" w:rsidRDefault="00D3178E" w:rsidP="00D3178E">
            <w:pPr>
              <w:spacing w:after="0"/>
              <w:jc w:val="center"/>
            </w:pPr>
            <w:r w:rsidRPr="00D3178E">
              <w:t xml:space="preserve">Кол-во, </w:t>
            </w:r>
            <w:proofErr w:type="spellStart"/>
            <w:r w:rsidRPr="00D3178E">
              <w:t>шт</w:t>
            </w:r>
            <w:proofErr w:type="spellEnd"/>
          </w:p>
        </w:tc>
      </w:tr>
      <w:tr w:rsidR="00D3178E" w:rsidRPr="00D954B3" w14:paraId="656E0EA4" w14:textId="77777777" w:rsidTr="00D3178E">
        <w:trPr>
          <w:trHeight w:val="492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3AF46" w14:textId="77777777" w:rsidR="00D3178E" w:rsidRPr="00D3178E" w:rsidRDefault="00D3178E" w:rsidP="00F728BF">
            <w:pPr>
              <w:spacing w:after="0"/>
              <w:rPr>
                <w:sz w:val="20"/>
              </w:rPr>
            </w:pPr>
            <w:r w:rsidRPr="00D3178E">
              <w:rPr>
                <w:sz w:val="20"/>
              </w:rPr>
              <w:t>Светодиодный модуль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7E71F" w14:textId="5B0002BA" w:rsidR="00D3178E" w:rsidRPr="00D3178E" w:rsidRDefault="00F728BF" w:rsidP="00F728B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Светодиодный </w:t>
            </w:r>
            <w:r w:rsidR="00D3178E" w:rsidRPr="00D3178E">
              <w:rPr>
                <w:sz w:val="20"/>
              </w:rPr>
              <w:t xml:space="preserve">модуль для установки на светодиодный кабинет.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BA702C" w14:textId="4D3C2466" w:rsidR="00D3178E" w:rsidRPr="00D3178E" w:rsidRDefault="00D3178E" w:rsidP="00D3178E">
            <w:pPr>
              <w:spacing w:after="0"/>
              <w:jc w:val="center"/>
              <w:rPr>
                <w:sz w:val="20"/>
              </w:rPr>
            </w:pPr>
            <w:r w:rsidRPr="00D3178E">
              <w:rPr>
                <w:sz w:val="20"/>
              </w:rPr>
              <w:t>828</w:t>
            </w:r>
          </w:p>
        </w:tc>
      </w:tr>
      <w:tr w:rsidR="00D3178E" w:rsidRPr="00D954B3" w14:paraId="09E27280" w14:textId="77777777" w:rsidTr="00D3178E">
        <w:trPr>
          <w:trHeight w:val="46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48E6E" w14:textId="77777777" w:rsidR="00D3178E" w:rsidRPr="00D3178E" w:rsidRDefault="00D3178E" w:rsidP="00F728BF">
            <w:pPr>
              <w:spacing w:after="0"/>
              <w:rPr>
                <w:sz w:val="20"/>
              </w:rPr>
            </w:pPr>
            <w:r w:rsidRPr="00D3178E">
              <w:rPr>
                <w:sz w:val="20"/>
              </w:rPr>
              <w:t>Кабинет светодиодного экрана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48FE88" w14:textId="7E070D35" w:rsidR="00D3178E" w:rsidRPr="00D3178E" w:rsidRDefault="00D3178E" w:rsidP="00F728BF">
            <w:pPr>
              <w:spacing w:after="0"/>
              <w:rPr>
                <w:sz w:val="20"/>
              </w:rPr>
            </w:pPr>
            <w:r w:rsidRPr="00D3178E">
              <w:rPr>
                <w:sz w:val="20"/>
              </w:rPr>
              <w:t xml:space="preserve">Кабинет (несущая рама). Алюминий.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988D0" w14:textId="77777777" w:rsidR="00D3178E" w:rsidRPr="00D3178E" w:rsidRDefault="00D3178E" w:rsidP="00D3178E">
            <w:pPr>
              <w:spacing w:after="0"/>
              <w:jc w:val="center"/>
              <w:rPr>
                <w:sz w:val="20"/>
              </w:rPr>
            </w:pPr>
            <w:r w:rsidRPr="00D3178E">
              <w:rPr>
                <w:sz w:val="20"/>
              </w:rPr>
              <w:t>207</w:t>
            </w:r>
          </w:p>
        </w:tc>
      </w:tr>
      <w:tr w:rsidR="00D3178E" w:rsidRPr="00D954B3" w14:paraId="58269380" w14:textId="77777777" w:rsidTr="00D3178E">
        <w:trPr>
          <w:trHeight w:val="46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EFDEA1" w14:textId="262ACA22" w:rsidR="00D3178E" w:rsidRPr="00D3178E" w:rsidRDefault="00D3178E" w:rsidP="00F728BF">
            <w:pPr>
              <w:spacing w:after="0"/>
              <w:rPr>
                <w:sz w:val="20"/>
              </w:rPr>
            </w:pPr>
            <w:r w:rsidRPr="00D3178E">
              <w:rPr>
                <w:sz w:val="20"/>
              </w:rPr>
              <w:t>Металлическая конструкция для установки кабинетов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3C8475" w14:textId="4A1B6825" w:rsidR="00D3178E" w:rsidRPr="00D3178E" w:rsidRDefault="00D3178E" w:rsidP="00F728BF">
            <w:pPr>
              <w:spacing w:after="0"/>
              <w:rPr>
                <w:sz w:val="20"/>
              </w:rPr>
            </w:pPr>
            <w:r w:rsidRPr="00D3178E">
              <w:rPr>
                <w:sz w:val="20"/>
              </w:rPr>
              <w:t>Несущая рама для экрана. Алюминий.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B2384C" w14:textId="5299426F" w:rsidR="00D3178E" w:rsidRPr="00D3178E" w:rsidRDefault="00D3178E" w:rsidP="00D3178E">
            <w:pPr>
              <w:spacing w:after="0"/>
              <w:jc w:val="center"/>
              <w:rPr>
                <w:sz w:val="20"/>
              </w:rPr>
            </w:pPr>
            <w:r w:rsidRPr="00D3178E">
              <w:rPr>
                <w:sz w:val="20"/>
              </w:rPr>
              <w:t>1</w:t>
            </w:r>
          </w:p>
        </w:tc>
      </w:tr>
    </w:tbl>
    <w:p w14:paraId="7880D63C" w14:textId="657C1DA6" w:rsidR="005E7D70" w:rsidRPr="00D3178E" w:rsidRDefault="005E7D70" w:rsidP="00D3178E">
      <w:pPr>
        <w:spacing w:after="0"/>
        <w:rPr>
          <w:b/>
        </w:rPr>
      </w:pPr>
    </w:p>
    <w:sectPr w:rsidR="005E7D70" w:rsidRPr="00D3178E" w:rsidSect="00324E9C">
      <w:headerReference w:type="default" r:id="rId8"/>
      <w:footerReference w:type="even" r:id="rId9"/>
      <w:footerReference w:type="default" r:id="rId10"/>
      <w:type w:val="continuous"/>
      <w:pgSz w:w="11906" w:h="16838"/>
      <w:pgMar w:top="964" w:right="851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0409" w14:textId="77777777" w:rsidR="00FD7C9F" w:rsidRDefault="00FD7C9F">
      <w:r>
        <w:separator/>
      </w:r>
    </w:p>
  </w:endnote>
  <w:endnote w:type="continuationSeparator" w:id="0">
    <w:p w14:paraId="0E79B0DC" w14:textId="77777777" w:rsidR="00FD7C9F" w:rsidRDefault="00FD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4329" w14:textId="77777777" w:rsidR="00B659F7" w:rsidRDefault="00B659F7" w:rsidP="00E8712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EE3785A" w14:textId="77777777" w:rsidR="00B659F7" w:rsidRDefault="00B659F7" w:rsidP="00AF6FF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C2F8" w14:textId="1EE63326" w:rsidR="00B659F7" w:rsidRDefault="00B659F7" w:rsidP="00E87121">
    <w:pPr>
      <w:pStyle w:val="a6"/>
      <w:framePr w:wrap="around" w:vAnchor="text" w:hAnchor="margin" w:xAlign="right" w:y="1"/>
      <w:rPr>
        <w:rStyle w:val="a8"/>
      </w:rPr>
    </w:pPr>
  </w:p>
  <w:p w14:paraId="694585F3" w14:textId="77777777" w:rsidR="00B659F7" w:rsidRDefault="00B659F7" w:rsidP="00AF6FF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FECE9" w14:textId="77777777" w:rsidR="00FD7C9F" w:rsidRDefault="00FD7C9F">
      <w:r>
        <w:separator/>
      </w:r>
    </w:p>
  </w:footnote>
  <w:footnote w:type="continuationSeparator" w:id="0">
    <w:p w14:paraId="02E7CBB6" w14:textId="77777777" w:rsidR="00FD7C9F" w:rsidRDefault="00FD7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07CA" w14:textId="1857E682" w:rsidR="0034550C" w:rsidRDefault="0034550C">
    <w:pPr>
      <w:pStyle w:val="a4"/>
    </w:pPr>
    <w:r>
      <w:t xml:space="preserve">                                                                              </w:t>
    </w:r>
    <w:r>
      <w:tab/>
    </w:r>
    <w:r>
      <w:tab/>
      <w:t xml:space="preserve"> </w:t>
    </w:r>
    <w:r w:rsidRPr="0034550C">
      <w:rPr>
        <w:noProof/>
        <w:lang w:eastAsia="ru-RU"/>
      </w:rPr>
      <w:drawing>
        <wp:inline distT="0" distB="0" distL="0" distR="0" wp14:anchorId="0A9183D2" wp14:editId="20A5DAA1">
          <wp:extent cx="993913" cy="614608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5615" cy="66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F0D"/>
    <w:multiLevelType w:val="hybridMultilevel"/>
    <w:tmpl w:val="BE242398"/>
    <w:lvl w:ilvl="0" w:tplc="5360E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F3E50"/>
    <w:multiLevelType w:val="hybridMultilevel"/>
    <w:tmpl w:val="86EC79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F7203E5"/>
    <w:multiLevelType w:val="hybridMultilevel"/>
    <w:tmpl w:val="DAA44DBA"/>
    <w:lvl w:ilvl="0" w:tplc="B25E51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3949728B"/>
    <w:multiLevelType w:val="hybridMultilevel"/>
    <w:tmpl w:val="15A80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B6434"/>
    <w:multiLevelType w:val="multilevel"/>
    <w:tmpl w:val="C07A8522"/>
    <w:lvl w:ilvl="0">
      <w:start w:val="1"/>
      <w:numFmt w:val="decimal"/>
      <w:pStyle w:val="Level3"/>
      <w:lvlText w:val="%1"/>
      <w:lvlJc w:val="left"/>
      <w:pPr>
        <w:tabs>
          <w:tab w:val="num" w:pos="680"/>
        </w:tabs>
        <w:ind w:left="680" w:hanging="680"/>
      </w:pPr>
      <w:rPr>
        <w:rFonts w:ascii="Arial" w:hAnsi="Arial" w:cs="Times New Roman" w:hint="default"/>
        <w:b/>
        <w:i w:val="0"/>
        <w:vanish/>
        <w:sz w:val="22"/>
      </w:rPr>
    </w:lvl>
    <w:lvl w:ilvl="1">
      <w:start w:val="1"/>
      <w:numFmt w:val="decimal"/>
      <w:pStyle w:val="Level2"/>
      <w:lvlText w:val="%1.%2"/>
      <w:lvlJc w:val="left"/>
      <w:pPr>
        <w:tabs>
          <w:tab w:val="num" w:pos="680"/>
        </w:tabs>
        <w:ind w:left="680" w:hanging="680"/>
      </w:pPr>
      <w:rPr>
        <w:rFonts w:ascii="Arial" w:hAnsi="Arial" w:cs="Times New Roman" w:hint="default"/>
        <w:b/>
        <w:i w:val="0"/>
        <w:sz w:val="21"/>
      </w:rPr>
    </w:lvl>
    <w:lvl w:ilvl="2">
      <w:start w:val="1"/>
      <w:numFmt w:val="decimal"/>
      <w:pStyle w:val="Level5"/>
      <w:lvlText w:val="%1.%2.%3"/>
      <w:lvlJc w:val="left"/>
      <w:pPr>
        <w:tabs>
          <w:tab w:val="num" w:pos="1361"/>
        </w:tabs>
        <w:ind w:left="1361" w:hanging="681"/>
      </w:pPr>
      <w:rPr>
        <w:rFonts w:ascii="Times New Roman" w:eastAsia="Times New Roman" w:hAnsi="Times New Roman" w:cs="Times New Roman"/>
        <w:b/>
        <w:i w:val="0"/>
        <w:sz w:val="17"/>
      </w:rPr>
    </w:lvl>
    <w:lvl w:ilvl="3">
      <w:start w:val="1"/>
      <w:numFmt w:val="lowerRoman"/>
      <w:pStyle w:val="Level6"/>
      <w:lvlText w:val="(%4)"/>
      <w:lvlJc w:val="left"/>
      <w:pPr>
        <w:tabs>
          <w:tab w:val="num" w:pos="2041"/>
        </w:tabs>
        <w:ind w:left="2041" w:hanging="680"/>
      </w:pPr>
      <w:rPr>
        <w:rFonts w:ascii="Arial" w:hAnsi="Arial" w:cs="Times New Roman" w:hint="default"/>
        <w:b w:val="0"/>
        <w:i w:val="0"/>
        <w:sz w:val="20"/>
      </w:rPr>
    </w:lvl>
    <w:lvl w:ilvl="4">
      <w:start w:val="1"/>
      <w:numFmt w:val="lowerLetter"/>
      <w:pStyle w:val="Body1"/>
      <w:lvlText w:val="(%5)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b w:val="0"/>
        <w:i w:val="0"/>
        <w:sz w:val="20"/>
      </w:rPr>
    </w:lvl>
    <w:lvl w:ilvl="5">
      <w:start w:val="1"/>
      <w:numFmt w:val="upperRoman"/>
      <w:pStyle w:val="Body2"/>
      <w:lvlText w:val="(%6)"/>
      <w:lvlJc w:val="left"/>
      <w:pPr>
        <w:tabs>
          <w:tab w:val="num" w:pos="3289"/>
        </w:tabs>
        <w:ind w:left="3289" w:hanging="681"/>
      </w:pPr>
      <w:rPr>
        <w:rFonts w:ascii="Arial" w:hAnsi="Arial" w:cs="Times New Roman" w:hint="default"/>
        <w:b w:val="0"/>
        <w:i w:val="0"/>
        <w:sz w:val="20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74F125A9"/>
    <w:multiLevelType w:val="multilevel"/>
    <w:tmpl w:val="CBCAB1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u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624" w:hanging="624"/>
      </w:pPr>
      <w:rPr>
        <w:rFonts w:cs="Times New Roman" w:hint="default"/>
        <w:b w:val="0"/>
        <w:sz w:val="24"/>
        <w:szCs w:val="24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abstractNum w:abstractNumId="6" w15:restartNumberingAfterBreak="0">
    <w:nsid w:val="76F4505C"/>
    <w:multiLevelType w:val="hybridMultilevel"/>
    <w:tmpl w:val="5B32016A"/>
    <w:lvl w:ilvl="0" w:tplc="7FEE5850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04607480">
    <w:abstractNumId w:val="6"/>
  </w:num>
  <w:num w:numId="2" w16cid:durableId="331765828">
    <w:abstractNumId w:val="0"/>
  </w:num>
  <w:num w:numId="3" w16cid:durableId="1796832154">
    <w:abstractNumId w:val="4"/>
  </w:num>
  <w:num w:numId="4" w16cid:durableId="768699887">
    <w:abstractNumId w:val="1"/>
  </w:num>
  <w:num w:numId="5" w16cid:durableId="1475874490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567"/>
          </w:tabs>
          <w:ind w:left="510" w:hanging="510"/>
        </w:pPr>
        <w:rPr>
          <w:rFonts w:cs="Times New Roman"/>
          <w:b/>
          <w:strike w:val="0"/>
          <w:dstrike w:val="0"/>
          <w:u w:val="none"/>
          <w:effect w:val="no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624" w:hanging="624"/>
        </w:pPr>
        <w:rPr>
          <w:rFonts w:cs="Times New Roman"/>
          <w:b w:val="0"/>
          <w:strike w:val="0"/>
          <w:dstrike w:val="0"/>
          <w:sz w:val="20"/>
          <w:szCs w:val="20"/>
          <w:u w:val="none"/>
          <w:effect w:val="none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  <w:rPr>
          <w:rFonts w:cs="Times New Roman"/>
        </w:rPr>
      </w:lvl>
    </w:lvlOverride>
    <w:lvlOverride w:ilvl="3">
      <w:startOverride w:val="1"/>
      <w:lvl w:ilvl="3">
        <w:start w:val="1"/>
        <w:numFmt w:val="decimal"/>
        <w:lvlText w:val=""/>
        <w:lvlJc w:val="left"/>
        <w:rPr>
          <w:rFonts w:cs="Times New Roman"/>
        </w:rPr>
      </w:lvl>
    </w:lvlOverride>
    <w:lvlOverride w:ilvl="4">
      <w:startOverride w:val="1"/>
      <w:lvl w:ilvl="4">
        <w:start w:val="1"/>
        <w:numFmt w:val="decimal"/>
        <w:lvlText w:val=""/>
        <w:lvlJc w:val="left"/>
        <w:rPr>
          <w:rFonts w:cs="Times New Roman"/>
        </w:rPr>
      </w:lvl>
    </w:lvlOverride>
    <w:lvlOverride w:ilvl="5">
      <w:startOverride w:val="1"/>
      <w:lvl w:ilvl="5">
        <w:start w:val="1"/>
        <w:numFmt w:val="decimal"/>
        <w:lvlText w:val=""/>
        <w:lvlJc w:val="left"/>
        <w:rPr>
          <w:rFonts w:cs="Times New Roman"/>
        </w:rPr>
      </w:lvl>
    </w:lvlOverride>
    <w:lvlOverride w:ilvl="6">
      <w:startOverride w:val="1"/>
      <w:lvl w:ilvl="6">
        <w:start w:val="1"/>
        <w:numFmt w:val="decimal"/>
        <w:lvlText w:val=""/>
        <w:lvlJc w:val="left"/>
        <w:rPr>
          <w:rFonts w:cs="Times New Roman"/>
        </w:rPr>
      </w:lvl>
    </w:lvlOverride>
    <w:lvlOverride w:ilvl="7">
      <w:startOverride w:val="1"/>
      <w:lvl w:ilvl="7">
        <w:start w:val="1"/>
        <w:numFmt w:val="decimal"/>
        <w:lvlText w:val=""/>
        <w:lvlJc w:val="left"/>
        <w:rPr>
          <w:rFonts w:cs="Times New Roman"/>
        </w:rPr>
      </w:lvl>
    </w:lvlOverride>
    <w:lvlOverride w:ilvl="8">
      <w:startOverride w:val="1"/>
      <w:lvl w:ilvl="8">
        <w:start w:val="1"/>
        <w:numFmt w:val="decimal"/>
        <w:lvlText w:val=""/>
        <w:lvlJc w:val="left"/>
        <w:rPr>
          <w:rFonts w:cs="Times New Roman"/>
        </w:rPr>
      </w:lvl>
    </w:lvlOverride>
  </w:num>
  <w:num w:numId="6" w16cid:durableId="1975258127">
    <w:abstractNumId w:val="2"/>
  </w:num>
  <w:num w:numId="7" w16cid:durableId="14866224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668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ocumentProtection w:edit="readOnly" w:formatting="1" w:enforcement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CE0"/>
    <w:rsid w:val="0000060C"/>
    <w:rsid w:val="000041D9"/>
    <w:rsid w:val="000058F8"/>
    <w:rsid w:val="0000706A"/>
    <w:rsid w:val="00010B66"/>
    <w:rsid w:val="0001126D"/>
    <w:rsid w:val="00012155"/>
    <w:rsid w:val="000125D5"/>
    <w:rsid w:val="00014E8F"/>
    <w:rsid w:val="00015CE0"/>
    <w:rsid w:val="00016253"/>
    <w:rsid w:val="000169A9"/>
    <w:rsid w:val="00022659"/>
    <w:rsid w:val="00022C86"/>
    <w:rsid w:val="00022FF0"/>
    <w:rsid w:val="00023C4C"/>
    <w:rsid w:val="000248C1"/>
    <w:rsid w:val="00025B77"/>
    <w:rsid w:val="00033770"/>
    <w:rsid w:val="0003486F"/>
    <w:rsid w:val="000371E2"/>
    <w:rsid w:val="000371EC"/>
    <w:rsid w:val="00040D5D"/>
    <w:rsid w:val="000412C1"/>
    <w:rsid w:val="00042469"/>
    <w:rsid w:val="00051A29"/>
    <w:rsid w:val="00051BFF"/>
    <w:rsid w:val="00053062"/>
    <w:rsid w:val="00053679"/>
    <w:rsid w:val="00054779"/>
    <w:rsid w:val="00054E94"/>
    <w:rsid w:val="0005555E"/>
    <w:rsid w:val="000576FD"/>
    <w:rsid w:val="00060A17"/>
    <w:rsid w:val="000615B1"/>
    <w:rsid w:val="000635F1"/>
    <w:rsid w:val="00063B3A"/>
    <w:rsid w:val="00063C8C"/>
    <w:rsid w:val="00071647"/>
    <w:rsid w:val="00072D96"/>
    <w:rsid w:val="000767DF"/>
    <w:rsid w:val="0007693C"/>
    <w:rsid w:val="00076FF9"/>
    <w:rsid w:val="0007712A"/>
    <w:rsid w:val="00081143"/>
    <w:rsid w:val="00081958"/>
    <w:rsid w:val="00082EC2"/>
    <w:rsid w:val="000900EE"/>
    <w:rsid w:val="00091DF5"/>
    <w:rsid w:val="00091FF1"/>
    <w:rsid w:val="00095912"/>
    <w:rsid w:val="000962AF"/>
    <w:rsid w:val="000967BF"/>
    <w:rsid w:val="00097052"/>
    <w:rsid w:val="00097895"/>
    <w:rsid w:val="000A0D37"/>
    <w:rsid w:val="000A18D7"/>
    <w:rsid w:val="000A680B"/>
    <w:rsid w:val="000B1FC2"/>
    <w:rsid w:val="000C2C2C"/>
    <w:rsid w:val="000C4BA8"/>
    <w:rsid w:val="000C5385"/>
    <w:rsid w:val="000C6A90"/>
    <w:rsid w:val="000C74E6"/>
    <w:rsid w:val="000C7630"/>
    <w:rsid w:val="000D019E"/>
    <w:rsid w:val="000D0967"/>
    <w:rsid w:val="000D1AC7"/>
    <w:rsid w:val="000D5DD6"/>
    <w:rsid w:val="000D6845"/>
    <w:rsid w:val="000D7FF2"/>
    <w:rsid w:val="000E3678"/>
    <w:rsid w:val="000E4A99"/>
    <w:rsid w:val="000E58A3"/>
    <w:rsid w:val="000F2DA1"/>
    <w:rsid w:val="000F305E"/>
    <w:rsid w:val="000F5EF3"/>
    <w:rsid w:val="000F64FE"/>
    <w:rsid w:val="00100BF6"/>
    <w:rsid w:val="00102DAF"/>
    <w:rsid w:val="00103DCB"/>
    <w:rsid w:val="00107A80"/>
    <w:rsid w:val="00110DFF"/>
    <w:rsid w:val="0011335D"/>
    <w:rsid w:val="001157D2"/>
    <w:rsid w:val="00122793"/>
    <w:rsid w:val="00124EF0"/>
    <w:rsid w:val="00130574"/>
    <w:rsid w:val="001307F1"/>
    <w:rsid w:val="0013306E"/>
    <w:rsid w:val="001355C2"/>
    <w:rsid w:val="0013743E"/>
    <w:rsid w:val="00137A76"/>
    <w:rsid w:val="00137C44"/>
    <w:rsid w:val="00140869"/>
    <w:rsid w:val="00141A09"/>
    <w:rsid w:val="00146420"/>
    <w:rsid w:val="001502DC"/>
    <w:rsid w:val="00152C94"/>
    <w:rsid w:val="00153336"/>
    <w:rsid w:val="00154D6D"/>
    <w:rsid w:val="00154E75"/>
    <w:rsid w:val="00156CBB"/>
    <w:rsid w:val="00160153"/>
    <w:rsid w:val="00162F4E"/>
    <w:rsid w:val="00167001"/>
    <w:rsid w:val="001672F6"/>
    <w:rsid w:val="001721AC"/>
    <w:rsid w:val="0017287D"/>
    <w:rsid w:val="0017522B"/>
    <w:rsid w:val="0017781A"/>
    <w:rsid w:val="00180720"/>
    <w:rsid w:val="0018235E"/>
    <w:rsid w:val="001849F8"/>
    <w:rsid w:val="00190A3F"/>
    <w:rsid w:val="00191EF9"/>
    <w:rsid w:val="00191F58"/>
    <w:rsid w:val="00195B33"/>
    <w:rsid w:val="00196C9E"/>
    <w:rsid w:val="001A00A2"/>
    <w:rsid w:val="001A23C9"/>
    <w:rsid w:val="001A66BF"/>
    <w:rsid w:val="001A745B"/>
    <w:rsid w:val="001B1010"/>
    <w:rsid w:val="001B14B1"/>
    <w:rsid w:val="001B4D80"/>
    <w:rsid w:val="001B7CB4"/>
    <w:rsid w:val="001C016D"/>
    <w:rsid w:val="001C04E2"/>
    <w:rsid w:val="001C17F3"/>
    <w:rsid w:val="001C2C54"/>
    <w:rsid w:val="001C65EE"/>
    <w:rsid w:val="001C6C86"/>
    <w:rsid w:val="001D0246"/>
    <w:rsid w:val="001D15EA"/>
    <w:rsid w:val="001D2663"/>
    <w:rsid w:val="001D30BE"/>
    <w:rsid w:val="001D7699"/>
    <w:rsid w:val="001E1198"/>
    <w:rsid w:val="001E1C9D"/>
    <w:rsid w:val="001E280C"/>
    <w:rsid w:val="001E34EC"/>
    <w:rsid w:val="001E4F53"/>
    <w:rsid w:val="001E69B5"/>
    <w:rsid w:val="001F12D7"/>
    <w:rsid w:val="001F359D"/>
    <w:rsid w:val="001F4813"/>
    <w:rsid w:val="00200B1A"/>
    <w:rsid w:val="002015FE"/>
    <w:rsid w:val="002032DF"/>
    <w:rsid w:val="002068BD"/>
    <w:rsid w:val="00210AF2"/>
    <w:rsid w:val="00210B5D"/>
    <w:rsid w:val="002126E6"/>
    <w:rsid w:val="0021300A"/>
    <w:rsid w:val="00216C17"/>
    <w:rsid w:val="0021755A"/>
    <w:rsid w:val="00223177"/>
    <w:rsid w:val="002251D4"/>
    <w:rsid w:val="00226134"/>
    <w:rsid w:val="00227F63"/>
    <w:rsid w:val="00227FEB"/>
    <w:rsid w:val="00231D81"/>
    <w:rsid w:val="00232EAB"/>
    <w:rsid w:val="00233B74"/>
    <w:rsid w:val="002349A6"/>
    <w:rsid w:val="00240C68"/>
    <w:rsid w:val="00242AF8"/>
    <w:rsid w:val="00244988"/>
    <w:rsid w:val="00245453"/>
    <w:rsid w:val="002457DD"/>
    <w:rsid w:val="00245F2B"/>
    <w:rsid w:val="00250B2F"/>
    <w:rsid w:val="00251632"/>
    <w:rsid w:val="002539BB"/>
    <w:rsid w:val="002558E7"/>
    <w:rsid w:val="00256DE9"/>
    <w:rsid w:val="0026048C"/>
    <w:rsid w:val="002618A5"/>
    <w:rsid w:val="00262E88"/>
    <w:rsid w:val="00266432"/>
    <w:rsid w:val="00267DC3"/>
    <w:rsid w:val="00270468"/>
    <w:rsid w:val="00271314"/>
    <w:rsid w:val="002715F9"/>
    <w:rsid w:val="00274406"/>
    <w:rsid w:val="00276231"/>
    <w:rsid w:val="002805D4"/>
    <w:rsid w:val="002806CD"/>
    <w:rsid w:val="00282FB1"/>
    <w:rsid w:val="00283809"/>
    <w:rsid w:val="0028477C"/>
    <w:rsid w:val="00290B6A"/>
    <w:rsid w:val="00290D1C"/>
    <w:rsid w:val="0029289A"/>
    <w:rsid w:val="00292CC7"/>
    <w:rsid w:val="0029489C"/>
    <w:rsid w:val="002A1221"/>
    <w:rsid w:val="002A1AED"/>
    <w:rsid w:val="002A6D64"/>
    <w:rsid w:val="002B015A"/>
    <w:rsid w:val="002B1F60"/>
    <w:rsid w:val="002B4C39"/>
    <w:rsid w:val="002B77CB"/>
    <w:rsid w:val="002B7BF4"/>
    <w:rsid w:val="002B7DE2"/>
    <w:rsid w:val="002B7E0C"/>
    <w:rsid w:val="002C092A"/>
    <w:rsid w:val="002C179A"/>
    <w:rsid w:val="002C2CC3"/>
    <w:rsid w:val="002C37AB"/>
    <w:rsid w:val="002C3CB5"/>
    <w:rsid w:val="002C3D25"/>
    <w:rsid w:val="002D04B2"/>
    <w:rsid w:val="002D1982"/>
    <w:rsid w:val="002D2F5D"/>
    <w:rsid w:val="002D4465"/>
    <w:rsid w:val="002D55B1"/>
    <w:rsid w:val="002E0B6F"/>
    <w:rsid w:val="002E3DD2"/>
    <w:rsid w:val="002E4132"/>
    <w:rsid w:val="002E6534"/>
    <w:rsid w:val="002E74FA"/>
    <w:rsid w:val="002F1D8D"/>
    <w:rsid w:val="002F5612"/>
    <w:rsid w:val="00303870"/>
    <w:rsid w:val="003039C2"/>
    <w:rsid w:val="00304EC8"/>
    <w:rsid w:val="003105C1"/>
    <w:rsid w:val="00312C72"/>
    <w:rsid w:val="0031358A"/>
    <w:rsid w:val="0031472F"/>
    <w:rsid w:val="00315442"/>
    <w:rsid w:val="0031657F"/>
    <w:rsid w:val="00317918"/>
    <w:rsid w:val="00324E9C"/>
    <w:rsid w:val="003264FA"/>
    <w:rsid w:val="00327AF3"/>
    <w:rsid w:val="003314A3"/>
    <w:rsid w:val="00331BB5"/>
    <w:rsid w:val="00333F9B"/>
    <w:rsid w:val="0033497C"/>
    <w:rsid w:val="0034327F"/>
    <w:rsid w:val="0034347F"/>
    <w:rsid w:val="003450CB"/>
    <w:rsid w:val="0034550C"/>
    <w:rsid w:val="0035087B"/>
    <w:rsid w:val="003511CD"/>
    <w:rsid w:val="00352D77"/>
    <w:rsid w:val="00354C40"/>
    <w:rsid w:val="003555CB"/>
    <w:rsid w:val="00356482"/>
    <w:rsid w:val="00361159"/>
    <w:rsid w:val="00361CAA"/>
    <w:rsid w:val="00361E9D"/>
    <w:rsid w:val="003629C5"/>
    <w:rsid w:val="003631A0"/>
    <w:rsid w:val="0036419D"/>
    <w:rsid w:val="00364AD4"/>
    <w:rsid w:val="00365C96"/>
    <w:rsid w:val="00371782"/>
    <w:rsid w:val="00373ABA"/>
    <w:rsid w:val="003758F4"/>
    <w:rsid w:val="00376DD8"/>
    <w:rsid w:val="00377323"/>
    <w:rsid w:val="00382636"/>
    <w:rsid w:val="0038308F"/>
    <w:rsid w:val="0038327A"/>
    <w:rsid w:val="00383464"/>
    <w:rsid w:val="0038348D"/>
    <w:rsid w:val="00384FC5"/>
    <w:rsid w:val="00392BBE"/>
    <w:rsid w:val="003935F2"/>
    <w:rsid w:val="00394353"/>
    <w:rsid w:val="00395783"/>
    <w:rsid w:val="00396D28"/>
    <w:rsid w:val="00397DB4"/>
    <w:rsid w:val="003A097B"/>
    <w:rsid w:val="003A1B3C"/>
    <w:rsid w:val="003A1C9E"/>
    <w:rsid w:val="003A21EA"/>
    <w:rsid w:val="003A3119"/>
    <w:rsid w:val="003A5D2D"/>
    <w:rsid w:val="003B1D74"/>
    <w:rsid w:val="003B2A00"/>
    <w:rsid w:val="003B4CF7"/>
    <w:rsid w:val="003B6591"/>
    <w:rsid w:val="003B7126"/>
    <w:rsid w:val="003C000A"/>
    <w:rsid w:val="003C431D"/>
    <w:rsid w:val="003C5CA5"/>
    <w:rsid w:val="003D08C2"/>
    <w:rsid w:val="003D172E"/>
    <w:rsid w:val="003D2F08"/>
    <w:rsid w:val="003D3080"/>
    <w:rsid w:val="003D565A"/>
    <w:rsid w:val="003D5F0D"/>
    <w:rsid w:val="003D71AD"/>
    <w:rsid w:val="003D7C0E"/>
    <w:rsid w:val="003E0310"/>
    <w:rsid w:val="003E1E39"/>
    <w:rsid w:val="003E7F73"/>
    <w:rsid w:val="003F4717"/>
    <w:rsid w:val="00402A3B"/>
    <w:rsid w:val="00403BA9"/>
    <w:rsid w:val="00405466"/>
    <w:rsid w:val="00411A33"/>
    <w:rsid w:val="00415B07"/>
    <w:rsid w:val="0042105A"/>
    <w:rsid w:val="00426FBE"/>
    <w:rsid w:val="00431869"/>
    <w:rsid w:val="00432E84"/>
    <w:rsid w:val="00433F0D"/>
    <w:rsid w:val="00435BED"/>
    <w:rsid w:val="00437E01"/>
    <w:rsid w:val="00437E76"/>
    <w:rsid w:val="00440633"/>
    <w:rsid w:val="00443B52"/>
    <w:rsid w:val="0044441B"/>
    <w:rsid w:val="004451E6"/>
    <w:rsid w:val="00445A84"/>
    <w:rsid w:val="00445B72"/>
    <w:rsid w:val="00447D3A"/>
    <w:rsid w:val="004526FC"/>
    <w:rsid w:val="00453623"/>
    <w:rsid w:val="004550B4"/>
    <w:rsid w:val="00455C56"/>
    <w:rsid w:val="004560FF"/>
    <w:rsid w:val="00462134"/>
    <w:rsid w:val="00463D9A"/>
    <w:rsid w:val="00470FAD"/>
    <w:rsid w:val="004710AD"/>
    <w:rsid w:val="004742AD"/>
    <w:rsid w:val="00477BD4"/>
    <w:rsid w:val="00481C3D"/>
    <w:rsid w:val="004821B0"/>
    <w:rsid w:val="0048226B"/>
    <w:rsid w:val="00482F59"/>
    <w:rsid w:val="00483E92"/>
    <w:rsid w:val="00483FA6"/>
    <w:rsid w:val="0048593B"/>
    <w:rsid w:val="0048600B"/>
    <w:rsid w:val="00486C82"/>
    <w:rsid w:val="004871BE"/>
    <w:rsid w:val="00487AF2"/>
    <w:rsid w:val="004915A1"/>
    <w:rsid w:val="004963B2"/>
    <w:rsid w:val="004A1196"/>
    <w:rsid w:val="004A4022"/>
    <w:rsid w:val="004A461C"/>
    <w:rsid w:val="004A4CBD"/>
    <w:rsid w:val="004A59A0"/>
    <w:rsid w:val="004B09B2"/>
    <w:rsid w:val="004B1AF3"/>
    <w:rsid w:val="004B25E7"/>
    <w:rsid w:val="004B73FD"/>
    <w:rsid w:val="004C16FD"/>
    <w:rsid w:val="004C1952"/>
    <w:rsid w:val="004C26C6"/>
    <w:rsid w:val="004C661B"/>
    <w:rsid w:val="004C6738"/>
    <w:rsid w:val="004C6ADF"/>
    <w:rsid w:val="004C7114"/>
    <w:rsid w:val="004C73D5"/>
    <w:rsid w:val="004D301E"/>
    <w:rsid w:val="004D39A1"/>
    <w:rsid w:val="004D498A"/>
    <w:rsid w:val="004D7D9B"/>
    <w:rsid w:val="004E1F06"/>
    <w:rsid w:val="004E25F9"/>
    <w:rsid w:val="004E60D3"/>
    <w:rsid w:val="004F1899"/>
    <w:rsid w:val="004F503D"/>
    <w:rsid w:val="004F5559"/>
    <w:rsid w:val="004F791D"/>
    <w:rsid w:val="004F7EB5"/>
    <w:rsid w:val="00500677"/>
    <w:rsid w:val="00502CBA"/>
    <w:rsid w:val="00505BD8"/>
    <w:rsid w:val="00505BDC"/>
    <w:rsid w:val="005079DF"/>
    <w:rsid w:val="00507B59"/>
    <w:rsid w:val="00510B51"/>
    <w:rsid w:val="00511656"/>
    <w:rsid w:val="005126C5"/>
    <w:rsid w:val="0051396E"/>
    <w:rsid w:val="005163BF"/>
    <w:rsid w:val="005172B6"/>
    <w:rsid w:val="005213D7"/>
    <w:rsid w:val="00522B36"/>
    <w:rsid w:val="00532E53"/>
    <w:rsid w:val="005333E4"/>
    <w:rsid w:val="00540322"/>
    <w:rsid w:val="0054079B"/>
    <w:rsid w:val="00542745"/>
    <w:rsid w:val="0054318D"/>
    <w:rsid w:val="0054368C"/>
    <w:rsid w:val="00543F0C"/>
    <w:rsid w:val="00545D4B"/>
    <w:rsid w:val="005473B3"/>
    <w:rsid w:val="00553B6D"/>
    <w:rsid w:val="0055690F"/>
    <w:rsid w:val="0056356E"/>
    <w:rsid w:val="00565C2D"/>
    <w:rsid w:val="00566A08"/>
    <w:rsid w:val="005670C5"/>
    <w:rsid w:val="00567BB8"/>
    <w:rsid w:val="00571D12"/>
    <w:rsid w:val="0057495C"/>
    <w:rsid w:val="005768F0"/>
    <w:rsid w:val="00577306"/>
    <w:rsid w:val="00577999"/>
    <w:rsid w:val="00580A18"/>
    <w:rsid w:val="00586278"/>
    <w:rsid w:val="00592CCA"/>
    <w:rsid w:val="00592EC2"/>
    <w:rsid w:val="00596FB0"/>
    <w:rsid w:val="005A058D"/>
    <w:rsid w:val="005A2C29"/>
    <w:rsid w:val="005A3825"/>
    <w:rsid w:val="005A7BAD"/>
    <w:rsid w:val="005B1248"/>
    <w:rsid w:val="005B180A"/>
    <w:rsid w:val="005B2180"/>
    <w:rsid w:val="005B2BFC"/>
    <w:rsid w:val="005B5F22"/>
    <w:rsid w:val="005B6BC5"/>
    <w:rsid w:val="005B6EAE"/>
    <w:rsid w:val="005B7D6B"/>
    <w:rsid w:val="005B7F8F"/>
    <w:rsid w:val="005C09EE"/>
    <w:rsid w:val="005C0BBE"/>
    <w:rsid w:val="005C347F"/>
    <w:rsid w:val="005C3A23"/>
    <w:rsid w:val="005C6DB5"/>
    <w:rsid w:val="005D0ECC"/>
    <w:rsid w:val="005D1144"/>
    <w:rsid w:val="005D152E"/>
    <w:rsid w:val="005D16A7"/>
    <w:rsid w:val="005D2A64"/>
    <w:rsid w:val="005D692E"/>
    <w:rsid w:val="005D6A11"/>
    <w:rsid w:val="005D7E44"/>
    <w:rsid w:val="005E3E16"/>
    <w:rsid w:val="005E4DD4"/>
    <w:rsid w:val="005E55B2"/>
    <w:rsid w:val="005E6079"/>
    <w:rsid w:val="005E680A"/>
    <w:rsid w:val="005E70E1"/>
    <w:rsid w:val="005E7ACD"/>
    <w:rsid w:val="005E7D70"/>
    <w:rsid w:val="005F0D93"/>
    <w:rsid w:val="005F13F3"/>
    <w:rsid w:val="005F2E3A"/>
    <w:rsid w:val="005F336C"/>
    <w:rsid w:val="005F342D"/>
    <w:rsid w:val="00602DD5"/>
    <w:rsid w:val="0060333D"/>
    <w:rsid w:val="00603652"/>
    <w:rsid w:val="00603BD3"/>
    <w:rsid w:val="006051FC"/>
    <w:rsid w:val="00605746"/>
    <w:rsid w:val="00616570"/>
    <w:rsid w:val="006177D9"/>
    <w:rsid w:val="00620027"/>
    <w:rsid w:val="00620DDE"/>
    <w:rsid w:val="00622547"/>
    <w:rsid w:val="00622FF6"/>
    <w:rsid w:val="006250BA"/>
    <w:rsid w:val="006266B2"/>
    <w:rsid w:val="0063022A"/>
    <w:rsid w:val="0063318B"/>
    <w:rsid w:val="00633BEC"/>
    <w:rsid w:val="00634BB7"/>
    <w:rsid w:val="006353F2"/>
    <w:rsid w:val="00635CB6"/>
    <w:rsid w:val="00636DB1"/>
    <w:rsid w:val="006451BC"/>
    <w:rsid w:val="00646ADD"/>
    <w:rsid w:val="00646B9E"/>
    <w:rsid w:val="00650111"/>
    <w:rsid w:val="00650A40"/>
    <w:rsid w:val="00651288"/>
    <w:rsid w:val="00652AF7"/>
    <w:rsid w:val="00652D7D"/>
    <w:rsid w:val="00654809"/>
    <w:rsid w:val="006614C1"/>
    <w:rsid w:val="00661830"/>
    <w:rsid w:val="00665EB0"/>
    <w:rsid w:val="00673982"/>
    <w:rsid w:val="0067471F"/>
    <w:rsid w:val="00680B45"/>
    <w:rsid w:val="00680F7D"/>
    <w:rsid w:val="006878D0"/>
    <w:rsid w:val="00692670"/>
    <w:rsid w:val="00697B1C"/>
    <w:rsid w:val="006A145D"/>
    <w:rsid w:val="006A230C"/>
    <w:rsid w:val="006A2580"/>
    <w:rsid w:val="006A614C"/>
    <w:rsid w:val="006A6321"/>
    <w:rsid w:val="006A7179"/>
    <w:rsid w:val="006B1FC3"/>
    <w:rsid w:val="006B33CC"/>
    <w:rsid w:val="006B3DAF"/>
    <w:rsid w:val="006B76B2"/>
    <w:rsid w:val="006C14FD"/>
    <w:rsid w:val="006C1FD4"/>
    <w:rsid w:val="006C5892"/>
    <w:rsid w:val="006C716D"/>
    <w:rsid w:val="006D18C2"/>
    <w:rsid w:val="006D6E3C"/>
    <w:rsid w:val="006D74BC"/>
    <w:rsid w:val="006D7FAA"/>
    <w:rsid w:val="006E42E9"/>
    <w:rsid w:val="006E4CB2"/>
    <w:rsid w:val="006F0D03"/>
    <w:rsid w:val="006F49AA"/>
    <w:rsid w:val="006F5256"/>
    <w:rsid w:val="007014A0"/>
    <w:rsid w:val="00701B46"/>
    <w:rsid w:val="00703234"/>
    <w:rsid w:val="00703D07"/>
    <w:rsid w:val="00704BD8"/>
    <w:rsid w:val="007059D8"/>
    <w:rsid w:val="00712F36"/>
    <w:rsid w:val="007167D0"/>
    <w:rsid w:val="007244BF"/>
    <w:rsid w:val="007303E6"/>
    <w:rsid w:val="007311AE"/>
    <w:rsid w:val="00732154"/>
    <w:rsid w:val="0073401C"/>
    <w:rsid w:val="007355EC"/>
    <w:rsid w:val="00735C3E"/>
    <w:rsid w:val="00735DC7"/>
    <w:rsid w:val="00737518"/>
    <w:rsid w:val="00737939"/>
    <w:rsid w:val="00741023"/>
    <w:rsid w:val="00742453"/>
    <w:rsid w:val="00745B69"/>
    <w:rsid w:val="00747F71"/>
    <w:rsid w:val="00750DE1"/>
    <w:rsid w:val="007511D5"/>
    <w:rsid w:val="00756D19"/>
    <w:rsid w:val="0076144F"/>
    <w:rsid w:val="007626FB"/>
    <w:rsid w:val="00763122"/>
    <w:rsid w:val="007657B2"/>
    <w:rsid w:val="007670CF"/>
    <w:rsid w:val="007713BE"/>
    <w:rsid w:val="00771430"/>
    <w:rsid w:val="00777AC1"/>
    <w:rsid w:val="007801FA"/>
    <w:rsid w:val="00780917"/>
    <w:rsid w:val="00782094"/>
    <w:rsid w:val="00782AEE"/>
    <w:rsid w:val="00790C38"/>
    <w:rsid w:val="007922D6"/>
    <w:rsid w:val="00792584"/>
    <w:rsid w:val="007954C6"/>
    <w:rsid w:val="0079739E"/>
    <w:rsid w:val="007975DA"/>
    <w:rsid w:val="00797666"/>
    <w:rsid w:val="007A052E"/>
    <w:rsid w:val="007A1D0F"/>
    <w:rsid w:val="007A1D72"/>
    <w:rsid w:val="007A2037"/>
    <w:rsid w:val="007A32A6"/>
    <w:rsid w:val="007A65E6"/>
    <w:rsid w:val="007A7E0C"/>
    <w:rsid w:val="007B1F49"/>
    <w:rsid w:val="007B213A"/>
    <w:rsid w:val="007B6345"/>
    <w:rsid w:val="007B70E4"/>
    <w:rsid w:val="007C0248"/>
    <w:rsid w:val="007C0E8C"/>
    <w:rsid w:val="007C1AF5"/>
    <w:rsid w:val="007C5ACA"/>
    <w:rsid w:val="007C6B74"/>
    <w:rsid w:val="007D1486"/>
    <w:rsid w:val="007D171C"/>
    <w:rsid w:val="007D598C"/>
    <w:rsid w:val="007D67ED"/>
    <w:rsid w:val="007D6E4D"/>
    <w:rsid w:val="007E114D"/>
    <w:rsid w:val="007E204B"/>
    <w:rsid w:val="007E2D5B"/>
    <w:rsid w:val="007E32A0"/>
    <w:rsid w:val="007E5C6B"/>
    <w:rsid w:val="007F1915"/>
    <w:rsid w:val="007F26EA"/>
    <w:rsid w:val="007F2920"/>
    <w:rsid w:val="007F58F7"/>
    <w:rsid w:val="007F5A1F"/>
    <w:rsid w:val="007F5D76"/>
    <w:rsid w:val="007F6D67"/>
    <w:rsid w:val="007F7BEF"/>
    <w:rsid w:val="00802544"/>
    <w:rsid w:val="00802BBE"/>
    <w:rsid w:val="008034F1"/>
    <w:rsid w:val="00806654"/>
    <w:rsid w:val="008112FF"/>
    <w:rsid w:val="00814FE1"/>
    <w:rsid w:val="00815AA6"/>
    <w:rsid w:val="00816425"/>
    <w:rsid w:val="008171B8"/>
    <w:rsid w:val="00821225"/>
    <w:rsid w:val="0082273F"/>
    <w:rsid w:val="0082527D"/>
    <w:rsid w:val="00826627"/>
    <w:rsid w:val="00826B33"/>
    <w:rsid w:val="00831A77"/>
    <w:rsid w:val="0083257A"/>
    <w:rsid w:val="00833352"/>
    <w:rsid w:val="00833F40"/>
    <w:rsid w:val="00835C66"/>
    <w:rsid w:val="00836386"/>
    <w:rsid w:val="008365F2"/>
    <w:rsid w:val="008368CB"/>
    <w:rsid w:val="00837CD7"/>
    <w:rsid w:val="008405EF"/>
    <w:rsid w:val="00840855"/>
    <w:rsid w:val="008426AA"/>
    <w:rsid w:val="0084387C"/>
    <w:rsid w:val="008444A0"/>
    <w:rsid w:val="00844553"/>
    <w:rsid w:val="008450FC"/>
    <w:rsid w:val="00847E01"/>
    <w:rsid w:val="00852C9A"/>
    <w:rsid w:val="00853C45"/>
    <w:rsid w:val="008544D4"/>
    <w:rsid w:val="00864E12"/>
    <w:rsid w:val="008705B5"/>
    <w:rsid w:val="00870CF8"/>
    <w:rsid w:val="008720BD"/>
    <w:rsid w:val="00875626"/>
    <w:rsid w:val="00875A18"/>
    <w:rsid w:val="00876B43"/>
    <w:rsid w:val="00882745"/>
    <w:rsid w:val="00882BB6"/>
    <w:rsid w:val="00884E74"/>
    <w:rsid w:val="008861BB"/>
    <w:rsid w:val="008908AE"/>
    <w:rsid w:val="00890EAD"/>
    <w:rsid w:val="00891E4E"/>
    <w:rsid w:val="0089311A"/>
    <w:rsid w:val="00894306"/>
    <w:rsid w:val="00897675"/>
    <w:rsid w:val="008A19CD"/>
    <w:rsid w:val="008A7216"/>
    <w:rsid w:val="008B2922"/>
    <w:rsid w:val="008B2E4A"/>
    <w:rsid w:val="008B66E8"/>
    <w:rsid w:val="008C1D72"/>
    <w:rsid w:val="008C2CCA"/>
    <w:rsid w:val="008C3474"/>
    <w:rsid w:val="008C55CA"/>
    <w:rsid w:val="008C63ED"/>
    <w:rsid w:val="008D166F"/>
    <w:rsid w:val="008D443E"/>
    <w:rsid w:val="008D54CC"/>
    <w:rsid w:val="008D7469"/>
    <w:rsid w:val="008E0E45"/>
    <w:rsid w:val="008E183B"/>
    <w:rsid w:val="008E2038"/>
    <w:rsid w:val="008E2EB4"/>
    <w:rsid w:val="008E6512"/>
    <w:rsid w:val="008E6F1C"/>
    <w:rsid w:val="008F0301"/>
    <w:rsid w:val="008F091D"/>
    <w:rsid w:val="008F245A"/>
    <w:rsid w:val="008F4B05"/>
    <w:rsid w:val="008F6AA3"/>
    <w:rsid w:val="008F7D55"/>
    <w:rsid w:val="009002C7"/>
    <w:rsid w:val="0090379F"/>
    <w:rsid w:val="00906A3D"/>
    <w:rsid w:val="00912515"/>
    <w:rsid w:val="00912FBC"/>
    <w:rsid w:val="009147F5"/>
    <w:rsid w:val="009152A0"/>
    <w:rsid w:val="00921FF7"/>
    <w:rsid w:val="00923327"/>
    <w:rsid w:val="009264FC"/>
    <w:rsid w:val="009363D3"/>
    <w:rsid w:val="00940249"/>
    <w:rsid w:val="00940BF5"/>
    <w:rsid w:val="00940F68"/>
    <w:rsid w:val="00943E6D"/>
    <w:rsid w:val="0094406D"/>
    <w:rsid w:val="009441C6"/>
    <w:rsid w:val="00945929"/>
    <w:rsid w:val="00945C48"/>
    <w:rsid w:val="0094694F"/>
    <w:rsid w:val="00950671"/>
    <w:rsid w:val="00950BAC"/>
    <w:rsid w:val="00951EAF"/>
    <w:rsid w:val="00952F22"/>
    <w:rsid w:val="00956D59"/>
    <w:rsid w:val="00957D09"/>
    <w:rsid w:val="00962B0D"/>
    <w:rsid w:val="00963797"/>
    <w:rsid w:val="0096636E"/>
    <w:rsid w:val="00966699"/>
    <w:rsid w:val="00966D36"/>
    <w:rsid w:val="009677AD"/>
    <w:rsid w:val="009700D3"/>
    <w:rsid w:val="00975B2D"/>
    <w:rsid w:val="0097626A"/>
    <w:rsid w:val="00977BFA"/>
    <w:rsid w:val="00981E9F"/>
    <w:rsid w:val="00982CF1"/>
    <w:rsid w:val="0098332D"/>
    <w:rsid w:val="00985A79"/>
    <w:rsid w:val="00991450"/>
    <w:rsid w:val="009938BC"/>
    <w:rsid w:val="00995953"/>
    <w:rsid w:val="00995D26"/>
    <w:rsid w:val="00995DA1"/>
    <w:rsid w:val="00996C0E"/>
    <w:rsid w:val="0099734C"/>
    <w:rsid w:val="009975A9"/>
    <w:rsid w:val="009A01FE"/>
    <w:rsid w:val="009A1B1B"/>
    <w:rsid w:val="009A4DE9"/>
    <w:rsid w:val="009A7088"/>
    <w:rsid w:val="009B3000"/>
    <w:rsid w:val="009B60DD"/>
    <w:rsid w:val="009B61C7"/>
    <w:rsid w:val="009B642B"/>
    <w:rsid w:val="009B6BFE"/>
    <w:rsid w:val="009B6F5A"/>
    <w:rsid w:val="009C0875"/>
    <w:rsid w:val="009C2641"/>
    <w:rsid w:val="009C28E9"/>
    <w:rsid w:val="009C4551"/>
    <w:rsid w:val="009C61C0"/>
    <w:rsid w:val="009C76BF"/>
    <w:rsid w:val="009D1B19"/>
    <w:rsid w:val="009D2BB6"/>
    <w:rsid w:val="009D39FD"/>
    <w:rsid w:val="009D422A"/>
    <w:rsid w:val="009D6EB2"/>
    <w:rsid w:val="009D6FA0"/>
    <w:rsid w:val="009E1C52"/>
    <w:rsid w:val="009E24B0"/>
    <w:rsid w:val="009E2615"/>
    <w:rsid w:val="009E3C7D"/>
    <w:rsid w:val="009E3F2E"/>
    <w:rsid w:val="009E4962"/>
    <w:rsid w:val="009F0CD4"/>
    <w:rsid w:val="009F11F8"/>
    <w:rsid w:val="009F2A18"/>
    <w:rsid w:val="009F5BC9"/>
    <w:rsid w:val="00A0085B"/>
    <w:rsid w:val="00A0285E"/>
    <w:rsid w:val="00A02F95"/>
    <w:rsid w:val="00A0304E"/>
    <w:rsid w:val="00A030B3"/>
    <w:rsid w:val="00A03507"/>
    <w:rsid w:val="00A10205"/>
    <w:rsid w:val="00A11F7D"/>
    <w:rsid w:val="00A138E3"/>
    <w:rsid w:val="00A15310"/>
    <w:rsid w:val="00A15425"/>
    <w:rsid w:val="00A161C6"/>
    <w:rsid w:val="00A16CF6"/>
    <w:rsid w:val="00A17BE5"/>
    <w:rsid w:val="00A24BF2"/>
    <w:rsid w:val="00A26CFB"/>
    <w:rsid w:val="00A27E48"/>
    <w:rsid w:val="00A31A9C"/>
    <w:rsid w:val="00A3336B"/>
    <w:rsid w:val="00A3551F"/>
    <w:rsid w:val="00A35CC8"/>
    <w:rsid w:val="00A37716"/>
    <w:rsid w:val="00A42D00"/>
    <w:rsid w:val="00A43814"/>
    <w:rsid w:val="00A51830"/>
    <w:rsid w:val="00A52E57"/>
    <w:rsid w:val="00A54B1C"/>
    <w:rsid w:val="00A55CBC"/>
    <w:rsid w:val="00A5652F"/>
    <w:rsid w:val="00A569FD"/>
    <w:rsid w:val="00A56A28"/>
    <w:rsid w:val="00A570D0"/>
    <w:rsid w:val="00A57F8C"/>
    <w:rsid w:val="00A62144"/>
    <w:rsid w:val="00A638F3"/>
    <w:rsid w:val="00A66697"/>
    <w:rsid w:val="00A7007C"/>
    <w:rsid w:val="00A71698"/>
    <w:rsid w:val="00A737B9"/>
    <w:rsid w:val="00A771E3"/>
    <w:rsid w:val="00A81A4E"/>
    <w:rsid w:val="00A8309E"/>
    <w:rsid w:val="00A8336F"/>
    <w:rsid w:val="00A858DC"/>
    <w:rsid w:val="00A93C86"/>
    <w:rsid w:val="00A97963"/>
    <w:rsid w:val="00AA26A0"/>
    <w:rsid w:val="00AA33AC"/>
    <w:rsid w:val="00AA7532"/>
    <w:rsid w:val="00AB17F1"/>
    <w:rsid w:val="00AB1B0F"/>
    <w:rsid w:val="00AB219D"/>
    <w:rsid w:val="00AC15C3"/>
    <w:rsid w:val="00AC18B9"/>
    <w:rsid w:val="00AC1DDA"/>
    <w:rsid w:val="00AC4D2C"/>
    <w:rsid w:val="00AD00CF"/>
    <w:rsid w:val="00AD0F25"/>
    <w:rsid w:val="00AD12B3"/>
    <w:rsid w:val="00AD183F"/>
    <w:rsid w:val="00AD2CA7"/>
    <w:rsid w:val="00AD6432"/>
    <w:rsid w:val="00AD70A2"/>
    <w:rsid w:val="00AE035B"/>
    <w:rsid w:val="00AE0864"/>
    <w:rsid w:val="00AE1091"/>
    <w:rsid w:val="00AE31AF"/>
    <w:rsid w:val="00AE42E5"/>
    <w:rsid w:val="00AE4C31"/>
    <w:rsid w:val="00AE6358"/>
    <w:rsid w:val="00AF53BF"/>
    <w:rsid w:val="00AF62B1"/>
    <w:rsid w:val="00AF6FF0"/>
    <w:rsid w:val="00AF7B4E"/>
    <w:rsid w:val="00B00251"/>
    <w:rsid w:val="00B00AA9"/>
    <w:rsid w:val="00B01269"/>
    <w:rsid w:val="00B05A57"/>
    <w:rsid w:val="00B05C9F"/>
    <w:rsid w:val="00B07957"/>
    <w:rsid w:val="00B10A39"/>
    <w:rsid w:val="00B114F0"/>
    <w:rsid w:val="00B12F4C"/>
    <w:rsid w:val="00B15595"/>
    <w:rsid w:val="00B15C9D"/>
    <w:rsid w:val="00B2490F"/>
    <w:rsid w:val="00B34890"/>
    <w:rsid w:val="00B36B0E"/>
    <w:rsid w:val="00B37294"/>
    <w:rsid w:val="00B409E3"/>
    <w:rsid w:val="00B40ED5"/>
    <w:rsid w:val="00B40F89"/>
    <w:rsid w:val="00B41F41"/>
    <w:rsid w:val="00B4375A"/>
    <w:rsid w:val="00B45BFC"/>
    <w:rsid w:val="00B4626E"/>
    <w:rsid w:val="00B46CF0"/>
    <w:rsid w:val="00B477EF"/>
    <w:rsid w:val="00B5225B"/>
    <w:rsid w:val="00B603F7"/>
    <w:rsid w:val="00B65884"/>
    <w:rsid w:val="00B659F7"/>
    <w:rsid w:val="00B71886"/>
    <w:rsid w:val="00B71A5F"/>
    <w:rsid w:val="00B73F72"/>
    <w:rsid w:val="00B75BF8"/>
    <w:rsid w:val="00B763A9"/>
    <w:rsid w:val="00B806D5"/>
    <w:rsid w:val="00B81036"/>
    <w:rsid w:val="00B814CC"/>
    <w:rsid w:val="00B82776"/>
    <w:rsid w:val="00B86CDA"/>
    <w:rsid w:val="00B8794B"/>
    <w:rsid w:val="00B92F8E"/>
    <w:rsid w:val="00B92FF5"/>
    <w:rsid w:val="00B9351A"/>
    <w:rsid w:val="00B939F2"/>
    <w:rsid w:val="00B954E0"/>
    <w:rsid w:val="00B9623C"/>
    <w:rsid w:val="00BA0438"/>
    <w:rsid w:val="00BA40A3"/>
    <w:rsid w:val="00BA57ED"/>
    <w:rsid w:val="00BA6378"/>
    <w:rsid w:val="00BB1679"/>
    <w:rsid w:val="00BB1E21"/>
    <w:rsid w:val="00BB22A3"/>
    <w:rsid w:val="00BB31E9"/>
    <w:rsid w:val="00BB52AC"/>
    <w:rsid w:val="00BB6EE1"/>
    <w:rsid w:val="00BC151A"/>
    <w:rsid w:val="00BC5E72"/>
    <w:rsid w:val="00BD2059"/>
    <w:rsid w:val="00BD21EA"/>
    <w:rsid w:val="00BD45F9"/>
    <w:rsid w:val="00BD5104"/>
    <w:rsid w:val="00BE0623"/>
    <w:rsid w:val="00BE57C1"/>
    <w:rsid w:val="00BF12F6"/>
    <w:rsid w:val="00BF6F0B"/>
    <w:rsid w:val="00BF7FC8"/>
    <w:rsid w:val="00C0322B"/>
    <w:rsid w:val="00C04E51"/>
    <w:rsid w:val="00C055A1"/>
    <w:rsid w:val="00C1099D"/>
    <w:rsid w:val="00C124B9"/>
    <w:rsid w:val="00C2008C"/>
    <w:rsid w:val="00C22618"/>
    <w:rsid w:val="00C25990"/>
    <w:rsid w:val="00C2770E"/>
    <w:rsid w:val="00C30594"/>
    <w:rsid w:val="00C31744"/>
    <w:rsid w:val="00C32D68"/>
    <w:rsid w:val="00C33F7E"/>
    <w:rsid w:val="00C340EE"/>
    <w:rsid w:val="00C345D5"/>
    <w:rsid w:val="00C34A5E"/>
    <w:rsid w:val="00C3563A"/>
    <w:rsid w:val="00C40939"/>
    <w:rsid w:val="00C41F3B"/>
    <w:rsid w:val="00C44A5D"/>
    <w:rsid w:val="00C44D0A"/>
    <w:rsid w:val="00C47113"/>
    <w:rsid w:val="00C51C0B"/>
    <w:rsid w:val="00C534C5"/>
    <w:rsid w:val="00C53E8C"/>
    <w:rsid w:val="00C55F66"/>
    <w:rsid w:val="00C57C09"/>
    <w:rsid w:val="00C60307"/>
    <w:rsid w:val="00C604C3"/>
    <w:rsid w:val="00C62C0B"/>
    <w:rsid w:val="00C62E0A"/>
    <w:rsid w:val="00C6341A"/>
    <w:rsid w:val="00C729D6"/>
    <w:rsid w:val="00C72DEC"/>
    <w:rsid w:val="00C73A5F"/>
    <w:rsid w:val="00C73B6E"/>
    <w:rsid w:val="00C7457B"/>
    <w:rsid w:val="00C75C31"/>
    <w:rsid w:val="00C77759"/>
    <w:rsid w:val="00C80773"/>
    <w:rsid w:val="00C828A8"/>
    <w:rsid w:val="00C83789"/>
    <w:rsid w:val="00C85290"/>
    <w:rsid w:val="00C879F1"/>
    <w:rsid w:val="00C87C74"/>
    <w:rsid w:val="00C87D9C"/>
    <w:rsid w:val="00C94B1F"/>
    <w:rsid w:val="00C94DBB"/>
    <w:rsid w:val="00CA10BA"/>
    <w:rsid w:val="00CA1A07"/>
    <w:rsid w:val="00CA2DC8"/>
    <w:rsid w:val="00CA39E5"/>
    <w:rsid w:val="00CA4E4E"/>
    <w:rsid w:val="00CA6C1A"/>
    <w:rsid w:val="00CB07A5"/>
    <w:rsid w:val="00CB1202"/>
    <w:rsid w:val="00CB26F8"/>
    <w:rsid w:val="00CB31A3"/>
    <w:rsid w:val="00CB43DF"/>
    <w:rsid w:val="00CB5C43"/>
    <w:rsid w:val="00CC2406"/>
    <w:rsid w:val="00CC2EDA"/>
    <w:rsid w:val="00CC3455"/>
    <w:rsid w:val="00CC52BC"/>
    <w:rsid w:val="00CC5D84"/>
    <w:rsid w:val="00CC5DC9"/>
    <w:rsid w:val="00CC7F77"/>
    <w:rsid w:val="00CD243C"/>
    <w:rsid w:val="00CD282D"/>
    <w:rsid w:val="00CD7A97"/>
    <w:rsid w:val="00CE14F2"/>
    <w:rsid w:val="00CE1D5F"/>
    <w:rsid w:val="00CE2A2D"/>
    <w:rsid w:val="00CE2AC8"/>
    <w:rsid w:val="00CE2EEA"/>
    <w:rsid w:val="00CE4093"/>
    <w:rsid w:val="00CE4D05"/>
    <w:rsid w:val="00CE661F"/>
    <w:rsid w:val="00CF10D1"/>
    <w:rsid w:val="00CF2B23"/>
    <w:rsid w:val="00CF3023"/>
    <w:rsid w:val="00CF6F7C"/>
    <w:rsid w:val="00D02696"/>
    <w:rsid w:val="00D029BF"/>
    <w:rsid w:val="00D037F1"/>
    <w:rsid w:val="00D04083"/>
    <w:rsid w:val="00D1101A"/>
    <w:rsid w:val="00D14549"/>
    <w:rsid w:val="00D2320C"/>
    <w:rsid w:val="00D252FF"/>
    <w:rsid w:val="00D27BA7"/>
    <w:rsid w:val="00D30002"/>
    <w:rsid w:val="00D3178E"/>
    <w:rsid w:val="00D33668"/>
    <w:rsid w:val="00D341C8"/>
    <w:rsid w:val="00D362AF"/>
    <w:rsid w:val="00D36BE6"/>
    <w:rsid w:val="00D4026C"/>
    <w:rsid w:val="00D40FA4"/>
    <w:rsid w:val="00D4313E"/>
    <w:rsid w:val="00D46DF7"/>
    <w:rsid w:val="00D50B34"/>
    <w:rsid w:val="00D51A56"/>
    <w:rsid w:val="00D53ECC"/>
    <w:rsid w:val="00D54670"/>
    <w:rsid w:val="00D54879"/>
    <w:rsid w:val="00D62462"/>
    <w:rsid w:val="00D637E9"/>
    <w:rsid w:val="00D66610"/>
    <w:rsid w:val="00D70264"/>
    <w:rsid w:val="00D70AFA"/>
    <w:rsid w:val="00D718D4"/>
    <w:rsid w:val="00D71C94"/>
    <w:rsid w:val="00D71F69"/>
    <w:rsid w:val="00D722F2"/>
    <w:rsid w:val="00D7659A"/>
    <w:rsid w:val="00D801B0"/>
    <w:rsid w:val="00D81E95"/>
    <w:rsid w:val="00D835CA"/>
    <w:rsid w:val="00D840FD"/>
    <w:rsid w:val="00D845DC"/>
    <w:rsid w:val="00D847C9"/>
    <w:rsid w:val="00D86405"/>
    <w:rsid w:val="00D86FAB"/>
    <w:rsid w:val="00D87431"/>
    <w:rsid w:val="00D87E2A"/>
    <w:rsid w:val="00D92180"/>
    <w:rsid w:val="00D92254"/>
    <w:rsid w:val="00D92459"/>
    <w:rsid w:val="00D932FD"/>
    <w:rsid w:val="00D938ED"/>
    <w:rsid w:val="00D946E5"/>
    <w:rsid w:val="00D954B3"/>
    <w:rsid w:val="00D978A1"/>
    <w:rsid w:val="00D97C06"/>
    <w:rsid w:val="00DA0335"/>
    <w:rsid w:val="00DA0BE8"/>
    <w:rsid w:val="00DA456B"/>
    <w:rsid w:val="00DA4D9D"/>
    <w:rsid w:val="00DA7660"/>
    <w:rsid w:val="00DB1158"/>
    <w:rsid w:val="00DB1349"/>
    <w:rsid w:val="00DB465F"/>
    <w:rsid w:val="00DB591A"/>
    <w:rsid w:val="00DB6091"/>
    <w:rsid w:val="00DC11F6"/>
    <w:rsid w:val="00DC246D"/>
    <w:rsid w:val="00DC32D8"/>
    <w:rsid w:val="00DC32F9"/>
    <w:rsid w:val="00DC3A16"/>
    <w:rsid w:val="00DC3EB3"/>
    <w:rsid w:val="00DC678B"/>
    <w:rsid w:val="00DD3746"/>
    <w:rsid w:val="00DD524A"/>
    <w:rsid w:val="00DD6517"/>
    <w:rsid w:val="00DE0356"/>
    <w:rsid w:val="00DF0416"/>
    <w:rsid w:val="00DF082A"/>
    <w:rsid w:val="00DF082E"/>
    <w:rsid w:val="00DF1356"/>
    <w:rsid w:val="00DF1BD6"/>
    <w:rsid w:val="00DF3F06"/>
    <w:rsid w:val="00DF4639"/>
    <w:rsid w:val="00DF5EC0"/>
    <w:rsid w:val="00DF5FF6"/>
    <w:rsid w:val="00DF6B8C"/>
    <w:rsid w:val="00E00F29"/>
    <w:rsid w:val="00E0273F"/>
    <w:rsid w:val="00E04B0E"/>
    <w:rsid w:val="00E06197"/>
    <w:rsid w:val="00E10772"/>
    <w:rsid w:val="00E130E5"/>
    <w:rsid w:val="00E163A4"/>
    <w:rsid w:val="00E178D5"/>
    <w:rsid w:val="00E205DE"/>
    <w:rsid w:val="00E22215"/>
    <w:rsid w:val="00E24122"/>
    <w:rsid w:val="00E25E9B"/>
    <w:rsid w:val="00E27868"/>
    <w:rsid w:val="00E30CAC"/>
    <w:rsid w:val="00E310A8"/>
    <w:rsid w:val="00E36B3B"/>
    <w:rsid w:val="00E36C36"/>
    <w:rsid w:val="00E3775B"/>
    <w:rsid w:val="00E42444"/>
    <w:rsid w:val="00E42E59"/>
    <w:rsid w:val="00E43173"/>
    <w:rsid w:val="00E43B35"/>
    <w:rsid w:val="00E44138"/>
    <w:rsid w:val="00E445D9"/>
    <w:rsid w:val="00E44E8F"/>
    <w:rsid w:val="00E4561D"/>
    <w:rsid w:val="00E456FC"/>
    <w:rsid w:val="00E50F88"/>
    <w:rsid w:val="00E524C5"/>
    <w:rsid w:val="00E53607"/>
    <w:rsid w:val="00E553A1"/>
    <w:rsid w:val="00E60043"/>
    <w:rsid w:val="00E63B60"/>
    <w:rsid w:val="00E65A2E"/>
    <w:rsid w:val="00E6651D"/>
    <w:rsid w:val="00E701B4"/>
    <w:rsid w:val="00E72448"/>
    <w:rsid w:val="00E7257D"/>
    <w:rsid w:val="00E73A46"/>
    <w:rsid w:val="00E74D08"/>
    <w:rsid w:val="00E75167"/>
    <w:rsid w:val="00E81D94"/>
    <w:rsid w:val="00E8237F"/>
    <w:rsid w:val="00E83D1A"/>
    <w:rsid w:val="00E84271"/>
    <w:rsid w:val="00E85275"/>
    <w:rsid w:val="00E854B4"/>
    <w:rsid w:val="00E85EAB"/>
    <w:rsid w:val="00E87121"/>
    <w:rsid w:val="00E9015E"/>
    <w:rsid w:val="00E90DF3"/>
    <w:rsid w:val="00E92341"/>
    <w:rsid w:val="00E96D3F"/>
    <w:rsid w:val="00EA1EDB"/>
    <w:rsid w:val="00EA283A"/>
    <w:rsid w:val="00EB3264"/>
    <w:rsid w:val="00EB50C9"/>
    <w:rsid w:val="00EC02A7"/>
    <w:rsid w:val="00EC0B40"/>
    <w:rsid w:val="00EC0F00"/>
    <w:rsid w:val="00EC1E67"/>
    <w:rsid w:val="00EC204F"/>
    <w:rsid w:val="00EC3CF8"/>
    <w:rsid w:val="00EC4C11"/>
    <w:rsid w:val="00ED18D9"/>
    <w:rsid w:val="00ED3D68"/>
    <w:rsid w:val="00ED4132"/>
    <w:rsid w:val="00ED4D9E"/>
    <w:rsid w:val="00ED4DBF"/>
    <w:rsid w:val="00ED5190"/>
    <w:rsid w:val="00ED7DF1"/>
    <w:rsid w:val="00EE0A2E"/>
    <w:rsid w:val="00EE6BE2"/>
    <w:rsid w:val="00EF09AE"/>
    <w:rsid w:val="00EF0A92"/>
    <w:rsid w:val="00EF211F"/>
    <w:rsid w:val="00EF57B8"/>
    <w:rsid w:val="00EF76F4"/>
    <w:rsid w:val="00F05ACA"/>
    <w:rsid w:val="00F10546"/>
    <w:rsid w:val="00F13202"/>
    <w:rsid w:val="00F14EA4"/>
    <w:rsid w:val="00F16990"/>
    <w:rsid w:val="00F172AE"/>
    <w:rsid w:val="00F17494"/>
    <w:rsid w:val="00F204B2"/>
    <w:rsid w:val="00F23825"/>
    <w:rsid w:val="00F24294"/>
    <w:rsid w:val="00F24B43"/>
    <w:rsid w:val="00F25522"/>
    <w:rsid w:val="00F259F4"/>
    <w:rsid w:val="00F27692"/>
    <w:rsid w:val="00F277E7"/>
    <w:rsid w:val="00F32777"/>
    <w:rsid w:val="00F3441D"/>
    <w:rsid w:val="00F35F57"/>
    <w:rsid w:val="00F361F7"/>
    <w:rsid w:val="00F36C4E"/>
    <w:rsid w:val="00F432AD"/>
    <w:rsid w:val="00F44084"/>
    <w:rsid w:val="00F442E4"/>
    <w:rsid w:val="00F4442C"/>
    <w:rsid w:val="00F45537"/>
    <w:rsid w:val="00F46E8C"/>
    <w:rsid w:val="00F506CF"/>
    <w:rsid w:val="00F510C1"/>
    <w:rsid w:val="00F51EAB"/>
    <w:rsid w:val="00F57F6B"/>
    <w:rsid w:val="00F6107C"/>
    <w:rsid w:val="00F63503"/>
    <w:rsid w:val="00F64425"/>
    <w:rsid w:val="00F645DC"/>
    <w:rsid w:val="00F70E18"/>
    <w:rsid w:val="00F728BF"/>
    <w:rsid w:val="00F74360"/>
    <w:rsid w:val="00F74502"/>
    <w:rsid w:val="00F800FF"/>
    <w:rsid w:val="00F80D1E"/>
    <w:rsid w:val="00F8225C"/>
    <w:rsid w:val="00F867BD"/>
    <w:rsid w:val="00F920E1"/>
    <w:rsid w:val="00F9417F"/>
    <w:rsid w:val="00F94D52"/>
    <w:rsid w:val="00F95BAA"/>
    <w:rsid w:val="00F9688F"/>
    <w:rsid w:val="00F96CBA"/>
    <w:rsid w:val="00F96F28"/>
    <w:rsid w:val="00F9797D"/>
    <w:rsid w:val="00FA2846"/>
    <w:rsid w:val="00FA2DF7"/>
    <w:rsid w:val="00FA5819"/>
    <w:rsid w:val="00FA62D2"/>
    <w:rsid w:val="00FA76E9"/>
    <w:rsid w:val="00FA7912"/>
    <w:rsid w:val="00FB1618"/>
    <w:rsid w:val="00FB2232"/>
    <w:rsid w:val="00FB3AF1"/>
    <w:rsid w:val="00FB4835"/>
    <w:rsid w:val="00FB6000"/>
    <w:rsid w:val="00FB6B20"/>
    <w:rsid w:val="00FC3387"/>
    <w:rsid w:val="00FC365A"/>
    <w:rsid w:val="00FC59A2"/>
    <w:rsid w:val="00FC5E12"/>
    <w:rsid w:val="00FC6FA5"/>
    <w:rsid w:val="00FD1DC2"/>
    <w:rsid w:val="00FD2823"/>
    <w:rsid w:val="00FD3B62"/>
    <w:rsid w:val="00FD632E"/>
    <w:rsid w:val="00FD698B"/>
    <w:rsid w:val="00FD767D"/>
    <w:rsid w:val="00FD7C9F"/>
    <w:rsid w:val="00FE18AD"/>
    <w:rsid w:val="00FE23D1"/>
    <w:rsid w:val="00FE2922"/>
    <w:rsid w:val="00FE2C28"/>
    <w:rsid w:val="00FE3090"/>
    <w:rsid w:val="00FE4A08"/>
    <w:rsid w:val="00FE5261"/>
    <w:rsid w:val="00FF0C2D"/>
    <w:rsid w:val="00FF5962"/>
    <w:rsid w:val="00FF6E4E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A554C4D"/>
  <w14:defaultImageDpi w14:val="0"/>
  <w15:docId w15:val="{E3145581-7675-4434-88D5-9B267462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 Indent" w:semiHidden="1" w:uiPriority="0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8B9"/>
    <w:rPr>
      <w:rFonts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97052"/>
    <w:pPr>
      <w:ind w:left="720"/>
      <w:contextualSpacing/>
    </w:pPr>
  </w:style>
  <w:style w:type="paragraph" w:styleId="a4">
    <w:name w:val="header"/>
    <w:basedOn w:val="a"/>
    <w:link w:val="a5"/>
    <w:uiPriority w:val="99"/>
    <w:rsid w:val="007976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Pr>
      <w:rFonts w:cs="Times New Roman"/>
      <w:lang w:val="x-none" w:eastAsia="en-US"/>
    </w:rPr>
  </w:style>
  <w:style w:type="paragraph" w:styleId="a6">
    <w:name w:val="footer"/>
    <w:basedOn w:val="a"/>
    <w:link w:val="a7"/>
    <w:uiPriority w:val="99"/>
    <w:rsid w:val="007976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  <w:lang w:val="x-none" w:eastAsia="en-US"/>
    </w:rPr>
  </w:style>
  <w:style w:type="character" w:styleId="a8">
    <w:name w:val="page number"/>
    <w:basedOn w:val="a0"/>
    <w:uiPriority w:val="99"/>
    <w:rsid w:val="00797666"/>
    <w:rPr>
      <w:rFonts w:cs="Times New Roman"/>
    </w:rPr>
  </w:style>
  <w:style w:type="table" w:styleId="a9">
    <w:name w:val="Table Grid"/>
    <w:basedOn w:val="a1"/>
    <w:uiPriority w:val="39"/>
    <w:locked/>
    <w:rsid w:val="007C1AF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1E1C9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F7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4F791D"/>
    <w:rPr>
      <w:rFonts w:ascii="Tahoma" w:hAnsi="Tahoma" w:cs="Tahoma"/>
      <w:sz w:val="16"/>
      <w:szCs w:val="16"/>
      <w:lang w:val="x-none" w:eastAsia="en-US"/>
    </w:rPr>
  </w:style>
  <w:style w:type="character" w:styleId="ac">
    <w:name w:val="annotation reference"/>
    <w:basedOn w:val="a0"/>
    <w:uiPriority w:val="99"/>
    <w:unhideWhenUsed/>
    <w:rsid w:val="0082527D"/>
    <w:rPr>
      <w:rFonts w:cs="Times New Roman"/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82527D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locked/>
    <w:rsid w:val="0082527D"/>
    <w:rPr>
      <w:rFonts w:cs="Times New Roman"/>
      <w:sz w:val="20"/>
      <w:szCs w:val="20"/>
      <w:lang w:val="x-none"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2527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locked/>
    <w:rsid w:val="0082527D"/>
    <w:rPr>
      <w:rFonts w:cs="Times New Roman"/>
      <w:b/>
      <w:bCs/>
      <w:sz w:val="20"/>
      <w:szCs w:val="20"/>
      <w:lang w:val="x-none" w:eastAsia="en-US"/>
    </w:rPr>
  </w:style>
  <w:style w:type="paragraph" w:styleId="af1">
    <w:name w:val="Body Text Indent"/>
    <w:basedOn w:val="a"/>
    <w:link w:val="af2"/>
    <w:uiPriority w:val="99"/>
    <w:rsid w:val="003935F2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locked/>
    <w:rsid w:val="003935F2"/>
    <w:rPr>
      <w:rFonts w:eastAsia="Times New Roman" w:cs="Times New Roman"/>
      <w:lang w:val="x-none" w:eastAsia="en-US"/>
    </w:rPr>
  </w:style>
  <w:style w:type="paragraph" w:customStyle="1" w:styleId="Body">
    <w:name w:val="Body"/>
    <w:basedOn w:val="a"/>
    <w:uiPriority w:val="99"/>
    <w:rsid w:val="00276231"/>
    <w:pPr>
      <w:spacing w:after="140" w:line="290" w:lineRule="auto"/>
      <w:jc w:val="both"/>
    </w:pPr>
    <w:rPr>
      <w:rFonts w:ascii="Arial" w:hAnsi="Arial"/>
      <w:kern w:val="20"/>
      <w:sz w:val="20"/>
      <w:szCs w:val="20"/>
      <w:lang w:val="en-GB"/>
    </w:rPr>
  </w:style>
  <w:style w:type="paragraph" w:customStyle="1" w:styleId="Level2">
    <w:name w:val="Level 2"/>
    <w:basedOn w:val="a"/>
    <w:next w:val="a"/>
    <w:rsid w:val="00276231"/>
    <w:pPr>
      <w:keepNext/>
      <w:numPr>
        <w:ilvl w:val="1"/>
        <w:numId w:val="3"/>
      </w:numPr>
      <w:spacing w:before="140" w:after="60" w:line="290" w:lineRule="auto"/>
      <w:jc w:val="both"/>
    </w:pPr>
    <w:rPr>
      <w:rFonts w:ascii="Arial" w:hAnsi="Arial"/>
      <w:b/>
      <w:kern w:val="20"/>
      <w:sz w:val="21"/>
      <w:szCs w:val="20"/>
      <w:lang w:val="en-GB"/>
    </w:rPr>
  </w:style>
  <w:style w:type="paragraph" w:customStyle="1" w:styleId="Level3">
    <w:name w:val="Level 3"/>
    <w:basedOn w:val="a"/>
    <w:rsid w:val="00276231"/>
    <w:pPr>
      <w:numPr>
        <w:numId w:val="3"/>
      </w:numPr>
      <w:tabs>
        <w:tab w:val="num" w:pos="1361"/>
      </w:tabs>
      <w:spacing w:after="140" w:line="290" w:lineRule="auto"/>
      <w:ind w:left="1361" w:hanging="681"/>
      <w:jc w:val="both"/>
    </w:pPr>
    <w:rPr>
      <w:rFonts w:ascii="Arial" w:hAnsi="Arial"/>
      <w:kern w:val="20"/>
      <w:sz w:val="20"/>
      <w:szCs w:val="20"/>
      <w:lang w:val="en-GB"/>
    </w:rPr>
  </w:style>
  <w:style w:type="paragraph" w:customStyle="1" w:styleId="Level5">
    <w:name w:val="Level 5"/>
    <w:basedOn w:val="a"/>
    <w:rsid w:val="00276231"/>
    <w:pPr>
      <w:numPr>
        <w:ilvl w:val="2"/>
        <w:numId w:val="3"/>
      </w:numPr>
      <w:tabs>
        <w:tab w:val="num" w:pos="567"/>
      </w:tabs>
      <w:spacing w:after="140" w:line="290" w:lineRule="auto"/>
      <w:ind w:left="567" w:hanging="567"/>
      <w:jc w:val="both"/>
    </w:pPr>
    <w:rPr>
      <w:rFonts w:ascii="Arial" w:hAnsi="Arial"/>
      <w:kern w:val="20"/>
      <w:sz w:val="20"/>
      <w:szCs w:val="20"/>
      <w:lang w:val="en-GB"/>
    </w:rPr>
  </w:style>
  <w:style w:type="paragraph" w:customStyle="1" w:styleId="Level6">
    <w:name w:val="Level 6"/>
    <w:basedOn w:val="a"/>
    <w:rsid w:val="00276231"/>
    <w:pPr>
      <w:numPr>
        <w:ilvl w:val="3"/>
        <w:numId w:val="3"/>
      </w:numPr>
      <w:tabs>
        <w:tab w:val="num" w:pos="3289"/>
      </w:tabs>
      <w:spacing w:after="140" w:line="290" w:lineRule="auto"/>
      <w:ind w:left="3289" w:hanging="681"/>
      <w:jc w:val="both"/>
    </w:pPr>
    <w:rPr>
      <w:rFonts w:ascii="Arial" w:hAnsi="Arial"/>
      <w:kern w:val="20"/>
      <w:sz w:val="20"/>
      <w:szCs w:val="20"/>
      <w:lang w:val="en-GB"/>
    </w:rPr>
  </w:style>
  <w:style w:type="paragraph" w:customStyle="1" w:styleId="Body1">
    <w:name w:val="Body 1"/>
    <w:basedOn w:val="a"/>
    <w:rsid w:val="00276231"/>
    <w:pPr>
      <w:numPr>
        <w:ilvl w:val="4"/>
        <w:numId w:val="3"/>
      </w:numPr>
      <w:tabs>
        <w:tab w:val="left" w:pos="680"/>
      </w:tabs>
      <w:spacing w:after="140" w:line="290" w:lineRule="auto"/>
      <w:ind w:left="680"/>
      <w:jc w:val="both"/>
    </w:pPr>
    <w:rPr>
      <w:rFonts w:ascii="Arial" w:hAnsi="Arial"/>
      <w:kern w:val="20"/>
      <w:sz w:val="20"/>
      <w:szCs w:val="20"/>
      <w:lang w:val="en-GB"/>
    </w:rPr>
  </w:style>
  <w:style w:type="paragraph" w:customStyle="1" w:styleId="Body2">
    <w:name w:val="Body 2"/>
    <w:basedOn w:val="Body"/>
    <w:rsid w:val="00276231"/>
    <w:pPr>
      <w:numPr>
        <w:ilvl w:val="5"/>
        <w:numId w:val="3"/>
      </w:numPr>
    </w:pPr>
  </w:style>
  <w:style w:type="character" w:styleId="af3">
    <w:name w:val="Emphasis"/>
    <w:basedOn w:val="a0"/>
    <w:uiPriority w:val="20"/>
    <w:qFormat/>
    <w:locked/>
    <w:rsid w:val="00D97C06"/>
    <w:rPr>
      <w:rFonts w:cs="Times New Roman"/>
      <w:i/>
    </w:rPr>
  </w:style>
  <w:style w:type="paragraph" w:styleId="af4">
    <w:name w:val="Revision"/>
    <w:hidden/>
    <w:uiPriority w:val="99"/>
    <w:semiHidden/>
    <w:rsid w:val="009E3C7D"/>
    <w:pPr>
      <w:spacing w:after="0" w:line="240" w:lineRule="auto"/>
    </w:pPr>
    <w:rPr>
      <w:rFonts w:cs="Times New Roman"/>
      <w:lang w:eastAsia="en-US"/>
    </w:rPr>
  </w:style>
  <w:style w:type="paragraph" w:customStyle="1" w:styleId="Standard">
    <w:name w:val="Standard"/>
    <w:rsid w:val="009E3C7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customStyle="1" w:styleId="1">
    <w:name w:val="Сетка таблицы1"/>
    <w:basedOn w:val="a1"/>
    <w:next w:val="a9"/>
    <w:uiPriority w:val="39"/>
    <w:rsid w:val="009E3C7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8E6F1C"/>
    <w:pPr>
      <w:spacing w:after="0" w:line="240" w:lineRule="auto"/>
    </w:pPr>
    <w:rPr>
      <w:rFonts w:cs="Times New Roman"/>
      <w:lang w:eastAsia="en-US"/>
    </w:rPr>
  </w:style>
  <w:style w:type="paragraph" w:customStyle="1" w:styleId="bd6ff683d8d0a42f228bf8a64b8551e1msonormal">
    <w:name w:val="bd6ff683d8d0a42f228bf8a64b8551e1msonormal"/>
    <w:basedOn w:val="a"/>
    <w:rsid w:val="00482F59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ru-RU"/>
    </w:rPr>
  </w:style>
  <w:style w:type="character" w:customStyle="1" w:styleId="1f1ea193f6735cf0wmi-callto">
    <w:name w:val="1f1ea193f6735cf0wmi-callto"/>
    <w:basedOn w:val="a0"/>
    <w:rsid w:val="00482F59"/>
  </w:style>
  <w:style w:type="character" w:styleId="af6">
    <w:name w:val="Hyperlink"/>
    <w:basedOn w:val="a0"/>
    <w:uiPriority w:val="99"/>
    <w:unhideWhenUsed/>
    <w:rsid w:val="000E4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9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9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89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89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891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9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89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891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891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891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891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4891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3EEC4-0756-4816-BEB7-CA9BE6095B5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654</Words>
  <Characters>5096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№ 43</vt:lpstr>
      <vt:lpstr>ДОГОВОР № 43</vt:lpstr>
    </vt:vector>
  </TitlesOfParts>
  <Company>Home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43</dc:title>
  <dc:subject/>
  <dc:creator>нина</dc:creator>
  <cp:keywords/>
  <dc:description/>
  <cp:lastModifiedBy>Pih Garik</cp:lastModifiedBy>
  <cp:revision>2</cp:revision>
  <cp:lastPrinted>2016-04-07T11:39:00Z</cp:lastPrinted>
  <dcterms:created xsi:type="dcterms:W3CDTF">2024-01-17T15:55:00Z</dcterms:created>
  <dcterms:modified xsi:type="dcterms:W3CDTF">2024-01-17T15:55:00Z</dcterms:modified>
</cp:coreProperties>
</file>