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84" w:rsidRPr="00885E37" w:rsidRDefault="00874591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lang w:val="bg-BG"/>
        </w:rPr>
        <w:t>Софийски университет  „Св. Климент Охридски“</w:t>
      </w:r>
    </w:p>
    <w:p w:rsidR="00700384" w:rsidRPr="00885E37" w:rsidRDefault="00874591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lang w:val="bg-BG"/>
        </w:rPr>
        <w:t>Факултет по математика и информатика</w:t>
      </w:r>
    </w:p>
    <w:p w:rsidR="00700384" w:rsidRPr="00885E37" w:rsidRDefault="00A509D3">
      <w:pPr>
        <w:spacing w:before="0" w:line="276" w:lineRule="auto"/>
        <w:jc w:val="center"/>
        <w:rPr>
          <w:rFonts w:ascii="Arial" w:eastAsia="Arial" w:hAnsi="Arial" w:cs="Arial"/>
          <w:b/>
          <w:sz w:val="36"/>
          <w:szCs w:val="36"/>
          <w:lang w:val="bg-BG"/>
        </w:rPr>
      </w:pPr>
      <w:r>
        <w:rPr>
          <w:lang w:val="bg-BG"/>
        </w:rPr>
        <w:pict>
          <v:rect id="_x0000_i1025" style="width:0;height:1.5pt" o:hralign="center" o:hrstd="t" o:hr="t" fillcolor="#a0a0a0" stroked="f"/>
        </w:pict>
      </w:r>
      <w:r w:rsidR="00874591" w:rsidRPr="00885E37">
        <w:rPr>
          <w:noProof/>
          <w:lang w:val="bg-BG" w:eastAsia="bg-BG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1800225</wp:posOffset>
            </wp:positionH>
            <wp:positionV relativeFrom="paragraph">
              <wp:posOffset>304800</wp:posOffset>
            </wp:positionV>
            <wp:extent cx="2119313" cy="2578631"/>
            <wp:effectExtent l="0" t="0" r="0" b="0"/>
            <wp:wrapTopAndBottom distT="114300" distB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578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0384" w:rsidRPr="00885E37" w:rsidRDefault="00874591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</w:t>
      </w:r>
    </w:p>
    <w:p w:rsidR="00700384" w:rsidRPr="00885E37" w:rsidRDefault="00874591">
      <w:pPr>
        <w:spacing w:before="120" w:after="120" w:line="276" w:lineRule="auto"/>
        <w:jc w:val="center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  </w:t>
      </w: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ab/>
        <w:t>Тема:</w:t>
      </w:r>
      <w:r w:rsidRPr="00885E37">
        <w:rPr>
          <w:rFonts w:ascii="Arial" w:eastAsia="Arial" w:hAnsi="Arial" w:cs="Arial"/>
          <w:b/>
          <w:highlight w:val="white"/>
          <w:lang w:val="bg-BG"/>
        </w:rPr>
        <w:t xml:space="preserve"> </w:t>
      </w: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AutoBot - уеб приложение за автомобилни обяви    </w:t>
      </w:r>
    </w:p>
    <w:p w:rsidR="00700384" w:rsidRPr="00885E37" w:rsidRDefault="00874591">
      <w:pPr>
        <w:spacing w:before="120" w:after="120" w:line="276" w:lineRule="auto"/>
        <w:jc w:val="center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>Дисциплина: Разработка на клиент-сървър (fullstack) приложения</w:t>
      </w:r>
    </w:p>
    <w:p w:rsidR="00700384" w:rsidRPr="00885E37" w:rsidRDefault="00700384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</w:p>
    <w:p w:rsidR="00700384" w:rsidRPr="00885E37" w:rsidRDefault="00874591">
      <w:pPr>
        <w:spacing w:before="120" w:after="120" w:line="276" w:lineRule="auto"/>
        <w:rPr>
          <w:rFonts w:ascii="Arial" w:eastAsia="Arial" w:hAnsi="Arial" w:cs="Arial"/>
          <w:b/>
          <w:sz w:val="36"/>
          <w:szCs w:val="36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36"/>
          <w:szCs w:val="36"/>
          <w:highlight w:val="white"/>
          <w:lang w:val="bg-BG"/>
        </w:rPr>
        <w:t xml:space="preserve">  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 xml:space="preserve">Автори:                                  </w:t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  <w:t xml:space="preserve">  </w:t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</w: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ab/>
        <w:t xml:space="preserve">                Ръководител: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/Ивайло Иванов  81187 3-ти курс/                                /Траян Илиев/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/Димитър Калинков 44874 3-ти курс/</w:t>
      </w:r>
    </w:p>
    <w:p w:rsidR="00700384" w:rsidRPr="00885E37" w:rsidRDefault="00874591">
      <w:pPr>
        <w:spacing w:before="120" w:after="120" w:line="366" w:lineRule="auto"/>
        <w:rPr>
          <w:rFonts w:ascii="Arial" w:eastAsia="Arial" w:hAnsi="Arial" w:cs="Arial"/>
          <w:b/>
          <w:sz w:val="28"/>
          <w:szCs w:val="28"/>
          <w:highlight w:val="white"/>
          <w:lang w:val="bg-BG"/>
        </w:rPr>
      </w:pPr>
      <w:r w:rsidRPr="00885E37">
        <w:rPr>
          <w:rFonts w:ascii="Arial" w:eastAsia="Arial" w:hAnsi="Arial" w:cs="Arial"/>
          <w:b/>
          <w:sz w:val="28"/>
          <w:szCs w:val="28"/>
          <w:highlight w:val="white"/>
          <w:lang w:val="bg-BG"/>
        </w:rPr>
        <w:t>/Филип Иванов 44845 4-ти курс/</w:t>
      </w:r>
    </w:p>
    <w:sdt>
      <w:sdtPr>
        <w:rPr>
          <w:rFonts w:ascii="Proxima Nova" w:eastAsia="Proxima Nova" w:hAnsi="Proxima Nova" w:cs="Proxima Nova"/>
          <w:color w:val="000000"/>
          <w:sz w:val="22"/>
          <w:szCs w:val="22"/>
          <w:lang w:val="bg-BG"/>
        </w:rPr>
        <w:id w:val="7944941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6522" w:rsidRPr="00885E37" w:rsidRDefault="005A6522">
          <w:pPr>
            <w:pStyle w:val="TOCHeading"/>
            <w:rPr>
              <w:lang w:val="bg-BG"/>
            </w:rPr>
          </w:pPr>
          <w:r w:rsidRPr="00885E37">
            <w:rPr>
              <w:lang w:val="bg-BG"/>
            </w:rPr>
            <w:t>Съдържание</w:t>
          </w:r>
        </w:p>
        <w:p w:rsidR="005A6522" w:rsidRPr="00885E37" w:rsidRDefault="005A652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r w:rsidRPr="00885E37">
            <w:rPr>
              <w:lang w:val="bg-BG"/>
            </w:rPr>
            <w:fldChar w:fldCharType="begin"/>
          </w:r>
          <w:r w:rsidRPr="00885E37">
            <w:rPr>
              <w:lang w:val="bg-BG"/>
            </w:rPr>
            <w:instrText xml:space="preserve"> TOC \o "1-3" \h \z \u </w:instrText>
          </w:r>
          <w:r w:rsidRPr="00885E37">
            <w:rPr>
              <w:lang w:val="bg-BG"/>
            </w:rPr>
            <w:fldChar w:fldCharType="separate"/>
          </w:r>
          <w:hyperlink w:anchor="_Toc492059167" w:history="1">
            <w:r w:rsidRPr="00885E37">
              <w:rPr>
                <w:rStyle w:val="Hyperlink"/>
                <w:noProof/>
                <w:lang w:val="bg-BG"/>
              </w:rPr>
              <w:t>1.</w:t>
            </w:r>
            <w:r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Pr="00885E37">
              <w:rPr>
                <w:rStyle w:val="Hyperlink"/>
                <w:noProof/>
                <w:lang w:val="bg-BG"/>
              </w:rPr>
              <w:t>Описание</w:t>
            </w:r>
            <w:r w:rsidRPr="00885E37">
              <w:rPr>
                <w:noProof/>
                <w:webHidden/>
                <w:lang w:val="bg-BG"/>
              </w:rPr>
              <w:tab/>
            </w:r>
            <w:r w:rsidRPr="00885E37">
              <w:rPr>
                <w:noProof/>
                <w:webHidden/>
                <w:lang w:val="bg-BG"/>
              </w:rPr>
              <w:fldChar w:fldCharType="begin"/>
            </w:r>
            <w:r w:rsidRPr="00885E37">
              <w:rPr>
                <w:noProof/>
                <w:webHidden/>
                <w:lang w:val="bg-BG"/>
              </w:rPr>
              <w:instrText xml:space="preserve"> PAGEREF _Toc492059167 \h </w:instrText>
            </w:r>
            <w:r w:rsidRPr="00885E37">
              <w:rPr>
                <w:noProof/>
                <w:webHidden/>
                <w:lang w:val="bg-BG"/>
              </w:rPr>
            </w:r>
            <w:r w:rsidRPr="00885E37">
              <w:rPr>
                <w:noProof/>
                <w:webHidden/>
                <w:lang w:val="bg-BG"/>
              </w:rPr>
              <w:fldChar w:fldCharType="separate"/>
            </w:r>
            <w:r w:rsidRPr="00885E37">
              <w:rPr>
                <w:noProof/>
                <w:webHidden/>
                <w:lang w:val="bg-BG"/>
              </w:rPr>
              <w:t>2</w:t>
            </w:r>
            <w:r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68" w:history="1">
            <w:r w:rsidR="005A6522" w:rsidRPr="00885E37">
              <w:rPr>
                <w:rStyle w:val="Hyperlink"/>
                <w:noProof/>
                <w:lang w:val="bg-BG"/>
              </w:rPr>
              <w:t>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Видове потребители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_Toc492059168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69" w:history="1">
            <w:r w:rsidR="005A6522" w:rsidRPr="00885E37">
              <w:rPr>
                <w:rStyle w:val="Hyperlink"/>
                <w:rFonts w:ascii="Arial" w:eastAsia="Arial" w:hAnsi="Arial" w:cs="Arial"/>
                <w:noProof/>
                <w:lang w:val="bg-BG"/>
              </w:rPr>
              <w:t>3.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Функционални и нефункционални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_Toc492059169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0" w:history="1">
            <w:r w:rsidR="005A6522" w:rsidRPr="00885E37">
              <w:rPr>
                <w:rStyle w:val="Hyperlink"/>
                <w:noProof/>
                <w:lang w:val="bg-BG"/>
              </w:rPr>
              <w:t>3.1.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_Toc492059170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2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1" w:history="1">
            <w:r w:rsidR="005A6522" w:rsidRPr="00885E37">
              <w:rPr>
                <w:rStyle w:val="Hyperlink"/>
                <w:noProof/>
                <w:lang w:val="bg-BG"/>
              </w:rPr>
              <w:t>3.2.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Нефункционални изисквания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_Toc492059171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2" w:history="1">
            <w:r w:rsidR="005A6522" w:rsidRPr="00885E37">
              <w:rPr>
                <w:rStyle w:val="Hyperlink"/>
                <w:noProof/>
                <w:lang w:val="bg-BG"/>
              </w:rPr>
              <w:t>4.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Използвани технологии и библиотечни модули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_Toc492059172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3" w:history="1">
            <w:r w:rsidR="005A6522" w:rsidRPr="00885E37">
              <w:rPr>
                <w:rStyle w:val="Hyperlink"/>
                <w:noProof/>
                <w:lang w:val="bg-BG"/>
              </w:rPr>
              <w:t>4.1.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Клиентска част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_Toc492059173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4" w:history="1">
            <w:r w:rsidR="005A6522" w:rsidRPr="00885E37">
              <w:rPr>
                <w:rStyle w:val="Hyperlink"/>
                <w:noProof/>
                <w:lang w:val="bg-BG"/>
              </w:rPr>
              <w:t>4.2.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Сървърна част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_Toc492059174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3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5" w:history="1">
            <w:r w:rsidR="005A6522" w:rsidRPr="00885E37">
              <w:rPr>
                <w:rStyle w:val="Hyperlink"/>
                <w:noProof/>
                <w:lang w:val="bg-BG"/>
              </w:rPr>
              <w:t>5.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Взаимодействие между основните компоненти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_Toc492059175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4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6" w:history="1">
            <w:r w:rsidR="005A6522" w:rsidRPr="00885E37">
              <w:rPr>
                <w:rStyle w:val="Hyperlink"/>
                <w:noProof/>
                <w:lang w:val="bg-BG"/>
              </w:rPr>
              <w:t>6.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Основни изгледи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_Toc492059176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4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7" w:history="1">
            <w:r w:rsidR="005A6522" w:rsidRPr="00885E37">
              <w:rPr>
                <w:rStyle w:val="Hyperlink"/>
                <w:noProof/>
                <w:lang w:val="bg-BG"/>
              </w:rPr>
              <w:t>7.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Приложно програмен интерфейс на сървъра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_Toc492059177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5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8" w:history="1">
            <w:r w:rsidR="005A6522" w:rsidRPr="00885E37">
              <w:rPr>
                <w:rStyle w:val="Hyperlink"/>
                <w:noProof/>
                <w:lang w:val="bg-BG"/>
              </w:rPr>
              <w:t>8.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Инсталиране и конфигуриране на разработената система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_Toc492059178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79" w:history="1">
            <w:r w:rsidR="005A6522" w:rsidRPr="00885E37">
              <w:rPr>
                <w:rStyle w:val="Hyperlink"/>
                <w:noProof/>
                <w:lang w:val="bg-BG"/>
              </w:rPr>
              <w:t>8.1.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Конфигуриране на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_Toc492059179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0" w:history="1">
            <w:r w:rsidR="005A6522" w:rsidRPr="00885E37">
              <w:rPr>
                <w:rStyle w:val="Hyperlink"/>
                <w:noProof/>
                <w:lang w:val="bg-BG"/>
              </w:rPr>
              <w:t>8.2.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Конфигуриране на `mongodb`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_Toc492059180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1" w:history="1">
            <w:r w:rsidR="005A6522" w:rsidRPr="00885E37">
              <w:rPr>
                <w:rStyle w:val="Hyperlink"/>
                <w:noProof/>
                <w:lang w:val="bg-BG"/>
              </w:rPr>
              <w:t>9.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Потребителска документация за работа със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_Toc492059181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2" w:history="1">
            <w:r w:rsidR="005A6522" w:rsidRPr="00885E37">
              <w:rPr>
                <w:rStyle w:val="Hyperlink"/>
                <w:noProof/>
                <w:lang w:val="bg-BG"/>
              </w:rPr>
              <w:t>10.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Бъдещо развитие на системата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_Toc492059182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A509D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bg-BG"/>
            </w:rPr>
          </w:pPr>
          <w:hyperlink w:anchor="_Toc492059183" w:history="1">
            <w:r w:rsidR="005A6522" w:rsidRPr="00885E37">
              <w:rPr>
                <w:rStyle w:val="Hyperlink"/>
                <w:noProof/>
                <w:lang w:val="bg-BG"/>
              </w:rPr>
              <w:t>11.</w:t>
            </w:r>
            <w:r w:rsidR="005A6522" w:rsidRPr="00885E37">
              <w:rPr>
                <w:rFonts w:asciiTheme="minorHAnsi" w:eastAsiaTheme="minorEastAsia" w:hAnsiTheme="minorHAnsi" w:cstheme="minorBidi"/>
                <w:noProof/>
                <w:color w:val="auto"/>
                <w:lang w:val="bg-BG"/>
              </w:rPr>
              <w:tab/>
            </w:r>
            <w:r w:rsidR="005A6522" w:rsidRPr="00885E37">
              <w:rPr>
                <w:rStyle w:val="Hyperlink"/>
                <w:noProof/>
                <w:lang w:val="bg-BG"/>
              </w:rPr>
              <w:t>Използвани материали</w:t>
            </w:r>
            <w:r w:rsidR="005A6522" w:rsidRPr="00885E37">
              <w:rPr>
                <w:noProof/>
                <w:webHidden/>
                <w:lang w:val="bg-BG"/>
              </w:rPr>
              <w:tab/>
            </w:r>
            <w:r w:rsidR="005A6522" w:rsidRPr="00885E37">
              <w:rPr>
                <w:noProof/>
                <w:webHidden/>
                <w:lang w:val="bg-BG"/>
              </w:rPr>
              <w:fldChar w:fldCharType="begin"/>
            </w:r>
            <w:r w:rsidR="005A6522" w:rsidRPr="00885E37">
              <w:rPr>
                <w:noProof/>
                <w:webHidden/>
                <w:lang w:val="bg-BG"/>
              </w:rPr>
              <w:instrText xml:space="preserve"> PAGEREF _Toc492059183 \h </w:instrText>
            </w:r>
            <w:r w:rsidR="005A6522" w:rsidRPr="00885E37">
              <w:rPr>
                <w:noProof/>
                <w:webHidden/>
                <w:lang w:val="bg-BG"/>
              </w:rPr>
            </w:r>
            <w:r w:rsidR="005A6522" w:rsidRPr="00885E37">
              <w:rPr>
                <w:noProof/>
                <w:webHidden/>
                <w:lang w:val="bg-BG"/>
              </w:rPr>
              <w:fldChar w:fldCharType="separate"/>
            </w:r>
            <w:r w:rsidR="005A6522" w:rsidRPr="00885E37">
              <w:rPr>
                <w:noProof/>
                <w:webHidden/>
                <w:lang w:val="bg-BG"/>
              </w:rPr>
              <w:t>6</w:t>
            </w:r>
            <w:r w:rsidR="005A6522" w:rsidRPr="00885E37">
              <w:rPr>
                <w:noProof/>
                <w:webHidden/>
                <w:lang w:val="bg-BG"/>
              </w:rPr>
              <w:fldChar w:fldCharType="end"/>
            </w:r>
          </w:hyperlink>
        </w:p>
        <w:p w:rsidR="005A6522" w:rsidRPr="00885E37" w:rsidRDefault="005A6522">
          <w:pPr>
            <w:rPr>
              <w:lang w:val="bg-BG"/>
            </w:rPr>
          </w:pPr>
          <w:r w:rsidRPr="00885E37">
            <w:rPr>
              <w:b/>
              <w:bCs/>
              <w:noProof/>
              <w:lang w:val="bg-BG"/>
            </w:rPr>
            <w:fldChar w:fldCharType="end"/>
          </w:r>
        </w:p>
      </w:sdtContent>
    </w:sdt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rPr>
          <w:lang w:val="bg-BG"/>
        </w:rPr>
      </w:pPr>
    </w:p>
    <w:p w:rsidR="00700384" w:rsidRPr="00885E37" w:rsidRDefault="00700384">
      <w:pPr>
        <w:pStyle w:val="Heading1"/>
        <w:contextualSpacing w:val="0"/>
        <w:rPr>
          <w:lang w:val="bg-BG"/>
        </w:rPr>
      </w:pPr>
      <w:bookmarkStart w:id="0" w:name="_wj249xa64hfo" w:colFirst="0" w:colLast="0"/>
      <w:bookmarkEnd w:id="0"/>
    </w:p>
    <w:p w:rsidR="00700384" w:rsidRPr="00885E37" w:rsidRDefault="00874591">
      <w:pPr>
        <w:pStyle w:val="Heading1"/>
        <w:contextualSpacing w:val="0"/>
        <w:rPr>
          <w:lang w:val="bg-BG"/>
        </w:rPr>
      </w:pPr>
      <w:bookmarkStart w:id="1" w:name="_jtt03xnb5kvk" w:colFirst="0" w:colLast="0"/>
      <w:bookmarkEnd w:id="1"/>
      <w:r w:rsidRPr="00885E37">
        <w:rPr>
          <w:lang w:val="bg-BG"/>
        </w:rPr>
        <w:br w:type="page"/>
      </w:r>
    </w:p>
    <w:p w:rsidR="00700384" w:rsidRPr="00885E37" w:rsidRDefault="00874591" w:rsidP="0018523D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" w:name="_Toc492059167"/>
      <w:r w:rsidRPr="00885E37">
        <w:rPr>
          <w:lang w:val="bg-BG"/>
        </w:rPr>
        <w:lastRenderedPageBreak/>
        <w:t>Описание</w:t>
      </w:r>
      <w:bookmarkEnd w:id="2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 xml:space="preserve">AutoBot е приложение,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приложението ще имат възможността да добавят нови производители, модели и видове екстри за търсене в портала. 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3" w:name="_Toc492059168"/>
      <w:r w:rsidRPr="00885E37">
        <w:rPr>
          <w:lang w:val="bg-BG"/>
        </w:rPr>
        <w:t>Видове потребители</w:t>
      </w:r>
      <w:bookmarkEnd w:id="3"/>
    </w:p>
    <w:p w:rsidR="00700384" w:rsidRPr="00885E37" w:rsidRDefault="00874591">
      <w:pPr>
        <w:spacing w:before="0" w:line="240" w:lineRule="auto"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Основните роли са:</w:t>
      </w:r>
    </w:p>
    <w:p w:rsidR="00700384" w:rsidRPr="00885E37" w:rsidRDefault="00874591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Анонимен потребител - това са потребители, които нямат регистрация и имат възможност само да разглеждат обяви без да се абонират за тях.</w:t>
      </w:r>
    </w:p>
    <w:p w:rsidR="00700384" w:rsidRPr="00885E37" w:rsidRDefault="00874591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Регистриран потребител (разширява анонимен потребител) - освен възможностите на анонимния потребител добавя възможност за абониране към обяви с дадени изисквания</w:t>
      </w:r>
      <w:r w:rsidR="00B83120">
        <w:rPr>
          <w:rFonts w:eastAsia="Arial" w:cs="Arial"/>
        </w:rPr>
        <w:t xml:space="preserve"> </w:t>
      </w:r>
      <w:r w:rsidR="00B83120">
        <w:rPr>
          <w:rFonts w:eastAsia="Arial" w:cs="Arial"/>
          <w:lang w:val="bg-BG"/>
        </w:rPr>
        <w:t>и изпращяне на съобщения</w:t>
      </w:r>
      <w:r w:rsidRPr="00885E37">
        <w:rPr>
          <w:rFonts w:eastAsia="Arial" w:cs="Arial"/>
          <w:lang w:val="bg-BG"/>
        </w:rPr>
        <w:t>.</w:t>
      </w:r>
    </w:p>
    <w:p w:rsidR="00700384" w:rsidRPr="00885E37" w:rsidRDefault="00874591" w:rsidP="009F54AE">
      <w:pPr>
        <w:numPr>
          <w:ilvl w:val="0"/>
          <w:numId w:val="6"/>
        </w:numPr>
        <w:spacing w:before="0" w:line="240" w:lineRule="auto"/>
        <w:ind w:hanging="360"/>
        <w:contextualSpacing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 xml:space="preserve">Администратор – тези видове потребители могат да добавят </w:t>
      </w:r>
      <w:r w:rsidR="00B83120">
        <w:rPr>
          <w:rFonts w:eastAsia="Arial" w:cs="Arial"/>
          <w:lang w:val="bg-BG"/>
        </w:rPr>
        <w:t>нови производители на автомобили, модели</w:t>
      </w:r>
      <w:r w:rsidRPr="00885E37">
        <w:rPr>
          <w:rFonts w:eastAsia="Arial" w:cs="Arial"/>
          <w:lang w:val="bg-BG"/>
        </w:rPr>
        <w:t xml:space="preserve">и </w:t>
      </w:r>
      <w:r w:rsidR="00B83120">
        <w:rPr>
          <w:rFonts w:eastAsia="Arial" w:cs="Arial"/>
          <w:lang w:val="bg-BG"/>
        </w:rPr>
        <w:t xml:space="preserve">и </w:t>
      </w:r>
      <w:r w:rsidRPr="00885E37">
        <w:rPr>
          <w:rFonts w:eastAsia="Arial" w:cs="Arial"/>
          <w:lang w:val="bg-BG"/>
        </w:rPr>
        <w:t>да управляват регистрациите на останалите потребители.</w:t>
      </w:r>
    </w:p>
    <w:p w:rsidR="00700384" w:rsidRPr="00885E37" w:rsidRDefault="00874591" w:rsidP="009F54AE">
      <w:pPr>
        <w:pStyle w:val="Heading1"/>
        <w:numPr>
          <w:ilvl w:val="0"/>
          <w:numId w:val="8"/>
        </w:numPr>
        <w:spacing w:after="240"/>
        <w:contextualSpacing w:val="0"/>
        <w:rPr>
          <w:rFonts w:eastAsia="Arial" w:cs="Arial"/>
          <w:lang w:val="bg-BG"/>
        </w:rPr>
      </w:pPr>
      <w:bookmarkStart w:id="4" w:name="_Toc492059169"/>
      <w:r w:rsidRPr="00885E37">
        <w:rPr>
          <w:lang w:val="bg-BG"/>
        </w:rPr>
        <w:t>Функционални и нефункционални изисквания</w:t>
      </w:r>
      <w:bookmarkEnd w:id="4"/>
    </w:p>
    <w:p w:rsidR="00700384" w:rsidRPr="00885E37" w:rsidRDefault="00874591" w:rsidP="009F54AE">
      <w:pPr>
        <w:pStyle w:val="Heading2"/>
        <w:numPr>
          <w:ilvl w:val="1"/>
          <w:numId w:val="8"/>
        </w:numPr>
        <w:spacing w:before="0" w:after="240"/>
        <w:contextualSpacing w:val="0"/>
        <w:rPr>
          <w:lang w:val="bg-BG"/>
        </w:rPr>
      </w:pPr>
      <w:bookmarkStart w:id="5" w:name="_Toc492059170"/>
      <w:r w:rsidRPr="00885E37">
        <w:rPr>
          <w:lang w:val="bg-BG"/>
        </w:rPr>
        <w:t>Функционални изисквания</w:t>
      </w:r>
      <w:bookmarkEnd w:id="5"/>
    </w:p>
    <w:p w:rsidR="00700384" w:rsidRPr="00885E37" w:rsidRDefault="009F54AE">
      <w:pPr>
        <w:widowControl w:val="0"/>
        <w:spacing w:before="0" w:line="276" w:lineRule="auto"/>
        <w:rPr>
          <w:rFonts w:eastAsia="Arial" w:cs="Arial"/>
          <w:lang w:val="bg-BG"/>
        </w:rPr>
      </w:pPr>
      <w:r w:rsidRPr="00885E37">
        <w:rPr>
          <w:rFonts w:eastAsia="Arial" w:cs="Arial"/>
          <w:lang w:val="bg-BG"/>
        </w:rPr>
        <w:t>В таблицата са показани сценариите за употреба</w:t>
      </w:r>
    </w:p>
    <w:tbl>
      <w:tblPr>
        <w:tblStyle w:val="a"/>
        <w:tblW w:w="931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5505"/>
        <w:gridCol w:w="1770"/>
      </w:tblGrid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Име</w:t>
            </w:r>
          </w:p>
        </w:tc>
        <w:tc>
          <w:tcPr>
            <w:tcW w:w="5505" w:type="dxa"/>
            <w:shd w:val="clear" w:color="auto" w:fill="CFE2F3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1770" w:type="dxa"/>
            <w:shd w:val="clear" w:color="auto" w:fill="CFE2F3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Търсене на автомобил</w:t>
            </w:r>
          </w:p>
        </w:tc>
        <w:tc>
          <w:tcPr>
            <w:tcW w:w="5505" w:type="dxa"/>
            <w:vAlign w:val="center"/>
          </w:tcPr>
          <w:p w:rsidR="00700384" w:rsidRPr="0004162F" w:rsidRDefault="0010356B" w:rsidP="00B83120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Позволява търсене на а</w:t>
            </w:r>
            <w:r w:rsidR="00B83120">
              <w:rPr>
                <w:rFonts w:eastAsia="Arial" w:cs="Arial"/>
                <w:lang w:val="bg-BG"/>
              </w:rPr>
              <w:t>втомобили по различни критерии</w:t>
            </w:r>
            <w:r w:rsidRPr="0004162F">
              <w:rPr>
                <w:rFonts w:eastAsia="Arial" w:cs="Arial"/>
                <w:lang w:val="bg-BG"/>
              </w:rPr>
              <w:t>, намират се резултатите и се сортират по най-близко съвпадение на търсените те</w:t>
            </w:r>
            <w:r w:rsidR="00B83120">
              <w:rPr>
                <w:rFonts w:eastAsia="Arial" w:cs="Arial"/>
                <w:lang w:val="bg-BG"/>
              </w:rPr>
              <w:t xml:space="preserve">рмини. Търси се по име </w:t>
            </w:r>
            <w:r w:rsidRPr="0004162F">
              <w:rPr>
                <w:rFonts w:eastAsia="Arial" w:cs="Arial"/>
                <w:lang w:val="bg-BG"/>
              </w:rPr>
              <w:t>на офертата.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keepNext/>
              <w:widowControl w:val="0"/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Всички 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Абониране за автомобили отговарящи на дадени изисквания</w:t>
            </w:r>
          </w:p>
        </w:tc>
        <w:tc>
          <w:tcPr>
            <w:tcW w:w="5505" w:type="dxa"/>
            <w:vAlign w:val="center"/>
          </w:tcPr>
          <w:p w:rsidR="00700384" w:rsidRPr="0004162F" w:rsidRDefault="0004162F" w:rsidP="00B83120">
            <w:pPr>
              <w:spacing w:before="0" w:after="240" w:line="276" w:lineRule="auto"/>
              <w:contextualSpacing w:val="0"/>
              <w:rPr>
                <w:rFonts w:eastAsia="Calibri" w:cs="Calibri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Потребители могат да се абонират по раз</w:t>
            </w:r>
            <w:r w:rsidR="00B83120">
              <w:rPr>
                <w:rFonts w:eastAsia="Arial" w:cs="Arial"/>
                <w:lang w:val="bg-BG"/>
              </w:rPr>
              <w:t>лични критерии, на базата на кои</w:t>
            </w:r>
            <w:r w:rsidRPr="0004162F">
              <w:rPr>
                <w:rFonts w:eastAsia="Arial" w:cs="Arial"/>
                <w:lang w:val="bg-BG"/>
              </w:rPr>
              <w:t xml:space="preserve">то да получават </w:t>
            </w:r>
            <w:r w:rsidR="00B83120">
              <w:rPr>
                <w:rFonts w:eastAsia="Arial" w:cs="Arial"/>
                <w:lang w:val="bg-BG"/>
              </w:rPr>
              <w:t>известия</w:t>
            </w:r>
            <w:r w:rsidRPr="0004162F">
              <w:rPr>
                <w:rFonts w:eastAsia="Arial" w:cs="Arial"/>
                <w:lang w:val="bg-BG"/>
              </w:rPr>
              <w:t>, ако се появи нова оферта отговаряща на критериите им.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widowControl w:val="0"/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Регистрирани потребители</w:t>
            </w:r>
          </w:p>
        </w:tc>
      </w:tr>
      <w:tr w:rsidR="0004162F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04162F" w:rsidRPr="00885E37" w:rsidRDefault="0004162F" w:rsidP="0004162F">
            <w:pPr>
              <w:spacing w:before="0" w:after="240" w:line="276" w:lineRule="auto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Създаване на оферта</w:t>
            </w:r>
          </w:p>
        </w:tc>
        <w:tc>
          <w:tcPr>
            <w:tcW w:w="5505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 xml:space="preserve">Потребителите могат да създават оферта в сайта, като попълнят няколко основни полета за информация </w:t>
            </w:r>
            <w:r w:rsidRPr="0004162F">
              <w:rPr>
                <w:rFonts w:eastAsia="Arial" w:cs="Arial"/>
                <w:lang w:val="bg-BG"/>
              </w:rPr>
              <w:lastRenderedPageBreak/>
              <w:t>относно офертата.</w:t>
            </w:r>
          </w:p>
        </w:tc>
        <w:tc>
          <w:tcPr>
            <w:tcW w:w="1770" w:type="dxa"/>
            <w:vAlign w:val="center"/>
          </w:tcPr>
          <w:p w:rsidR="0004162F" w:rsidRPr="0004162F" w:rsidRDefault="0004162F" w:rsidP="0004162F">
            <w:pPr>
              <w:widowControl w:val="0"/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lastRenderedPageBreak/>
              <w:t>Регистрирани потребители</w:t>
            </w:r>
          </w:p>
        </w:tc>
      </w:tr>
      <w:tr w:rsidR="0004162F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04162F" w:rsidRPr="00885E37" w:rsidRDefault="0004162F" w:rsidP="0004162F">
            <w:pPr>
              <w:spacing w:before="0" w:after="240" w:line="276" w:lineRule="auto"/>
              <w:rPr>
                <w:rFonts w:eastAsia="Arial" w:cs="Arial"/>
                <w:b/>
                <w:lang w:val="bg-BG"/>
              </w:rPr>
            </w:pPr>
            <w:r w:rsidRPr="0004162F">
              <w:rPr>
                <w:rFonts w:eastAsia="Arial" w:cs="Arial"/>
                <w:b/>
                <w:lang w:val="bg-BG"/>
              </w:rPr>
              <w:t>Изпращане на съобщения за оферта</w:t>
            </w:r>
          </w:p>
        </w:tc>
        <w:tc>
          <w:tcPr>
            <w:tcW w:w="5505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Потребителите могат да изпращат съобщения на потребителя създал дадена оферта, ако случайно се интересуват от нея.</w:t>
            </w:r>
          </w:p>
        </w:tc>
        <w:tc>
          <w:tcPr>
            <w:tcW w:w="1770" w:type="dxa"/>
            <w:vAlign w:val="center"/>
          </w:tcPr>
          <w:p w:rsidR="0004162F" w:rsidRPr="0004162F" w:rsidRDefault="0004162F" w:rsidP="0004162F">
            <w:pPr>
              <w:spacing w:before="0" w:after="240" w:line="276" w:lineRule="auto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Регистрирани потребители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 xml:space="preserve">Управление на потребители </w:t>
            </w:r>
          </w:p>
        </w:tc>
        <w:tc>
          <w:tcPr>
            <w:tcW w:w="5505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 xml:space="preserve">Позволява на администратор да преглежда и променя потребителска информация, да създава и премахва потребители. 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Администратори</w:t>
            </w:r>
          </w:p>
        </w:tc>
      </w:tr>
      <w:tr w:rsidR="00700384" w:rsidRPr="00885E37" w:rsidTr="0004162F">
        <w:trPr>
          <w:trHeight w:val="432"/>
        </w:trPr>
        <w:tc>
          <w:tcPr>
            <w:tcW w:w="2040" w:type="dxa"/>
            <w:shd w:val="clear" w:color="auto" w:fill="CFE2F3"/>
            <w:vAlign w:val="center"/>
          </w:tcPr>
          <w:p w:rsidR="00700384" w:rsidRPr="00885E37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Управление на катерории</w:t>
            </w:r>
          </w:p>
        </w:tc>
        <w:tc>
          <w:tcPr>
            <w:tcW w:w="5505" w:type="dxa"/>
            <w:vAlign w:val="center"/>
          </w:tcPr>
          <w:p w:rsidR="00700384" w:rsidRPr="009F6050" w:rsidRDefault="00874591" w:rsidP="00B83120">
            <w:pPr>
              <w:spacing w:before="0" w:after="240" w:line="276" w:lineRule="auto"/>
              <w:contextualSpacing w:val="0"/>
              <w:rPr>
                <w:rFonts w:eastAsia="Arial" w:cs="Arial"/>
              </w:rPr>
            </w:pPr>
            <w:r w:rsidRPr="0004162F">
              <w:rPr>
                <w:rFonts w:eastAsia="Arial" w:cs="Arial"/>
                <w:lang w:val="bg-BG"/>
              </w:rPr>
              <w:t>Позволява</w:t>
            </w:r>
            <w:r w:rsidR="00B83120">
              <w:rPr>
                <w:rFonts w:eastAsia="Arial" w:cs="Arial"/>
                <w:lang w:val="bg-BG"/>
              </w:rPr>
              <w:t xml:space="preserve"> добавяне на нови производители и модели.</w:t>
            </w:r>
          </w:p>
        </w:tc>
        <w:tc>
          <w:tcPr>
            <w:tcW w:w="1770" w:type="dxa"/>
            <w:vAlign w:val="center"/>
          </w:tcPr>
          <w:p w:rsidR="00700384" w:rsidRPr="0004162F" w:rsidRDefault="00874591" w:rsidP="0004162F">
            <w:pPr>
              <w:spacing w:before="0" w:after="240" w:line="276" w:lineRule="auto"/>
              <w:contextualSpacing w:val="0"/>
              <w:rPr>
                <w:rFonts w:eastAsia="Arial" w:cs="Arial"/>
                <w:lang w:val="bg-BG"/>
              </w:rPr>
            </w:pPr>
            <w:r w:rsidRPr="0004162F">
              <w:rPr>
                <w:rFonts w:eastAsia="Arial" w:cs="Arial"/>
                <w:lang w:val="bg-BG"/>
              </w:rPr>
              <w:t>Администратори</w:t>
            </w:r>
          </w:p>
        </w:tc>
      </w:tr>
    </w:tbl>
    <w:p w:rsidR="00700384" w:rsidRPr="00885E37" w:rsidRDefault="00700384">
      <w:pPr>
        <w:spacing w:before="0" w:line="240" w:lineRule="auto"/>
        <w:rPr>
          <w:lang w:val="bg-BG"/>
        </w:rPr>
      </w:pPr>
    </w:p>
    <w:p w:rsidR="00700384" w:rsidRPr="00885E37" w:rsidRDefault="00700384">
      <w:pPr>
        <w:spacing w:before="0" w:line="240" w:lineRule="auto"/>
        <w:rPr>
          <w:lang w:val="bg-BG"/>
        </w:rPr>
      </w:pP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6" w:name="_tkpu8dfan1yu" w:colFirst="0" w:colLast="0"/>
      <w:bookmarkStart w:id="7" w:name="_Toc492059171"/>
      <w:bookmarkEnd w:id="6"/>
      <w:r w:rsidRPr="00885E37">
        <w:rPr>
          <w:lang w:val="bg-BG"/>
        </w:rPr>
        <w:t>Нефункционални изисквания</w:t>
      </w:r>
      <w:bookmarkEnd w:id="7"/>
    </w:p>
    <w:p w:rsidR="00700384" w:rsidRPr="00885E37" w:rsidRDefault="00874591">
      <w:pPr>
        <w:rPr>
          <w:lang w:val="bg-BG"/>
        </w:rPr>
      </w:pPr>
      <w:r w:rsidRPr="00885E37">
        <w:rPr>
          <w:lang w:val="bg-BG"/>
        </w:rPr>
        <w:t>#да се направи</w:t>
      </w:r>
    </w:p>
    <w:p w:rsidR="00700384" w:rsidRPr="00885E37" w:rsidRDefault="009F6050">
      <w:pPr>
        <w:numPr>
          <w:ilvl w:val="0"/>
          <w:numId w:val="7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460"/>
        <w:ind w:hanging="360"/>
        <w:contextualSpacing/>
        <w:rPr>
          <w:rFonts w:eastAsia="Arial" w:cs="Arial"/>
          <w:color w:val="454545"/>
          <w:sz w:val="21"/>
          <w:szCs w:val="21"/>
          <w:lang w:val="bg-BG"/>
        </w:rPr>
      </w:pPr>
      <w:r>
        <w:rPr>
          <w:color w:val="454545"/>
          <w:sz w:val="21"/>
          <w:szCs w:val="21"/>
          <w:lang w:val="bg-BG"/>
        </w:rPr>
        <w:t>Лесен за употреба интерфейс, който спомага за бързата работа с приложението</w:t>
      </w:r>
    </w:p>
    <w:p w:rsidR="00700384" w:rsidRPr="00885E37" w:rsidRDefault="009F6050">
      <w:pPr>
        <w:numPr>
          <w:ilvl w:val="0"/>
          <w:numId w:val="7"/>
        </w:numPr>
        <w:pBdr>
          <w:top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460"/>
        <w:ind w:hanging="360"/>
        <w:contextualSpacing/>
        <w:rPr>
          <w:rFonts w:eastAsia="Arial" w:cs="Arial"/>
          <w:color w:val="454545"/>
          <w:sz w:val="21"/>
          <w:szCs w:val="21"/>
          <w:lang w:val="bg-BG"/>
        </w:rPr>
      </w:pPr>
      <w:r>
        <w:rPr>
          <w:rFonts w:eastAsia="Arial" w:cs="Arial"/>
          <w:color w:val="454545"/>
          <w:sz w:val="21"/>
          <w:szCs w:val="21"/>
          <w:lang w:val="bg-BG"/>
        </w:rPr>
        <w:t>Криптиране на паролите. Валидация на входа на клиент и сървър частите</w:t>
      </w:r>
    </w:p>
    <w:p w:rsidR="00700384" w:rsidRPr="00885E37" w:rsidRDefault="009F6050">
      <w:pPr>
        <w:numPr>
          <w:ilvl w:val="0"/>
          <w:numId w:val="7"/>
        </w:numPr>
        <w:ind w:hanging="360"/>
        <w:contextualSpacing/>
        <w:rPr>
          <w:color w:val="666666"/>
          <w:lang w:val="bg-BG"/>
        </w:rPr>
      </w:pPr>
      <w:r>
        <w:rPr>
          <w:color w:val="666666"/>
          <w:lang w:val="bg-BG"/>
        </w:rPr>
        <w:t>Бързо зареждане на страниците поради запаметяването на информация в „текущото състояние“.</w:t>
      </w:r>
    </w:p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8" w:name="_Toc492059172"/>
      <w:r w:rsidRPr="00885E37">
        <w:rPr>
          <w:lang w:val="bg-BG"/>
        </w:rPr>
        <w:t>Използвани технологии и библиотечни модули</w:t>
      </w:r>
      <w:bookmarkEnd w:id="8"/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9" w:name="_Toc492059173"/>
      <w:r w:rsidRPr="00885E37">
        <w:rPr>
          <w:lang w:val="bg-BG"/>
        </w:rPr>
        <w:t>Клиентска част</w:t>
      </w:r>
      <w:bookmarkEnd w:id="9"/>
    </w:p>
    <w:p w:rsidR="009F54AE" w:rsidRPr="00885E37" w:rsidRDefault="00461FD8" w:rsidP="009F54AE">
      <w:pPr>
        <w:rPr>
          <w:lang w:val="bg-BG"/>
        </w:rPr>
      </w:pPr>
      <w:r w:rsidRPr="00885E37">
        <w:rPr>
          <w:lang w:val="bg-BG"/>
        </w:rPr>
        <w:t>Компонентите използвани за разработката на клиентската част на приложението са:</w:t>
      </w:r>
    </w:p>
    <w:p w:rsidR="00700384" w:rsidRPr="00885E37" w:rsidRDefault="00A509D3">
      <w:pPr>
        <w:numPr>
          <w:ilvl w:val="0"/>
          <w:numId w:val="5"/>
        </w:numPr>
        <w:ind w:hanging="360"/>
        <w:contextualSpacing/>
        <w:rPr>
          <w:lang w:val="bg-BG"/>
        </w:rPr>
      </w:pPr>
      <w:hyperlink r:id="rId8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React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A javascript library for building user interfaces. Allows us to compose simple yet powerful UIs.</w:t>
      </w:r>
    </w:p>
    <w:p w:rsidR="00700384" w:rsidRPr="00885E37" w:rsidRDefault="00A509D3">
      <w:pPr>
        <w:numPr>
          <w:ilvl w:val="0"/>
          <w:numId w:val="5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9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ReactRouter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Organizes the URL navigation in our React application.</w:t>
      </w:r>
    </w:p>
    <w:p w:rsidR="00700384" w:rsidRPr="00885E37" w:rsidRDefault="00A509D3">
      <w:pPr>
        <w:numPr>
          <w:ilvl w:val="0"/>
          <w:numId w:val="5"/>
        </w:numPr>
        <w:ind w:hanging="360"/>
        <w:contextualSpacing/>
        <w:rPr>
          <w:lang w:val="bg-BG"/>
        </w:rPr>
      </w:pPr>
      <w:hyperlink r:id="rId10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Redux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Predictable state container for JavaScript apps.</w:t>
      </w:r>
    </w:p>
    <w:p w:rsidR="00700384" w:rsidRPr="00885E37" w:rsidRDefault="00A509D3">
      <w:pPr>
        <w:numPr>
          <w:ilvl w:val="0"/>
          <w:numId w:val="5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1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Webpack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Module bundler.</w:t>
      </w: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0" w:name="_Toc492059174"/>
      <w:r w:rsidRPr="00885E37">
        <w:rPr>
          <w:lang w:val="bg-BG"/>
        </w:rPr>
        <w:t>Сървърна част</w:t>
      </w:r>
      <w:bookmarkEnd w:id="10"/>
    </w:p>
    <w:p w:rsidR="00461FD8" w:rsidRPr="00885E37" w:rsidRDefault="00461FD8" w:rsidP="00461FD8">
      <w:pPr>
        <w:rPr>
          <w:lang w:val="bg-BG"/>
        </w:rPr>
      </w:pPr>
      <w:r w:rsidRPr="00885E37">
        <w:rPr>
          <w:lang w:val="bg-BG"/>
        </w:rPr>
        <w:t>Компонентите използвани за разработката на сървърната част на  приложението са: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2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Node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an open-source, cross-platform JavaScript run-time environment for executing JavaScript code server-side.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3">
        <w:r w:rsidR="00874591" w:rsidRPr="00885E37">
          <w:rPr>
            <w:color w:val="1155CC"/>
            <w:u w:val="single"/>
            <w:lang w:val="bg-BG"/>
          </w:rPr>
          <w:t xml:space="preserve">Express </w:t>
        </w:r>
      </w:hyperlink>
      <w:r w:rsidR="00874591" w:rsidRPr="00885E37">
        <w:rPr>
          <w:lang w:val="bg-BG"/>
        </w:rPr>
        <w:t xml:space="preserve">- </w:t>
      </w:r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Minimal and flexible Node.js web application framework.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4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Passport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>- Simple, unobtrusive authentication for Node.js.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5">
        <w:r w:rsidR="00874591" w:rsidRPr="00885E37">
          <w:rPr>
            <w:rFonts w:eastAsia="Arial" w:cs="Arial"/>
            <w:color w:val="1155CC"/>
            <w:sz w:val="21"/>
            <w:szCs w:val="21"/>
            <w:u w:val="single"/>
            <w:lang w:val="bg-BG"/>
          </w:rPr>
          <w:t xml:space="preserve">Mongoose </w:t>
        </w:r>
      </w:hyperlink>
      <w:r w:rsidR="00874591" w:rsidRPr="00885E37">
        <w:rPr>
          <w:rFonts w:eastAsia="Arial" w:cs="Arial"/>
          <w:color w:val="555555"/>
          <w:sz w:val="21"/>
          <w:szCs w:val="21"/>
          <w:lang w:val="bg-BG"/>
        </w:rPr>
        <w:t xml:space="preserve">- Elegant mongodb object modeling for Node.js 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rFonts w:eastAsia="Arial" w:cs="Arial"/>
          <w:color w:val="555555"/>
          <w:sz w:val="21"/>
          <w:szCs w:val="21"/>
          <w:lang w:val="bg-BG"/>
        </w:rPr>
      </w:pPr>
      <w:hyperlink r:id="rId16">
        <w:r w:rsidR="00874591" w:rsidRPr="00885E37">
          <w:rPr>
            <w:color w:val="1155CC"/>
            <w:u w:val="single"/>
            <w:lang w:val="bg-BG"/>
          </w:rPr>
          <w:t xml:space="preserve">Crypto </w:t>
        </w:r>
      </w:hyperlink>
      <w:r w:rsidR="00874591" w:rsidRPr="00885E37">
        <w:rPr>
          <w:lang w:val="bg-BG"/>
        </w:rPr>
        <w:t>- JavaScript implementations of standard and secure cryptographic algorithms.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7">
        <w:r w:rsidR="00874591" w:rsidRPr="00885E37">
          <w:rPr>
            <w:color w:val="1155CC"/>
            <w:u w:val="single"/>
            <w:lang w:val="bg-BG"/>
          </w:rPr>
          <w:t>Body-parser</w:t>
        </w:r>
      </w:hyperlink>
      <w:r w:rsidR="00874591" w:rsidRPr="00885E37">
        <w:rPr>
          <w:lang w:val="bg-BG"/>
        </w:rPr>
        <w:t xml:space="preserve"> - Node.js body parsing middleware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8">
        <w:r w:rsidR="00874591" w:rsidRPr="00885E37">
          <w:rPr>
            <w:color w:val="1155CC"/>
            <w:u w:val="single"/>
            <w:lang w:val="bg-BG"/>
          </w:rPr>
          <w:t>Cokie-parser</w:t>
        </w:r>
      </w:hyperlink>
      <w:r w:rsidR="00874591" w:rsidRPr="00885E37">
        <w:rPr>
          <w:lang w:val="bg-BG"/>
        </w:rPr>
        <w:t xml:space="preserve"> - Fast cookie parser.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19">
        <w:r w:rsidR="00874591" w:rsidRPr="00885E37">
          <w:rPr>
            <w:color w:val="1155CC"/>
            <w:u w:val="single"/>
            <w:lang w:val="bg-BG"/>
          </w:rPr>
          <w:t xml:space="preserve">Eslint </w:t>
        </w:r>
      </w:hyperlink>
      <w:r w:rsidR="00874591" w:rsidRPr="00885E37">
        <w:rPr>
          <w:lang w:val="bg-BG"/>
        </w:rPr>
        <w:t>- The pluggable linting utility for JavaScript and JSX.</w:t>
      </w:r>
    </w:p>
    <w:p w:rsidR="00700384" w:rsidRPr="00885E37" w:rsidRDefault="00A509D3">
      <w:pPr>
        <w:numPr>
          <w:ilvl w:val="0"/>
          <w:numId w:val="4"/>
        </w:numPr>
        <w:ind w:hanging="360"/>
        <w:contextualSpacing/>
        <w:rPr>
          <w:lang w:val="bg-BG"/>
        </w:rPr>
      </w:pPr>
      <w:hyperlink r:id="rId20">
        <w:r w:rsidR="00874591" w:rsidRPr="00885E37">
          <w:rPr>
            <w:color w:val="1155CC"/>
            <w:u w:val="single"/>
            <w:lang w:val="bg-BG"/>
          </w:rPr>
          <w:t xml:space="preserve">Babel </w:t>
        </w:r>
      </w:hyperlink>
      <w:r w:rsidR="00874591" w:rsidRPr="00885E37">
        <w:rPr>
          <w:lang w:val="bg-BG"/>
        </w:rPr>
        <w:t>-  A javascript compiler</w:t>
      </w:r>
    </w:p>
    <w:p w:rsidR="00700384" w:rsidRDefault="00874591" w:rsidP="004D11DA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1" w:name="_Toc492059175"/>
      <w:r w:rsidRPr="00885E37">
        <w:rPr>
          <w:lang w:val="bg-BG"/>
        </w:rPr>
        <w:t>Взаимодействие между основните компоненти</w:t>
      </w:r>
      <w:bookmarkEnd w:id="11"/>
    </w:p>
    <w:p w:rsidR="004D11DA" w:rsidRPr="00BE500F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Article</w:t>
      </w:r>
    </w:p>
    <w:p w:rsidR="00BE500F" w:rsidRPr="00BE500F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AllArticles </w:t>
      </w:r>
      <w:r w:rsidR="00F22759">
        <w:t xml:space="preserve">-&gt; </w:t>
      </w:r>
      <w:r>
        <w:t xml:space="preserve">ArticleListComponent </w:t>
      </w:r>
      <w:r w:rsidR="00F22759">
        <w:t>-&gt;</w:t>
      </w:r>
      <w:r>
        <w:t xml:space="preserve"> SingleListItem</w:t>
      </w:r>
    </w:p>
    <w:p w:rsidR="00BE500F" w:rsidRPr="00BE500F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NewArticle </w:t>
      </w:r>
      <w:r w:rsidR="00F22759">
        <w:t xml:space="preserve">-&gt; </w:t>
      </w:r>
      <w:r>
        <w:t>EditArticleForm</w:t>
      </w:r>
    </w:p>
    <w:p w:rsidR="00BE500F" w:rsidRPr="004D11DA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SingleArticle </w:t>
      </w:r>
      <w:r w:rsidR="00F22759">
        <w:t xml:space="preserve">-&gt; </w:t>
      </w:r>
      <w:r>
        <w:t xml:space="preserve">SingleArticleComponent </w:t>
      </w:r>
      <w:r w:rsidR="00F22759">
        <w:t>-&gt;</w:t>
      </w:r>
      <w:r>
        <w:t xml:space="preserve"> SingleMssageThread</w:t>
      </w:r>
      <w:r w:rsidR="00F22759">
        <w:t xml:space="preserve"> -&gt; </w:t>
      </w:r>
      <w:r>
        <w:t>AddMessageComponent, MessagesListComponent</w:t>
      </w:r>
    </w:p>
    <w:p w:rsidR="004D11DA" w:rsidRPr="00BE500F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Maker</w:t>
      </w:r>
    </w:p>
    <w:p w:rsidR="00BE500F" w:rsidRPr="00BE500F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AllMaker </w:t>
      </w:r>
      <w:r w:rsidR="00F22759">
        <w:t xml:space="preserve">-&gt; </w:t>
      </w:r>
      <w:r>
        <w:t>NewMakerForm, MakersListComponent</w:t>
      </w:r>
    </w:p>
    <w:p w:rsidR="00BE500F" w:rsidRPr="004D11DA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SingleMaker </w:t>
      </w:r>
      <w:r w:rsidR="00F22759">
        <w:t xml:space="preserve">-&gt; </w:t>
      </w:r>
      <w:r>
        <w:t>EditMakerForm, EditModelForm, ModelListComponent</w:t>
      </w:r>
    </w:p>
    <w:p w:rsidR="004D11DA" w:rsidRPr="00BE500F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Messages</w:t>
      </w:r>
    </w:p>
    <w:p w:rsidR="00BE500F" w:rsidRPr="00BE500F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AllMessageThreads </w:t>
      </w:r>
      <w:r w:rsidR="00F22759">
        <w:t>-&gt;</w:t>
      </w:r>
      <w:r>
        <w:t xml:space="preserve"> MessageThreadListComponent</w:t>
      </w:r>
    </w:p>
    <w:p w:rsidR="00BE500F" w:rsidRPr="004D11DA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 xml:space="preserve">SingleMessageThread </w:t>
      </w:r>
      <w:r w:rsidR="00F22759">
        <w:t>-&gt;</w:t>
      </w:r>
      <w:r>
        <w:t xml:space="preserve"> MessagesListComponent, AddMessageComponent</w:t>
      </w:r>
    </w:p>
    <w:p w:rsidR="004D11DA" w:rsidRPr="00BE500F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Model</w:t>
      </w:r>
      <w:r w:rsidR="00BE500F">
        <w:t xml:space="preserve"> </w:t>
      </w:r>
    </w:p>
    <w:p w:rsidR="00BE500F" w:rsidRPr="004D11DA" w:rsidRDefault="00BE500F" w:rsidP="00BE500F">
      <w:pPr>
        <w:pStyle w:val="ListParagraph"/>
        <w:numPr>
          <w:ilvl w:val="1"/>
          <w:numId w:val="13"/>
        </w:numPr>
        <w:rPr>
          <w:lang w:val="bg-BG"/>
        </w:rPr>
      </w:pPr>
      <w:r>
        <w:t>SingleModel</w:t>
      </w:r>
      <w:r w:rsidR="00F22759">
        <w:t xml:space="preserve"> -&gt;</w:t>
      </w:r>
      <w:r>
        <w:t xml:space="preserve"> EditModelForm</w:t>
      </w:r>
    </w:p>
    <w:p w:rsidR="004D11DA" w:rsidRPr="004D11DA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Subscription</w:t>
      </w:r>
    </w:p>
    <w:p w:rsidR="004D11DA" w:rsidRPr="004D11DA" w:rsidRDefault="004D11DA" w:rsidP="004D11DA">
      <w:pPr>
        <w:pStyle w:val="ListParagraph"/>
        <w:numPr>
          <w:ilvl w:val="1"/>
          <w:numId w:val="13"/>
        </w:numPr>
        <w:rPr>
          <w:lang w:val="bg-BG"/>
        </w:rPr>
      </w:pPr>
      <w:r>
        <w:t>All</w:t>
      </w:r>
      <w:r w:rsidR="00F22759">
        <w:t>S</w:t>
      </w:r>
      <w:r>
        <w:t>ubscriptions</w:t>
      </w:r>
      <w:r w:rsidR="00F22759">
        <w:t xml:space="preserve"> -&gt;</w:t>
      </w:r>
      <w:r>
        <w:t xml:space="preserve"> SubscriptionListComponent</w:t>
      </w:r>
    </w:p>
    <w:p w:rsidR="004D11DA" w:rsidRPr="004D11DA" w:rsidRDefault="004D11DA" w:rsidP="004D11DA">
      <w:pPr>
        <w:pStyle w:val="ListParagraph"/>
        <w:numPr>
          <w:ilvl w:val="1"/>
          <w:numId w:val="13"/>
        </w:numPr>
        <w:rPr>
          <w:lang w:val="bg-BG"/>
        </w:rPr>
      </w:pPr>
      <w:r>
        <w:t>New</w:t>
      </w:r>
      <w:r w:rsidR="00F22759">
        <w:t>S</w:t>
      </w:r>
      <w:r>
        <w:t>ubscription -</w:t>
      </w:r>
      <w:r w:rsidR="00F22759">
        <w:t xml:space="preserve">&gt; </w:t>
      </w:r>
      <w:r>
        <w:t>NewSubscriptionForm</w:t>
      </w:r>
    </w:p>
    <w:p w:rsidR="004D11DA" w:rsidRPr="004D11DA" w:rsidRDefault="004D11DA" w:rsidP="004D11DA">
      <w:pPr>
        <w:pStyle w:val="ListParagraph"/>
        <w:numPr>
          <w:ilvl w:val="1"/>
          <w:numId w:val="13"/>
        </w:numPr>
        <w:rPr>
          <w:lang w:val="bg-BG"/>
        </w:rPr>
      </w:pPr>
      <w:r>
        <w:t>Single</w:t>
      </w:r>
      <w:r w:rsidR="00F22759">
        <w:t>S</w:t>
      </w:r>
      <w:r>
        <w:t xml:space="preserve">ubscription </w:t>
      </w:r>
      <w:r w:rsidR="00F22759">
        <w:t>-&gt;</w:t>
      </w:r>
      <w:r>
        <w:t xml:space="preserve"> </w:t>
      </w:r>
      <w:r w:rsidR="00BE500F">
        <w:t>NotificationListComponent -</w:t>
      </w:r>
      <w:r w:rsidR="00F22759">
        <w:t>&gt;</w:t>
      </w:r>
      <w:r w:rsidR="00BE500F">
        <w:t xml:space="preserve"> SingleListItem</w:t>
      </w:r>
    </w:p>
    <w:p w:rsidR="004D11DA" w:rsidRPr="004D11DA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User-management </w:t>
      </w:r>
    </w:p>
    <w:p w:rsidR="004D11DA" w:rsidRPr="004D11DA" w:rsidRDefault="00F22759" w:rsidP="004D11DA">
      <w:pPr>
        <w:pStyle w:val="ListParagraph"/>
        <w:numPr>
          <w:ilvl w:val="1"/>
          <w:numId w:val="13"/>
        </w:numPr>
        <w:rPr>
          <w:lang w:val="bg-BG"/>
        </w:rPr>
      </w:pPr>
      <w:r>
        <w:t>AllU</w:t>
      </w:r>
      <w:r w:rsidR="004D11DA">
        <w:t>sers -</w:t>
      </w:r>
      <w:r>
        <w:t>&gt;</w:t>
      </w:r>
      <w:r w:rsidR="004D11DA">
        <w:t xml:space="preserve"> RegistrationForm, UserListComponent</w:t>
      </w:r>
    </w:p>
    <w:p w:rsidR="004D11DA" w:rsidRPr="004D11DA" w:rsidRDefault="00F22759" w:rsidP="004D11DA">
      <w:pPr>
        <w:pStyle w:val="ListParagraph"/>
        <w:numPr>
          <w:ilvl w:val="1"/>
          <w:numId w:val="13"/>
        </w:numPr>
        <w:rPr>
          <w:lang w:val="bg-BG"/>
        </w:rPr>
      </w:pPr>
      <w:r>
        <w:t>SingleU</w:t>
      </w:r>
      <w:r w:rsidR="004D11DA">
        <w:t>ser -</w:t>
      </w:r>
      <w:r>
        <w:t>&gt;</w:t>
      </w:r>
      <w:r w:rsidR="004D11DA">
        <w:t xml:space="preserve"> Form</w:t>
      </w:r>
    </w:p>
    <w:p w:rsidR="004D11DA" w:rsidRPr="004D11DA" w:rsidRDefault="00F22759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ChangeP</w:t>
      </w:r>
      <w:r w:rsidR="004D11DA">
        <w:t>assword -</w:t>
      </w:r>
      <w:r>
        <w:t>&gt;</w:t>
      </w:r>
      <w:r w:rsidR="004D11DA">
        <w:t xml:space="preserve"> Form</w:t>
      </w:r>
    </w:p>
    <w:p w:rsidR="004D11DA" w:rsidRPr="004D11DA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Login -</w:t>
      </w:r>
      <w:r w:rsidR="00F22759">
        <w:t>&gt;</w:t>
      </w:r>
      <w:r>
        <w:t xml:space="preserve"> Form</w:t>
      </w:r>
    </w:p>
    <w:p w:rsidR="004D11DA" w:rsidRPr="004D11DA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Navbar -</w:t>
      </w:r>
      <w:r w:rsidR="00F22759">
        <w:t>&gt;</w:t>
      </w:r>
      <w:r>
        <w:t xml:space="preserve"> NavbarComponent</w:t>
      </w:r>
    </w:p>
    <w:p w:rsidR="004D11DA" w:rsidRPr="004D11DA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>Profile</w:t>
      </w:r>
      <w:r>
        <w:rPr>
          <w:lang w:val="bg-BG"/>
        </w:rPr>
        <w:t xml:space="preserve"> -</w:t>
      </w:r>
      <w:r w:rsidR="00F22759">
        <w:t>&gt;</w:t>
      </w:r>
      <w:r>
        <w:rPr>
          <w:lang w:val="bg-BG"/>
        </w:rPr>
        <w:t xml:space="preserve"> </w:t>
      </w:r>
      <w:r>
        <w:t>Form</w:t>
      </w:r>
    </w:p>
    <w:p w:rsidR="004D11DA" w:rsidRPr="00F22759" w:rsidRDefault="004D11DA" w:rsidP="004D11DA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Registration </w:t>
      </w:r>
      <w:r w:rsidR="00F22759">
        <w:t xml:space="preserve">-&gt; </w:t>
      </w:r>
      <w:r>
        <w:t>Form</w:t>
      </w:r>
    </w:p>
    <w:p w:rsidR="00F22759" w:rsidRPr="00F22759" w:rsidRDefault="00F22759" w:rsidP="00F22759">
      <w:pPr>
        <w:rPr>
          <w:lang w:val="bg-BG"/>
        </w:rPr>
      </w:pPr>
      <w:r>
        <w:rPr>
          <w:lang w:val="bg-BG"/>
        </w:rPr>
        <w:t>Легенда: символа „ -&gt; “ показва, че компонента от ляво използва този от дясно и със символа „ , “ показваме, че се използва повече от един компонент</w:t>
      </w:r>
    </w:p>
    <w:p w:rsidR="00700384" w:rsidRPr="00885E37" w:rsidRDefault="00874591" w:rsidP="003B64F0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2" w:name="_Toc492059176"/>
      <w:r w:rsidRPr="00885E37">
        <w:rPr>
          <w:lang w:val="bg-BG"/>
        </w:rPr>
        <w:lastRenderedPageBreak/>
        <w:t>Основни изгледи</w:t>
      </w:r>
      <w:bookmarkEnd w:id="12"/>
    </w:p>
    <w:p w:rsidR="003B64F0" w:rsidRPr="00885E37" w:rsidRDefault="003B64F0" w:rsidP="003B64F0">
      <w:pPr>
        <w:rPr>
          <w:lang w:val="bg-BG"/>
        </w:rPr>
      </w:pPr>
      <w:r w:rsidRPr="00885E37">
        <w:rPr>
          <w:lang w:val="bg-BG"/>
        </w:rPr>
        <w:t>В таблицата са показани основните изгледи на приложението</w:t>
      </w:r>
    </w:p>
    <w:tbl>
      <w:tblPr>
        <w:tblStyle w:val="a0"/>
        <w:tblW w:w="9225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5505"/>
        <w:gridCol w:w="1710"/>
      </w:tblGrid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Име на изгледа</w:t>
            </w:r>
          </w:p>
        </w:tc>
        <w:tc>
          <w:tcPr>
            <w:tcW w:w="5505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1710" w:type="dxa"/>
            <w:shd w:val="clear" w:color="auto" w:fill="9FC5E8"/>
            <w:vAlign w:val="center"/>
          </w:tcPr>
          <w:p w:rsidR="00700384" w:rsidRPr="00885E37" w:rsidRDefault="00874591" w:rsidP="002E717B">
            <w:pPr>
              <w:spacing w:before="0" w:after="240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URL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Articles</w:t>
            </w:r>
          </w:p>
        </w:tc>
        <w:tc>
          <w:tcPr>
            <w:tcW w:w="5505" w:type="dxa"/>
            <w:vAlign w:val="center"/>
          </w:tcPr>
          <w:p w:rsidR="00700384" w:rsidRPr="00885E37" w:rsidRDefault="003570B5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>Показва налични</w:t>
            </w:r>
            <w:r>
              <w:rPr>
                <w:rFonts w:eastAsia="Arial" w:cs="Arial"/>
                <w:lang w:val="bg-BG"/>
              </w:rPr>
              <w:t xml:space="preserve">те обяви под формата на списък. Позволява търсене на обяви по имена и тагове. </w:t>
            </w:r>
            <w:r w:rsidRPr="003570B5">
              <w:rPr>
                <w:rFonts w:eastAsia="Arial" w:cs="Arial"/>
                <w:lang w:val="bg-BG"/>
              </w:rPr>
              <w:t>(Unregistered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874591" w:rsidP="002E717B">
            <w:pPr>
              <w:keepNext/>
              <w:widowControl w:val="0"/>
              <w:spacing w:before="0" w:after="240"/>
              <w:contextualSpacing w:val="0"/>
              <w:rPr>
                <w:rFonts w:eastAsia="Arial" w:cs="Arial"/>
              </w:rPr>
            </w:pPr>
            <w:r w:rsidRPr="00885E37">
              <w:rPr>
                <w:rFonts w:eastAsia="Arial" w:cs="Arial"/>
                <w:lang w:val="bg-BG"/>
              </w:rPr>
              <w:t>/</w:t>
            </w:r>
            <w:r w:rsidR="003570B5">
              <w:rPr>
                <w:rFonts w:eastAsia="Arial" w:cs="Arial"/>
              </w:rPr>
              <w:t>articles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Register</w:t>
            </w:r>
          </w:p>
        </w:tc>
        <w:tc>
          <w:tcPr>
            <w:tcW w:w="5505" w:type="dxa"/>
            <w:vAlign w:val="center"/>
          </w:tcPr>
          <w:p w:rsidR="00700384" w:rsidRPr="00885E37" w:rsidRDefault="003570B5" w:rsidP="003570B5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>Дава възможност за регистрация на нови потребители. (Unregistered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3570B5">
            <w:pPr>
              <w:widowControl w:val="0"/>
              <w:spacing w:before="0" w:after="240"/>
              <w:contextualSpacing w:val="0"/>
              <w:rPr>
                <w:rFonts w:eastAsia="Arial" w:cs="Arial"/>
              </w:rPr>
            </w:pPr>
            <w:r>
              <w:rPr>
                <w:rFonts w:eastAsia="Arial" w:cs="Arial"/>
                <w:i/>
              </w:rPr>
              <w:t>/register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Login</w:t>
            </w:r>
          </w:p>
        </w:tc>
        <w:tc>
          <w:tcPr>
            <w:tcW w:w="5505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>Дава възможност за регистрация на нови потребители. (Unregistered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</w:rPr>
            </w:pPr>
            <w:r>
              <w:rPr>
                <w:rFonts w:eastAsia="Arial" w:cs="Arial"/>
                <w:i/>
              </w:rPr>
              <w:t>/login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Profile</w:t>
            </w:r>
          </w:p>
        </w:tc>
        <w:tc>
          <w:tcPr>
            <w:tcW w:w="5505" w:type="dxa"/>
            <w:vAlign w:val="center"/>
          </w:tcPr>
          <w:p w:rsidR="00700384" w:rsidRPr="00885E37" w:rsidRDefault="003570B5" w:rsidP="003570B5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>Визуализира текущата потребителска информация и позволява промяната ѝ.</w:t>
            </w:r>
            <w:r>
              <w:rPr>
                <w:rFonts w:eastAsia="Arial" w:cs="Arial"/>
                <w:lang w:val="bg-BG"/>
              </w:rPr>
              <w:t xml:space="preserve"> В това число електронната поща и имената на потребителя</w:t>
            </w:r>
            <w:r w:rsidRPr="003570B5">
              <w:rPr>
                <w:rFonts w:eastAsia="Arial" w:cs="Arial"/>
                <w:lang w:val="bg-BG"/>
              </w:rPr>
              <w:t xml:space="preserve"> (Registered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</w:rPr>
            </w:pPr>
            <w:r>
              <w:rPr>
                <w:rFonts w:eastAsia="Arial" w:cs="Arial"/>
                <w:i/>
              </w:rPr>
              <w:t>/profile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Change pass</w:t>
            </w:r>
          </w:p>
        </w:tc>
        <w:tc>
          <w:tcPr>
            <w:tcW w:w="5505" w:type="dxa"/>
            <w:vAlign w:val="center"/>
          </w:tcPr>
          <w:p w:rsidR="00700384" w:rsidRPr="00521593" w:rsidRDefault="003570B5" w:rsidP="002E717B">
            <w:pPr>
              <w:spacing w:before="0" w:after="240"/>
              <w:contextualSpacing w:val="0"/>
              <w:rPr>
                <w:rFonts w:eastAsia="Arial" w:cs="Arial"/>
              </w:rPr>
            </w:pPr>
            <w:r w:rsidRPr="003570B5">
              <w:rPr>
                <w:rFonts w:eastAsia="Arial" w:cs="Arial"/>
                <w:lang w:val="bg-BG"/>
              </w:rPr>
              <w:t>Позволява промяна на потребителската парола. (Registered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</w:rPr>
            </w:pPr>
            <w:r>
              <w:rPr>
                <w:rFonts w:eastAsia="Arial" w:cs="Arial"/>
                <w:i/>
              </w:rPr>
              <w:t>/change-pass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Create article</w:t>
            </w:r>
          </w:p>
        </w:tc>
        <w:tc>
          <w:tcPr>
            <w:tcW w:w="5505" w:type="dxa"/>
            <w:vAlign w:val="center"/>
          </w:tcPr>
          <w:p w:rsidR="00700384" w:rsidRPr="00885E37" w:rsidRDefault="003570B5" w:rsidP="003570B5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>Позволява създаването на нова обява. (Registered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/create-article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Edit article</w:t>
            </w:r>
          </w:p>
        </w:tc>
        <w:tc>
          <w:tcPr>
            <w:tcW w:w="5505" w:type="dxa"/>
            <w:vAlign w:val="center"/>
          </w:tcPr>
          <w:p w:rsidR="00700384" w:rsidRPr="00885E37" w:rsidRDefault="003570B5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3570B5">
              <w:rPr>
                <w:rFonts w:eastAsia="Arial" w:cs="Arial"/>
                <w:lang w:val="bg-BG"/>
              </w:rPr>
              <w:t xml:space="preserve">Дава възможност за промяна на </w:t>
            </w:r>
            <w:r>
              <w:rPr>
                <w:rFonts w:eastAsia="Arial" w:cs="Arial"/>
                <w:lang w:val="bg-BG"/>
              </w:rPr>
              <w:t xml:space="preserve">полетата на конкретна обява, годината на производство, цената, таговете, картинката и др. </w:t>
            </w:r>
            <w:r w:rsidRPr="003570B5">
              <w:rPr>
                <w:rFonts w:eastAsia="Arial" w:cs="Arial"/>
                <w:lang w:val="bg-BG"/>
              </w:rPr>
              <w:t>(Registered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/edit-article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Single article</w:t>
            </w:r>
          </w:p>
        </w:tc>
        <w:tc>
          <w:tcPr>
            <w:tcW w:w="5505" w:type="dxa"/>
            <w:vAlign w:val="center"/>
          </w:tcPr>
          <w:p w:rsidR="00700384" w:rsidRPr="00885E37" w:rsidRDefault="005D087B" w:rsidP="002E717B">
            <w:pPr>
              <w:spacing w:before="0" w:after="240"/>
              <w:contextualSpacing w:val="0"/>
              <w:rPr>
                <w:rFonts w:eastAsia="Arial" w:cs="Arial"/>
                <w:lang w:val="bg-BG"/>
              </w:rPr>
            </w:pPr>
            <w:r w:rsidRPr="005D087B">
              <w:rPr>
                <w:rFonts w:eastAsia="Arial" w:cs="Arial"/>
                <w:lang w:val="bg-BG"/>
              </w:rPr>
              <w:t>Показва подробна информация за обява и визуализира изображението. (Unregistered user)</w:t>
            </w:r>
          </w:p>
        </w:tc>
        <w:tc>
          <w:tcPr>
            <w:tcW w:w="1710" w:type="dxa"/>
            <w:vAlign w:val="center"/>
          </w:tcPr>
          <w:p w:rsidR="00700384" w:rsidRPr="00885E37" w:rsidRDefault="003570B5" w:rsidP="002E717B">
            <w:pPr>
              <w:spacing w:before="0" w:after="240"/>
              <w:contextualSpacing w:val="0"/>
              <w:rPr>
                <w:rFonts w:eastAsia="Arial" w:cs="Arial"/>
                <w:i/>
                <w:lang w:val="bg-BG"/>
              </w:rPr>
            </w:pPr>
            <w:r>
              <w:rPr>
                <w:rFonts w:eastAsia="Arial" w:cs="Arial"/>
                <w:i/>
                <w:lang w:val="bg-BG"/>
              </w:rPr>
              <w:t>/article/:id</w:t>
            </w:r>
          </w:p>
        </w:tc>
      </w:tr>
      <w:tr w:rsidR="00700384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700384" w:rsidRPr="00521593" w:rsidRDefault="00521593" w:rsidP="002E717B">
            <w:pPr>
              <w:spacing w:before="0" w:after="24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Subscriptions</w:t>
            </w:r>
          </w:p>
        </w:tc>
        <w:tc>
          <w:tcPr>
            <w:tcW w:w="5505" w:type="dxa"/>
            <w:vAlign w:val="center"/>
          </w:tcPr>
          <w:p w:rsidR="00700384" w:rsidRPr="005D087B" w:rsidRDefault="005D087B" w:rsidP="002E717B">
            <w:pPr>
              <w:spacing w:before="0" w:after="240"/>
              <w:contextualSpacing w:val="0"/>
              <w:rPr>
                <w:rFonts w:eastAsia="Arial" w:cs="Arial"/>
              </w:rPr>
            </w:pPr>
            <w:r w:rsidRPr="005D087B">
              <w:rPr>
                <w:rFonts w:eastAsia="Arial" w:cs="Arial"/>
                <w:lang w:val="bg-BG"/>
              </w:rPr>
              <w:t>Визуализира потребителските абонаменти, като показва броя на новите обяви, които отговарят на изискванията. (Registered user)</w:t>
            </w:r>
          </w:p>
        </w:tc>
        <w:tc>
          <w:tcPr>
            <w:tcW w:w="1710" w:type="dxa"/>
            <w:vAlign w:val="center"/>
          </w:tcPr>
          <w:p w:rsidR="00700384" w:rsidRPr="003570B5" w:rsidRDefault="003570B5" w:rsidP="002E717B">
            <w:pPr>
              <w:spacing w:before="0" w:after="240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</w:t>
            </w:r>
          </w:p>
        </w:tc>
      </w:tr>
      <w:tr w:rsidR="00521593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521593" w:rsidRDefault="00521593" w:rsidP="002E717B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Create subscription</w:t>
            </w:r>
          </w:p>
        </w:tc>
        <w:tc>
          <w:tcPr>
            <w:tcW w:w="5505" w:type="dxa"/>
            <w:vAlign w:val="center"/>
          </w:tcPr>
          <w:p w:rsidR="00521593" w:rsidRPr="00885E37" w:rsidRDefault="005D087B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5D087B">
              <w:rPr>
                <w:rFonts w:eastAsia="Arial" w:cs="Arial"/>
                <w:lang w:val="bg-BG"/>
              </w:rPr>
              <w:t>Позволява създаването на нов абонамент</w:t>
            </w:r>
            <w:r w:rsidR="00A4504C">
              <w:rPr>
                <w:rFonts w:eastAsia="Arial" w:cs="Arial"/>
              </w:rPr>
              <w:t xml:space="preserve"> </w:t>
            </w:r>
            <w:r w:rsidR="00A4504C">
              <w:rPr>
                <w:rFonts w:eastAsia="Arial" w:cs="Arial"/>
                <w:lang w:val="bg-BG"/>
              </w:rPr>
              <w:t>по интервал на година и ценка, както ипроизводител и модел</w:t>
            </w:r>
            <w:r w:rsidRPr="005D087B">
              <w:rPr>
                <w:rFonts w:eastAsia="Arial" w:cs="Arial"/>
                <w:lang w:val="bg-BG"/>
              </w:rPr>
              <w:t>. (Registered user)</w:t>
            </w:r>
          </w:p>
        </w:tc>
        <w:tc>
          <w:tcPr>
            <w:tcW w:w="1710" w:type="dxa"/>
            <w:vAlign w:val="center"/>
          </w:tcPr>
          <w:p w:rsidR="00521593" w:rsidRPr="003570B5" w:rsidRDefault="003570B5" w:rsidP="002E717B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/create-subscription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Single subscription</w:t>
            </w:r>
          </w:p>
        </w:tc>
        <w:tc>
          <w:tcPr>
            <w:tcW w:w="5505" w:type="dxa"/>
            <w:vAlign w:val="center"/>
          </w:tcPr>
          <w:p w:rsidR="00A4504C" w:rsidRPr="00A509D3" w:rsidRDefault="00A4504C" w:rsidP="00A4504C">
            <w:pPr>
              <w:rPr>
                <w:rFonts w:eastAsia="Arial" w:cs="Arial"/>
              </w:rPr>
            </w:pPr>
            <w:r w:rsidRPr="00A509D3">
              <w:rPr>
                <w:rFonts w:eastAsia="Arial" w:cs="Arial"/>
              </w:rPr>
              <w:t>Визуализира под формата на списък обявите отговарящи на изискванията на даден абонамент, като показва кои от тях все още не са видяни. (Registered user)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/subscription/:id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Messages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>Показва всички нишки за съобщения на потребителя. (Registered user)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Message thread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 xml:space="preserve">Показва чата на потребителя, като предоставя възможност за въвеждане на нови съобщения и показва кога другия потребител е бил последно на </w:t>
            </w:r>
            <w:r w:rsidRPr="00A4504C">
              <w:rPr>
                <w:rFonts w:eastAsia="Arial" w:cs="Arial"/>
                <w:lang w:val="bg-BG"/>
              </w:rPr>
              <w:lastRenderedPageBreak/>
              <w:t>линия. (Registered user)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lastRenderedPageBreak/>
              <w:t>/messages/:id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Users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>Показва регистрираните потребители</w:t>
            </w:r>
            <w:r>
              <w:rPr>
                <w:rFonts w:eastAsia="Arial" w:cs="Arial"/>
                <w:lang w:val="bg-BG"/>
              </w:rPr>
              <w:t>, като позволява премахване на съществуващи и добавяне на нови</w:t>
            </w:r>
            <w:r w:rsidRPr="00A4504C">
              <w:rPr>
                <w:rFonts w:eastAsia="Arial" w:cs="Arial"/>
                <w:lang w:val="bg-BG"/>
              </w:rPr>
              <w:t>. (Administrator)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/all-users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Single user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>Позволява промяната на профилната информация на конкретен потребител. (Administrator)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/user/:id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Makers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>Позволява създаването и премахването на производители. (Administrator)</w:t>
            </w:r>
          </w:p>
        </w:tc>
        <w:tc>
          <w:tcPr>
            <w:tcW w:w="1710" w:type="dxa"/>
            <w:vAlign w:val="center"/>
          </w:tcPr>
          <w:p w:rsidR="00A4504C" w:rsidRPr="003570B5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/all-makers</w:t>
            </w:r>
          </w:p>
        </w:tc>
      </w:tr>
      <w:tr w:rsidR="00A4504C" w:rsidRPr="00885E37" w:rsidTr="002E717B">
        <w:trPr>
          <w:trHeight w:val="432"/>
        </w:trPr>
        <w:tc>
          <w:tcPr>
            <w:tcW w:w="2010" w:type="dxa"/>
            <w:shd w:val="clear" w:color="auto" w:fill="9FC5E8"/>
            <w:vAlign w:val="center"/>
          </w:tcPr>
          <w:p w:rsidR="00A4504C" w:rsidRDefault="00A4504C" w:rsidP="00A4504C">
            <w:pPr>
              <w:spacing w:before="0" w:after="24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Models</w:t>
            </w:r>
          </w:p>
        </w:tc>
        <w:tc>
          <w:tcPr>
            <w:tcW w:w="5505" w:type="dxa"/>
            <w:vAlign w:val="center"/>
          </w:tcPr>
          <w:p w:rsidR="00A4504C" w:rsidRPr="00885E37" w:rsidRDefault="00A4504C" w:rsidP="00A4504C">
            <w:pPr>
              <w:spacing w:before="0" w:after="240"/>
              <w:rPr>
                <w:rFonts w:eastAsia="Arial" w:cs="Arial"/>
                <w:lang w:val="bg-BG"/>
              </w:rPr>
            </w:pPr>
            <w:r w:rsidRPr="00A4504C">
              <w:rPr>
                <w:rFonts w:eastAsia="Arial" w:cs="Arial"/>
                <w:lang w:val="bg-BG"/>
              </w:rPr>
              <w:t>Позволява променяне на им</w:t>
            </w:r>
            <w:r>
              <w:rPr>
                <w:rFonts w:eastAsia="Arial" w:cs="Arial"/>
                <w:lang w:val="bg-BG"/>
              </w:rPr>
              <w:t>ето на производител и добавяне/</w:t>
            </w:r>
            <w:r w:rsidRPr="00A4504C">
              <w:rPr>
                <w:rFonts w:eastAsia="Arial" w:cs="Arial"/>
                <w:lang w:val="bg-BG"/>
              </w:rPr>
              <w:t>премахване на модели. (Administrator)</w:t>
            </w:r>
          </w:p>
        </w:tc>
        <w:tc>
          <w:tcPr>
            <w:tcW w:w="1710" w:type="dxa"/>
            <w:vAlign w:val="center"/>
          </w:tcPr>
          <w:p w:rsidR="00A4504C" w:rsidRDefault="00A4504C" w:rsidP="00A4504C">
            <w:pPr>
              <w:spacing w:before="0" w:after="24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/model/:makerId</w:t>
            </w:r>
          </w:p>
        </w:tc>
      </w:tr>
    </w:tbl>
    <w:p w:rsidR="00700384" w:rsidRPr="00885E37" w:rsidRDefault="00874591" w:rsidP="00885E37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3" w:name="_Toc492059177"/>
      <w:r w:rsidRPr="00885E37">
        <w:rPr>
          <w:lang w:val="bg-BG"/>
        </w:rPr>
        <w:t>Приложно програмен интерфейс на сървъра</w:t>
      </w:r>
      <w:bookmarkEnd w:id="13"/>
    </w:p>
    <w:p w:rsidR="00885E37" w:rsidRPr="00885E37" w:rsidRDefault="00885E37" w:rsidP="00885E37">
      <w:pPr>
        <w:rPr>
          <w:lang w:val="bg-BG"/>
        </w:rPr>
      </w:pPr>
      <w:r w:rsidRPr="00885E37">
        <w:rPr>
          <w:lang w:val="bg-BG"/>
        </w:rPr>
        <w:t>За успешната създаване на приложението, са имплементирани следните крайни точки (endpoins) на сървъра: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55"/>
        <w:gridCol w:w="3194"/>
        <w:gridCol w:w="888"/>
        <w:gridCol w:w="2392"/>
        <w:gridCol w:w="1661"/>
      </w:tblGrid>
      <w:tr w:rsidR="00E711D5" w:rsidRPr="00885E37" w:rsidTr="00E711D5">
        <w:trPr>
          <w:trHeight w:val="389"/>
        </w:trPr>
        <w:tc>
          <w:tcPr>
            <w:tcW w:w="759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Име на ресурса</w:t>
            </w:r>
          </w:p>
        </w:tc>
        <w:tc>
          <w:tcPr>
            <w:tcW w:w="1741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Кратко описание</w:t>
            </w:r>
          </w:p>
        </w:tc>
        <w:tc>
          <w:tcPr>
            <w:tcW w:w="311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Метод</w:t>
            </w:r>
          </w:p>
        </w:tc>
        <w:tc>
          <w:tcPr>
            <w:tcW w:w="1285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E711D5">
              <w:rPr>
                <w:rFonts w:eastAsia="Arial" w:cs="Arial"/>
                <w:b/>
                <w:lang w:val="bg-BG"/>
              </w:rPr>
              <w:t>URI</w:t>
            </w:r>
          </w:p>
        </w:tc>
        <w:tc>
          <w:tcPr>
            <w:tcW w:w="904" w:type="pct"/>
            <w:shd w:val="clear" w:color="auto" w:fill="9FC5E8"/>
            <w:vAlign w:val="center"/>
          </w:tcPr>
          <w:p w:rsidR="00E711D5" w:rsidRPr="00E711D5" w:rsidRDefault="00E711D5" w:rsidP="00E711D5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Authentication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Auth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Регистрира потребител в системата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keepNext/>
              <w:widowControl w:val="0"/>
              <w:spacing w:before="0" w:line="276" w:lineRule="auto"/>
              <w:contextualSpacing w:val="0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/register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Автентикира потребител и го асоциира с куки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/login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keepNext/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Излиза от профила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/logout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Предоставя сменя на паролата на потребителския профил.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/passwd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Profile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Показва данните на потребителя.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/profile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Позволява промяна на данните на потребителя.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</w:rPr>
              <w:t>/</w:t>
            </w:r>
            <w:r w:rsidRPr="006352C0">
              <w:rPr>
                <w:rFonts w:eastAsia="Arial" w:cs="Arial"/>
                <w:i/>
                <w:lang w:val="bg-BG"/>
              </w:rPr>
              <w:t>profile</w:t>
            </w:r>
          </w:p>
        </w:tc>
        <w:tc>
          <w:tcPr>
            <w:tcW w:w="904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Предоставя информация</w:t>
            </w:r>
            <w:r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  <w:lang w:val="bg-BG"/>
              </w:rPr>
              <w:t>за нотификациите на потребителя</w:t>
            </w:r>
          </w:p>
        </w:tc>
        <w:tc>
          <w:tcPr>
            <w:tcW w:w="311" w:type="pct"/>
          </w:tcPr>
          <w:p w:rsidR="00E711D5" w:rsidRPr="00885E37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lang w:val="bg-BG"/>
              </w:rPr>
            </w:pPr>
            <w:r w:rsidRPr="00885E37">
              <w:rPr>
                <w:rFonts w:eastAsia="Arial" w:cs="Arial"/>
                <w:lang w:val="bg-BG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  <w:lang w:val="bg-BG"/>
              </w:rPr>
            </w:pPr>
            <w:r w:rsidRPr="006352C0">
              <w:rPr>
                <w:rFonts w:eastAsia="Arial" w:cs="Arial"/>
                <w:i/>
                <w:lang w:val="bg-BG"/>
              </w:rPr>
              <w:t>/profile/notifications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Маркира нотификация като прочетена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 w:rsidRPr="006352C0">
              <w:rPr>
                <w:rFonts w:eastAsia="Arial" w:cs="Arial"/>
                <w:i/>
                <w:lang w:val="bg-BG"/>
              </w:rPr>
              <w:t>/</w:t>
            </w:r>
            <w:r w:rsidRPr="006352C0">
              <w:rPr>
                <w:rFonts w:eastAsia="Arial" w:cs="Arial"/>
                <w:i/>
              </w:rPr>
              <w:t>pofile/notifications/:id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widowControl w:val="0"/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Users</w:t>
            </w:r>
          </w:p>
        </w:tc>
        <w:tc>
          <w:tcPr>
            <w:tcW w:w="1741" w:type="pct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потребители на системата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Регистрира потребител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потребител спрямо подаден идентификатор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users/:id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Заменя информацията за избран потребител с </w:t>
            </w:r>
            <w:r>
              <w:rPr>
                <w:rFonts w:eastAsia="Arial" w:cs="Arial"/>
                <w:lang w:val="bg-BG"/>
              </w:rPr>
              <w:lastRenderedPageBreak/>
              <w:t>подадената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PUT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потребител спрямо подаден идентификатор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/users/:id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Subscriptions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абонаменти на потребителя</w:t>
            </w:r>
          </w:p>
        </w:tc>
        <w:tc>
          <w:tcPr>
            <w:tcW w:w="311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Създава нов абонамент 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subscriptions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абонамент спрямо подаден идентификатор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абонамент спрямо подаден идентификатор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/subscriptions/:id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Messages</w:t>
            </w:r>
          </w:p>
        </w:tc>
        <w:tc>
          <w:tcPr>
            <w:tcW w:w="174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  <w:lang w:val="bg-BG"/>
              </w:rPr>
              <w:t>Показва всички съобщения на потребителя</w:t>
            </w:r>
          </w:p>
        </w:tc>
        <w:tc>
          <w:tcPr>
            <w:tcW w:w="311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нова нишка за съобщения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всички съобщения от избрана нишка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523694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Изпраща ново съобщение в избрана нишка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Маркира избрана нишка като прочетена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PATCH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/messages/:id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Offers</w:t>
            </w: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Връща информация за всички оферти 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 оферта в системата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избрана оферта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Заменя информацията за избрана оферта с подадената 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PUT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articles/:id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оферта от системата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886EF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  <w:lang w:val="bg-BG"/>
              </w:rPr>
              <w:t>/</w:t>
            </w:r>
            <w:r>
              <w:rPr>
                <w:rFonts w:eastAsia="Arial" w:cs="Arial"/>
                <w:i/>
              </w:rPr>
              <w:t>articles/:id</w:t>
            </w:r>
          </w:p>
        </w:tc>
        <w:tc>
          <w:tcPr>
            <w:tcW w:w="904" w:type="pct"/>
          </w:tcPr>
          <w:p w:rsidR="00E711D5" w:rsidRP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Изпраща съобщение на собственика на офертата</w:t>
            </w:r>
          </w:p>
        </w:tc>
        <w:tc>
          <w:tcPr>
            <w:tcW w:w="311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/articles/:id/offer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Login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Makers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всички производители на автомобили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Създава нов производител на автомобили в системата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производител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6352C0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Обновява информацията за производител спрямо подаден </w:t>
            </w:r>
            <w:r>
              <w:rPr>
                <w:rFonts w:eastAsia="Arial" w:cs="Arial"/>
                <w:lang w:val="bg-BG"/>
              </w:rPr>
              <w:lastRenderedPageBreak/>
              <w:t>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lastRenderedPageBreak/>
              <w:t>PUT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информацията за производител спрямо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 w:val="restart"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b/>
                <w:lang w:val="bg-BG"/>
              </w:rPr>
            </w:pPr>
            <w:r w:rsidRPr="00885E37">
              <w:rPr>
                <w:rFonts w:eastAsia="Arial" w:cs="Arial"/>
                <w:b/>
                <w:lang w:val="bg-BG"/>
              </w:rPr>
              <w:t>Models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Добавя нов модел към производител на автомобили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contextualSpacing w:val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Връща информация за модел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GET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vMerge/>
            <w:shd w:val="clear" w:color="auto" w:fill="9FC5E8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b/>
                <w:lang w:val="bg-BG"/>
              </w:rPr>
            </w:pPr>
          </w:p>
        </w:tc>
        <w:tc>
          <w:tcPr>
            <w:tcW w:w="174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>Изтрива модел според подаден идентификатор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DELETE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/makers/:id/models/:id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Admin</w:t>
            </w:r>
          </w:p>
        </w:tc>
      </w:tr>
      <w:tr w:rsidR="00E711D5" w:rsidRPr="00885E37" w:rsidTr="00E711D5">
        <w:trPr>
          <w:trHeight w:val="389"/>
        </w:trPr>
        <w:tc>
          <w:tcPr>
            <w:tcW w:w="759" w:type="pct"/>
            <w:shd w:val="clear" w:color="auto" w:fill="9FC5E8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Search</w:t>
            </w:r>
          </w:p>
        </w:tc>
        <w:tc>
          <w:tcPr>
            <w:tcW w:w="1741" w:type="pct"/>
          </w:tcPr>
          <w:p w:rsidR="00E711D5" w:rsidRPr="00885E37" w:rsidRDefault="00E711D5" w:rsidP="00F87999">
            <w:pPr>
              <w:spacing w:before="0" w:line="276" w:lineRule="auto"/>
              <w:rPr>
                <w:rFonts w:eastAsia="Arial" w:cs="Arial"/>
                <w:lang w:val="bg-BG"/>
              </w:rPr>
            </w:pPr>
            <w:r>
              <w:rPr>
                <w:rFonts w:eastAsia="Arial" w:cs="Arial"/>
                <w:lang w:val="bg-BG"/>
              </w:rPr>
              <w:t xml:space="preserve">Търси оферти в системата спрямо името и таговете и връща резултати подредени по най-голяма близост до търсеното </w:t>
            </w:r>
          </w:p>
        </w:tc>
        <w:tc>
          <w:tcPr>
            <w:tcW w:w="311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</w:rPr>
            </w:pPr>
            <w:r>
              <w:rPr>
                <w:rFonts w:eastAsia="Arial" w:cs="Arial"/>
              </w:rPr>
              <w:t>POST</w:t>
            </w:r>
          </w:p>
        </w:tc>
        <w:tc>
          <w:tcPr>
            <w:tcW w:w="1285" w:type="pct"/>
          </w:tcPr>
          <w:p w:rsidR="00E711D5" w:rsidRPr="00F87999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/search</w:t>
            </w:r>
          </w:p>
        </w:tc>
        <w:tc>
          <w:tcPr>
            <w:tcW w:w="904" w:type="pct"/>
          </w:tcPr>
          <w:p w:rsidR="00E711D5" w:rsidRDefault="00E711D5" w:rsidP="00F87999">
            <w:pPr>
              <w:spacing w:before="0" w:line="276" w:lineRule="auto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Anon</w:t>
            </w:r>
          </w:p>
        </w:tc>
      </w:tr>
    </w:tbl>
    <w:p w:rsidR="00700384" w:rsidRPr="00885E37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14" w:name="_78fhwrtw486j" w:colFirst="0" w:colLast="0"/>
      <w:bookmarkStart w:id="15" w:name="_Toc492059178"/>
      <w:bookmarkEnd w:id="14"/>
      <w:r w:rsidRPr="00885E37">
        <w:rPr>
          <w:lang w:val="bg-BG"/>
        </w:rPr>
        <w:t>Инсталиране и конфигуриране на разработената система</w:t>
      </w:r>
      <w:bookmarkEnd w:id="15"/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6" w:name="_memdm14masme" w:colFirst="0" w:colLast="0"/>
      <w:bookmarkStart w:id="17" w:name="_Toc492059179"/>
      <w:bookmarkEnd w:id="16"/>
      <w:r w:rsidRPr="00885E37">
        <w:rPr>
          <w:lang w:val="bg-BG"/>
        </w:rPr>
        <w:t>Конфигуриране на системата</w:t>
      </w:r>
      <w:bookmarkEnd w:id="17"/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най-новите версии на `node.js` и `npm`</w:t>
      </w:r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Клонирайте  `git` хранилището - `git clone https://github.com/Del7a/vehicle-finder.git`</w:t>
      </w:r>
    </w:p>
    <w:p w:rsidR="00700384" w:rsidRPr="00885E37" w:rsidRDefault="00874591">
      <w:pPr>
        <w:numPr>
          <w:ilvl w:val="0"/>
          <w:numId w:val="2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зависимостите - `npm install`</w:t>
      </w:r>
    </w:p>
    <w:p w:rsidR="00700384" w:rsidRPr="00885E37" w:rsidRDefault="00874591" w:rsidP="00385C01">
      <w:pPr>
        <w:pStyle w:val="Heading2"/>
        <w:numPr>
          <w:ilvl w:val="1"/>
          <w:numId w:val="8"/>
        </w:numPr>
        <w:contextualSpacing w:val="0"/>
        <w:rPr>
          <w:lang w:val="bg-BG"/>
        </w:rPr>
      </w:pPr>
      <w:bookmarkStart w:id="18" w:name="_ewg2o6c1eal1" w:colFirst="0" w:colLast="0"/>
      <w:bookmarkStart w:id="19" w:name="_Toc492059180"/>
      <w:bookmarkEnd w:id="18"/>
      <w:r w:rsidRPr="00885E37">
        <w:rPr>
          <w:lang w:val="bg-BG"/>
        </w:rPr>
        <w:t>Конфигуриране на `mongodb`</w:t>
      </w:r>
      <w:bookmarkEnd w:id="19"/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Инсталирайте последната версия на `docker`</w:t>
      </w:r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Изтеглете последната версия на `mongodb container` - `$ docker pull mongo`</w:t>
      </w:r>
    </w:p>
    <w:p w:rsidR="00700384" w:rsidRPr="00885E37" w:rsidRDefault="00874591">
      <w:pPr>
        <w:numPr>
          <w:ilvl w:val="0"/>
          <w:numId w:val="3"/>
        </w:numPr>
        <w:ind w:hanging="360"/>
        <w:contextualSpacing/>
        <w:rPr>
          <w:lang w:val="bg-BG"/>
        </w:rPr>
      </w:pPr>
      <w:r w:rsidRPr="00885E37">
        <w:rPr>
          <w:lang w:val="bg-BG"/>
        </w:rPr>
        <w:t>Изпълнете командата - `$ docker run -p 27017:27017 --name autobot-mongo -d mongo`</w:t>
      </w:r>
    </w:p>
    <w:p w:rsidR="00700384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0" w:name="_ptt1x9apz2r7" w:colFirst="0" w:colLast="0"/>
      <w:bookmarkStart w:id="21" w:name="_Toc492059181"/>
      <w:bookmarkEnd w:id="20"/>
      <w:r w:rsidRPr="00885E37">
        <w:rPr>
          <w:lang w:val="bg-BG"/>
        </w:rPr>
        <w:t>Потребителска документация за работа със системата</w:t>
      </w:r>
      <w:bookmarkEnd w:id="21"/>
    </w:p>
    <w:p w:rsidR="00E35410" w:rsidRPr="00E35410" w:rsidRDefault="00E35410" w:rsidP="00E35410">
      <w:pPr>
        <w:rPr>
          <w:lang w:val="bg-BG"/>
        </w:rPr>
      </w:pPr>
      <w:r>
        <w:rPr>
          <w:lang w:val="bg-BG"/>
        </w:rPr>
        <w:t xml:space="preserve">Навигирането в приложението се осъществавя предимно от навигационната лента. В нея се намират връзките към основните компоненти на приложението. </w:t>
      </w:r>
      <w:r w:rsidR="004E20F3">
        <w:rPr>
          <w:lang w:val="bg-BG"/>
        </w:rPr>
        <w:t xml:space="preserve">Всяка страница показваща списък позволява на потребителя да отвори всеки елемент от този списък и да намери допълнителна </w:t>
      </w:r>
      <w:r w:rsidR="004E20F3">
        <w:rPr>
          <w:lang w:val="bg-BG"/>
        </w:rPr>
        <w:lastRenderedPageBreak/>
        <w:t>информация за него. Различните видове потребители имат достъп до различни функционалности на приложението:</w:t>
      </w:r>
    </w:p>
    <w:p w:rsidR="00E35410" w:rsidRDefault="00E35410" w:rsidP="00E35410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Нерегистриран потребител</w:t>
      </w:r>
      <w:r w:rsidR="004E20F3">
        <w:rPr>
          <w:lang w:val="bg-BG"/>
        </w:rPr>
        <w:t>. Има възможност за разглеждане на обявите и регистриране, като всичко това става през връзките от навигационната лента.</w:t>
      </w:r>
    </w:p>
    <w:p w:rsidR="00E35410" w:rsidRDefault="00E35410" w:rsidP="00E35410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Регистриран потребител</w:t>
      </w:r>
      <w:r w:rsidR="004E20F3">
        <w:rPr>
          <w:lang w:val="bg-BG"/>
        </w:rPr>
        <w:t>. Добавя възможността за абониране и изпращане на съобщения, като отново това е достъпно от навигационната лента</w:t>
      </w:r>
    </w:p>
    <w:p w:rsidR="00E35410" w:rsidRPr="00E35410" w:rsidRDefault="00E35410" w:rsidP="00E35410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Администратор</w:t>
      </w:r>
      <w:r w:rsidR="004E20F3">
        <w:rPr>
          <w:lang w:val="bg-BG"/>
        </w:rPr>
        <w:t>. Това са потребителите с най-много права в приложението. Могат да изтриват обяви, които са създадени от други потребители и да изтриват самите потребители. Затова е важно да внимават с червените бутони. Друга функционалност предоставена на тези потребители е възможността за добавяне на нови производители и модели, както и преименуване на производител, което се отразява на всички обяви.</w:t>
      </w:r>
    </w:p>
    <w:p w:rsidR="00700384" w:rsidRDefault="00874591" w:rsidP="00385C01">
      <w:pPr>
        <w:pStyle w:val="Heading1"/>
        <w:numPr>
          <w:ilvl w:val="0"/>
          <w:numId w:val="8"/>
        </w:numPr>
        <w:contextualSpacing w:val="0"/>
        <w:rPr>
          <w:lang w:val="bg-BG"/>
        </w:rPr>
      </w:pPr>
      <w:bookmarkStart w:id="22" w:name="_32ebpz5yadfy" w:colFirst="0" w:colLast="0"/>
      <w:bookmarkStart w:id="23" w:name="_Toc492059182"/>
      <w:bookmarkEnd w:id="22"/>
      <w:r w:rsidRPr="00885E37">
        <w:rPr>
          <w:lang w:val="bg-BG"/>
        </w:rPr>
        <w:t>Бъдещо развитие на системата</w:t>
      </w:r>
      <w:bookmarkEnd w:id="23"/>
    </w:p>
    <w:p w:rsidR="00A509D3" w:rsidRDefault="00A509D3" w:rsidP="00A509D3">
      <w:pPr>
        <w:pStyle w:val="ListParagraph"/>
        <w:numPr>
          <w:ilvl w:val="0"/>
          <w:numId w:val="10"/>
        </w:numPr>
        <w:rPr>
          <w:lang w:val="bg-BG"/>
        </w:rPr>
      </w:pPr>
      <w:r w:rsidRPr="00A509D3">
        <w:rPr>
          <w:lang w:val="bg-BG"/>
        </w:rPr>
        <w:t>Обхождане на множество сайтове за автомобили и събиране на различните обяви на едно място по подобие на сайтовете за търсене на самолетни билети.</w:t>
      </w:r>
    </w:p>
    <w:p w:rsidR="00A509D3" w:rsidRDefault="00A509D3" w:rsidP="00A509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Подобряване на оптребителски интерфейс.</w:t>
      </w:r>
    </w:p>
    <w:p w:rsidR="00FB134B" w:rsidRDefault="00FB134B" w:rsidP="00FB13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Подобряване на визуализирането на обявите</w:t>
      </w:r>
      <w:r w:rsidR="00E35410">
        <w:rPr>
          <w:lang w:val="bg-BG"/>
        </w:rPr>
        <w:t>.</w:t>
      </w:r>
    </w:p>
    <w:p w:rsidR="00FB134B" w:rsidRDefault="00FB134B" w:rsidP="00FB134B">
      <w:pPr>
        <w:pStyle w:val="ListParagraph"/>
        <w:numPr>
          <w:ilvl w:val="1"/>
          <w:numId w:val="10"/>
        </w:numPr>
        <w:rPr>
          <w:lang w:val="bg-BG"/>
        </w:rPr>
      </w:pPr>
      <w:r>
        <w:rPr>
          <w:lang w:val="bg-BG"/>
        </w:rPr>
        <w:t>Подобряване на изгледа на съобщенията</w:t>
      </w:r>
      <w:r w:rsidR="00E35410">
        <w:rPr>
          <w:lang w:val="bg-BG"/>
        </w:rPr>
        <w:t>.</w:t>
      </w:r>
    </w:p>
    <w:p w:rsidR="00A509D3" w:rsidRDefault="00FB134B" w:rsidP="00A509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Добяване на подробно търсене по всички характеристики на обява.</w:t>
      </w:r>
    </w:p>
    <w:p w:rsidR="00FB134B" w:rsidRDefault="00FB134B" w:rsidP="00A509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Показване на сходни обяви на дадената обява.</w:t>
      </w:r>
    </w:p>
    <w:p w:rsidR="00FB134B" w:rsidRPr="00A509D3" w:rsidRDefault="00FB134B" w:rsidP="00A509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Извеждане на статистики за съотношението на различните критерии и цена на автомобил</w:t>
      </w:r>
      <w:r w:rsidR="00E35410">
        <w:rPr>
          <w:lang w:val="bg-BG"/>
        </w:rPr>
        <w:t>.</w:t>
      </w:r>
    </w:p>
    <w:p w:rsidR="00700384" w:rsidRPr="00885E37" w:rsidRDefault="00874591" w:rsidP="00385C01">
      <w:pPr>
        <w:pStyle w:val="Heading1"/>
        <w:keepNext w:val="0"/>
        <w:keepLines w:val="0"/>
        <w:numPr>
          <w:ilvl w:val="0"/>
          <w:numId w:val="8"/>
        </w:numPr>
        <w:spacing w:after="120"/>
        <w:contextualSpacing w:val="0"/>
        <w:rPr>
          <w:lang w:val="bg-BG"/>
        </w:rPr>
      </w:pPr>
      <w:bookmarkStart w:id="24" w:name="_Toc492059183"/>
      <w:r w:rsidRPr="00885E37">
        <w:rPr>
          <w:lang w:val="bg-BG"/>
        </w:rPr>
        <w:t>Използвани материали</w:t>
      </w:r>
      <w:bookmarkEnd w:id="24"/>
    </w:p>
    <w:p w:rsidR="00700384" w:rsidRPr="00885E37" w:rsidRDefault="00A509D3">
      <w:pPr>
        <w:rPr>
          <w:lang w:val="bg-BG"/>
        </w:rPr>
      </w:pPr>
      <w:hyperlink r:id="rId21">
        <w:r w:rsidR="00874591" w:rsidRPr="00885E37">
          <w:rPr>
            <w:color w:val="1155CC"/>
            <w:u w:val="single"/>
            <w:lang w:val="bg-BG"/>
          </w:rPr>
          <w:t>https://nodejs.org/en/docs/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>(последно използвана на 06.2017)</w:t>
      </w:r>
    </w:p>
    <w:p w:rsidR="00700384" w:rsidRPr="00885E37" w:rsidRDefault="00A509D3">
      <w:pPr>
        <w:rPr>
          <w:lang w:val="bg-BG"/>
        </w:rPr>
      </w:pPr>
      <w:hyperlink r:id="rId22">
        <w:r w:rsidR="00874591" w:rsidRPr="00885E37">
          <w:rPr>
            <w:color w:val="1155CC"/>
            <w:u w:val="single"/>
            <w:lang w:val="bg-BG"/>
          </w:rPr>
          <w:t>http://expressjs.com/en/4x/api.html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 xml:space="preserve">(последно използвана на 06.2017) </w:t>
      </w:r>
    </w:p>
    <w:p w:rsidR="00700384" w:rsidRDefault="00A509D3">
      <w:pPr>
        <w:rPr>
          <w:rFonts w:eastAsia="Cambria" w:cs="Cambria"/>
          <w:lang w:val="bg-BG"/>
        </w:rPr>
      </w:pPr>
      <w:hyperlink r:id="rId23">
        <w:r w:rsidR="00874591" w:rsidRPr="00885E37">
          <w:rPr>
            <w:color w:val="1155CC"/>
            <w:u w:val="single"/>
            <w:lang w:val="bg-BG"/>
          </w:rPr>
          <w:t>https://facebook.github.io/react/docs/thinking-in-react.html</w:t>
        </w:r>
      </w:hyperlink>
      <w:r w:rsidR="00874591" w:rsidRPr="00885E37">
        <w:rPr>
          <w:lang w:val="bg-BG"/>
        </w:rPr>
        <w:t xml:space="preserve"> </w:t>
      </w:r>
      <w:r w:rsidR="00874591" w:rsidRPr="00885E37">
        <w:rPr>
          <w:rFonts w:eastAsia="Cambria" w:cs="Cambria"/>
          <w:lang w:val="bg-BG"/>
        </w:rPr>
        <w:t xml:space="preserve">(последно използвана на 06.2017) </w:t>
      </w:r>
    </w:p>
    <w:p w:rsidR="00700384" w:rsidRPr="00885E37" w:rsidRDefault="00700384">
      <w:pPr>
        <w:rPr>
          <w:lang w:val="bg-BG"/>
        </w:rPr>
      </w:pPr>
      <w:bookmarkStart w:id="25" w:name="_GoBack"/>
      <w:bookmarkEnd w:id="25"/>
    </w:p>
    <w:p w:rsidR="00700384" w:rsidRPr="00885E37" w:rsidRDefault="00700384">
      <w:pPr>
        <w:spacing w:before="0" w:after="200" w:line="276" w:lineRule="auto"/>
        <w:rPr>
          <w:lang w:val="bg-BG"/>
        </w:rPr>
      </w:pPr>
    </w:p>
    <w:sectPr w:rsidR="00700384" w:rsidRPr="00885E37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B9" w:rsidRDefault="00CD50B9">
      <w:pPr>
        <w:spacing w:before="0" w:line="240" w:lineRule="auto"/>
      </w:pPr>
      <w:r>
        <w:separator/>
      </w:r>
    </w:p>
  </w:endnote>
  <w:endnote w:type="continuationSeparator" w:id="0">
    <w:p w:rsidR="00CD50B9" w:rsidRDefault="00CD50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Calibr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3" w:rsidRDefault="00A509D3">
    <w:pPr>
      <w:jc w:val="right"/>
    </w:pPr>
    <w:r>
      <w:fldChar w:fldCharType="begin"/>
    </w:r>
    <w:r>
      <w:instrText>PAGE</w:instrText>
    </w:r>
    <w:r>
      <w:fldChar w:fldCharType="separate"/>
    </w:r>
    <w:r w:rsidR="009322A6">
      <w:rPr>
        <w:noProof/>
      </w:rPr>
      <w:t>10</w:t>
    </w:r>
    <w:r>
      <w:fldChar w:fldCharType="end"/>
    </w:r>
    <w:r>
      <w:rPr>
        <w:noProof/>
        <w:lang w:val="bg-BG" w:eastAsia="bg-BG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5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3" w:rsidRDefault="00A509D3">
    <w:pPr>
      <w:jc w:val="right"/>
    </w:pPr>
    <w:r>
      <w:rPr>
        <w:noProof/>
        <w:lang w:val="bg-BG" w:eastAsia="bg-BG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7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B9" w:rsidRDefault="00CD50B9">
      <w:pPr>
        <w:spacing w:before="0" w:line="240" w:lineRule="auto"/>
      </w:pPr>
      <w:r>
        <w:separator/>
      </w:r>
    </w:p>
  </w:footnote>
  <w:footnote w:type="continuationSeparator" w:id="0">
    <w:p w:rsidR="00CD50B9" w:rsidRDefault="00CD50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3" w:rsidRDefault="00A509D3">
    <w:pPr>
      <w:spacing w:before="640"/>
      <w:rPr>
        <w:color w:val="666666"/>
        <w:sz w:val="20"/>
        <w:szCs w:val="20"/>
      </w:rPr>
    </w:pPr>
    <w:r>
      <w:rPr>
        <w:noProof/>
        <w:lang w:val="bg-BG" w:eastAsia="bg-BG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3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7" name="image10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509D3" w:rsidRDefault="00A509D3">
    <w:pPr>
      <w:rPr>
        <w:color w:val="666666"/>
        <w:sz w:val="20"/>
        <w:szCs w:val="20"/>
      </w:rPr>
    </w:pPr>
    <w:r>
      <w:rPr>
        <w:noProof/>
        <w:lang w:val="bg-BG" w:eastAsia="bg-BG"/>
      </w:rPr>
      <w:drawing>
        <wp:inline distT="114300" distB="114300" distL="114300" distR="114300">
          <wp:extent cx="447675" cy="57150"/>
          <wp:effectExtent l="0" t="0" r="0" b="0"/>
          <wp:docPr id="6" name="image9.png" title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title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9D3" w:rsidRDefault="00A509D3">
    <w:pPr>
      <w:spacing w:before="640"/>
    </w:pPr>
    <w:r>
      <w:rPr>
        <w:noProof/>
        <w:lang w:val="bg-BG" w:eastAsia="bg-BG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5" name="image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58F"/>
    <w:multiLevelType w:val="multilevel"/>
    <w:tmpl w:val="8EE4529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abstractNum w:abstractNumId="1" w15:restartNumberingAfterBreak="0">
    <w:nsid w:val="095A008C"/>
    <w:multiLevelType w:val="multilevel"/>
    <w:tmpl w:val="690A39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3C22C4"/>
    <w:multiLevelType w:val="multilevel"/>
    <w:tmpl w:val="D52EE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ECE2507"/>
    <w:multiLevelType w:val="multilevel"/>
    <w:tmpl w:val="82E4E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DCB3E20"/>
    <w:multiLevelType w:val="hybridMultilevel"/>
    <w:tmpl w:val="19A88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266B3"/>
    <w:multiLevelType w:val="multilevel"/>
    <w:tmpl w:val="4EDCE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75B0451"/>
    <w:multiLevelType w:val="hybridMultilevel"/>
    <w:tmpl w:val="B416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A2EF0"/>
    <w:multiLevelType w:val="hybridMultilevel"/>
    <w:tmpl w:val="BA166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A1F"/>
    <w:multiLevelType w:val="multilevel"/>
    <w:tmpl w:val="03AC17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C2F4A84"/>
    <w:multiLevelType w:val="multilevel"/>
    <w:tmpl w:val="4B627A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234606"/>
    <w:multiLevelType w:val="hybridMultilevel"/>
    <w:tmpl w:val="08945E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7F511D"/>
    <w:multiLevelType w:val="multilevel"/>
    <w:tmpl w:val="3AAE7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CE71036"/>
    <w:multiLevelType w:val="multilevel"/>
    <w:tmpl w:val="1DF462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384"/>
    <w:rsid w:val="0002484F"/>
    <w:rsid w:val="0004162F"/>
    <w:rsid w:val="000C685D"/>
    <w:rsid w:val="0010356B"/>
    <w:rsid w:val="0018523D"/>
    <w:rsid w:val="00192B1A"/>
    <w:rsid w:val="002E717B"/>
    <w:rsid w:val="003570B5"/>
    <w:rsid w:val="00385C01"/>
    <w:rsid w:val="003B64F0"/>
    <w:rsid w:val="00461FD8"/>
    <w:rsid w:val="004D11DA"/>
    <w:rsid w:val="004E20F3"/>
    <w:rsid w:val="00521593"/>
    <w:rsid w:val="00523694"/>
    <w:rsid w:val="005A6522"/>
    <w:rsid w:val="005D087B"/>
    <w:rsid w:val="006352C0"/>
    <w:rsid w:val="006853D9"/>
    <w:rsid w:val="00700384"/>
    <w:rsid w:val="00726683"/>
    <w:rsid w:val="00784AE4"/>
    <w:rsid w:val="00874591"/>
    <w:rsid w:val="00885E37"/>
    <w:rsid w:val="00886EF0"/>
    <w:rsid w:val="00894AC3"/>
    <w:rsid w:val="009263B0"/>
    <w:rsid w:val="009322A6"/>
    <w:rsid w:val="009F54AE"/>
    <w:rsid w:val="009F6050"/>
    <w:rsid w:val="00A4504C"/>
    <w:rsid w:val="00A509D3"/>
    <w:rsid w:val="00B83120"/>
    <w:rsid w:val="00BE500F"/>
    <w:rsid w:val="00CD50B9"/>
    <w:rsid w:val="00D64D27"/>
    <w:rsid w:val="00E35410"/>
    <w:rsid w:val="00E711D5"/>
    <w:rsid w:val="00F22759"/>
    <w:rsid w:val="00F87999"/>
    <w:rsid w:val="00FB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24FE"/>
  <w15:docId w15:val="{EF7DFCA5-F495-431C-ACA4-9C3D4B1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85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52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65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" TargetMode="External"/><Relationship Id="rId13" Type="http://schemas.openxmlformats.org/officeDocument/2006/relationships/hyperlink" Target="https://expressjs.com/" TargetMode="External"/><Relationship Id="rId18" Type="http://schemas.openxmlformats.org/officeDocument/2006/relationships/hyperlink" Target="https://www.npmjs.com/package/cookiepars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nodejs.org/en/doc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nodejs.org/" TargetMode="External"/><Relationship Id="rId17" Type="http://schemas.openxmlformats.org/officeDocument/2006/relationships/hyperlink" Target="https://www.npmjs.com/package/body-parser-jso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odejs.org/api/crypto.html" TargetMode="External"/><Relationship Id="rId20" Type="http://schemas.openxmlformats.org/officeDocument/2006/relationships/hyperlink" Target="https://babeljs.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pack.js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mongoosejs.com/" TargetMode="External"/><Relationship Id="rId23" Type="http://schemas.openxmlformats.org/officeDocument/2006/relationships/hyperlink" Target="https://facebook.github.io/react/docs/thinking-in-rea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dux.js.org/" TargetMode="External"/><Relationship Id="rId19" Type="http://schemas.openxmlformats.org/officeDocument/2006/relationships/hyperlink" Target="http://esli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router" TargetMode="External"/><Relationship Id="rId14" Type="http://schemas.openxmlformats.org/officeDocument/2006/relationships/hyperlink" Target="http://passportjs.org/" TargetMode="External"/><Relationship Id="rId22" Type="http://schemas.openxmlformats.org/officeDocument/2006/relationships/hyperlink" Target="http://expressjs.com/en/4x/api.html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2235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Ивайло Иванов</cp:lastModifiedBy>
  <cp:revision>29</cp:revision>
  <dcterms:created xsi:type="dcterms:W3CDTF">2017-09-01T16:53:00Z</dcterms:created>
  <dcterms:modified xsi:type="dcterms:W3CDTF">2017-09-01T23:31:00Z</dcterms:modified>
</cp:coreProperties>
</file>