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63931" w14:textId="0828848F" w:rsidR="009A793F" w:rsidRPr="002F6D21" w:rsidRDefault="009A7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21">
        <w:rPr>
          <w:rFonts w:ascii="Times New Roman" w:hAnsi="Times New Roman" w:cs="Times New Roman"/>
          <w:b/>
          <w:bCs/>
          <w:sz w:val="28"/>
          <w:szCs w:val="28"/>
        </w:rPr>
        <w:t>Estadística descriptiva del sector financiero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0"/>
        <w:gridCol w:w="1834"/>
        <w:gridCol w:w="1597"/>
        <w:gridCol w:w="1656"/>
        <w:gridCol w:w="1537"/>
        <w:gridCol w:w="1458"/>
      </w:tblGrid>
      <w:tr w:rsidR="006C2939" w:rsidRPr="002F6D21" w14:paraId="4C31A891" w14:textId="69C4E37F" w:rsidTr="009A793F">
        <w:tc>
          <w:tcPr>
            <w:tcW w:w="9352" w:type="dxa"/>
            <w:gridSpan w:val="6"/>
            <w:shd w:val="clear" w:color="auto" w:fill="1F3864" w:themeFill="accent1" w:themeFillShade="80"/>
          </w:tcPr>
          <w:p w14:paraId="41587FA4" w14:textId="7A136F81" w:rsidR="006C2939" w:rsidRPr="002F6D21" w:rsidRDefault="009A793F" w:rsidP="009A793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F6D21">
              <w:rPr>
                <w:rFonts w:ascii="Times New Roman" w:hAnsi="Times New Roman" w:cs="Times New Roman"/>
                <w:sz w:val="44"/>
                <w:szCs w:val="44"/>
              </w:rPr>
              <w:t>Sector financiero del Ecuador</w:t>
            </w:r>
          </w:p>
        </w:tc>
      </w:tr>
      <w:tr w:rsidR="006C2939" w:rsidRPr="002F6D21" w14:paraId="4D9FE7D9" w14:textId="77777777" w:rsidTr="002F6D21">
        <w:tc>
          <w:tcPr>
            <w:tcW w:w="1270" w:type="dxa"/>
            <w:shd w:val="clear" w:color="auto" w:fill="1F3864" w:themeFill="accent1" w:themeFillShade="80"/>
          </w:tcPr>
          <w:p w14:paraId="77F5C379" w14:textId="2E01C86B" w:rsidR="006C2939" w:rsidRPr="002F6D21" w:rsidRDefault="006C2939">
            <w:pPr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Medidas</w:t>
            </w:r>
          </w:p>
        </w:tc>
        <w:tc>
          <w:tcPr>
            <w:tcW w:w="1834" w:type="dxa"/>
          </w:tcPr>
          <w:p w14:paraId="2A58F20B" w14:textId="4F0B17DF" w:rsidR="006C2939" w:rsidRPr="002F6D21" w:rsidRDefault="006C2939" w:rsidP="002F6D21">
            <w:pPr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Reservas Internacionales</w:t>
            </w:r>
          </w:p>
        </w:tc>
        <w:tc>
          <w:tcPr>
            <w:tcW w:w="1597" w:type="dxa"/>
          </w:tcPr>
          <w:p w14:paraId="314A57DB" w14:textId="4C93347B" w:rsidR="006C2939" w:rsidRPr="002F6D21" w:rsidRDefault="006C2939" w:rsidP="002F6D21">
            <w:pPr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Pasivos monetarios</w:t>
            </w:r>
          </w:p>
        </w:tc>
        <w:tc>
          <w:tcPr>
            <w:tcW w:w="1656" w:type="dxa"/>
          </w:tcPr>
          <w:p w14:paraId="0C192775" w14:textId="71B831C9" w:rsidR="006C2939" w:rsidRPr="002F6D21" w:rsidRDefault="006C2939" w:rsidP="002F6D21">
            <w:pPr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Emisión monetaria</w:t>
            </w:r>
          </w:p>
        </w:tc>
        <w:tc>
          <w:tcPr>
            <w:tcW w:w="1537" w:type="dxa"/>
          </w:tcPr>
          <w:p w14:paraId="3C0B5E24" w14:textId="408D22B5" w:rsidR="006C2939" w:rsidRPr="002F6D21" w:rsidRDefault="006C2939" w:rsidP="002F6D21">
            <w:pPr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 xml:space="preserve">Dinero </w:t>
            </w:r>
            <w:proofErr w:type="spellStart"/>
            <w:r w:rsidRPr="002F6D21">
              <w:rPr>
                <w:rFonts w:ascii="Times New Roman" w:hAnsi="Times New Roman" w:cs="Times New Roman"/>
              </w:rPr>
              <w:t>electronico</w:t>
            </w:r>
            <w:proofErr w:type="spellEnd"/>
          </w:p>
        </w:tc>
        <w:tc>
          <w:tcPr>
            <w:tcW w:w="1458" w:type="dxa"/>
          </w:tcPr>
          <w:p w14:paraId="1B274C1E" w14:textId="067044DD" w:rsidR="006C2939" w:rsidRPr="002F6D21" w:rsidRDefault="006C2939" w:rsidP="002F6D21">
            <w:pPr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Reservas bancarias</w:t>
            </w:r>
          </w:p>
        </w:tc>
      </w:tr>
      <w:tr w:rsidR="002A5DB6" w:rsidRPr="002F6D21" w14:paraId="50640698" w14:textId="7B257DC2" w:rsidTr="002F6D21">
        <w:tc>
          <w:tcPr>
            <w:tcW w:w="1270" w:type="dxa"/>
            <w:shd w:val="clear" w:color="auto" w:fill="1F3864" w:themeFill="accent1" w:themeFillShade="80"/>
          </w:tcPr>
          <w:p w14:paraId="281C9B51" w14:textId="27F9DCBB" w:rsidR="002A5DB6" w:rsidRPr="002F6D21" w:rsidRDefault="006C293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F6D21">
              <w:rPr>
                <w:rFonts w:ascii="Times New Roman" w:hAnsi="Times New Roman" w:cs="Times New Roman"/>
                <w:sz w:val="16"/>
                <w:szCs w:val="16"/>
              </w:rPr>
              <w:t>Variable</w:t>
            </w:r>
          </w:p>
        </w:tc>
        <w:tc>
          <w:tcPr>
            <w:tcW w:w="1834" w:type="dxa"/>
          </w:tcPr>
          <w:p w14:paraId="6C7F47B1" w14:textId="1A22DF1B" w:rsidR="002A5DB6" w:rsidRPr="002F6D21" w:rsidRDefault="006C2939" w:rsidP="002F6D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F6D21">
              <w:rPr>
                <w:rFonts w:ascii="Times New Roman" w:hAnsi="Times New Roman" w:cs="Times New Roman"/>
                <w:sz w:val="16"/>
                <w:szCs w:val="16"/>
              </w:rPr>
              <w:t>reservas_internacionales</w:t>
            </w:r>
            <w:proofErr w:type="spellEnd"/>
          </w:p>
        </w:tc>
        <w:tc>
          <w:tcPr>
            <w:tcW w:w="1597" w:type="dxa"/>
          </w:tcPr>
          <w:p w14:paraId="69EE4643" w14:textId="57790AFA" w:rsidR="002A5DB6" w:rsidRPr="002F6D21" w:rsidRDefault="006C2939" w:rsidP="002F6D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F6D21">
              <w:rPr>
                <w:rFonts w:ascii="Times New Roman" w:hAnsi="Times New Roman" w:cs="Times New Roman"/>
                <w:sz w:val="16"/>
                <w:szCs w:val="16"/>
              </w:rPr>
              <w:t>pasivos_monetarios</w:t>
            </w:r>
            <w:proofErr w:type="spellEnd"/>
          </w:p>
        </w:tc>
        <w:tc>
          <w:tcPr>
            <w:tcW w:w="1656" w:type="dxa"/>
          </w:tcPr>
          <w:p w14:paraId="750A6702" w14:textId="6F9676AF" w:rsidR="002A5DB6" w:rsidRPr="002F6D21" w:rsidRDefault="006C2939" w:rsidP="002F6D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F6D21">
              <w:rPr>
                <w:rFonts w:ascii="Times New Roman" w:hAnsi="Times New Roman" w:cs="Times New Roman"/>
                <w:sz w:val="16"/>
                <w:szCs w:val="16"/>
              </w:rPr>
              <w:t>emision_monetaria</w:t>
            </w:r>
            <w:proofErr w:type="spellEnd"/>
          </w:p>
        </w:tc>
        <w:tc>
          <w:tcPr>
            <w:tcW w:w="1537" w:type="dxa"/>
          </w:tcPr>
          <w:p w14:paraId="2B1E9C6F" w14:textId="6B0F0EAE" w:rsidR="002A5DB6" w:rsidRPr="002F6D21" w:rsidRDefault="006C2939" w:rsidP="002F6D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F6D21">
              <w:rPr>
                <w:rFonts w:ascii="Times New Roman" w:hAnsi="Times New Roman" w:cs="Times New Roman"/>
                <w:sz w:val="16"/>
                <w:szCs w:val="16"/>
              </w:rPr>
              <w:t>dinero_electronico</w:t>
            </w:r>
            <w:proofErr w:type="spellEnd"/>
          </w:p>
        </w:tc>
        <w:tc>
          <w:tcPr>
            <w:tcW w:w="1458" w:type="dxa"/>
          </w:tcPr>
          <w:p w14:paraId="68566ABE" w14:textId="05A513F3" w:rsidR="002A5DB6" w:rsidRPr="002F6D21" w:rsidRDefault="006C2939" w:rsidP="002F6D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F6D21">
              <w:rPr>
                <w:rFonts w:ascii="Times New Roman" w:hAnsi="Times New Roman" w:cs="Times New Roman"/>
                <w:sz w:val="16"/>
                <w:szCs w:val="16"/>
              </w:rPr>
              <w:t>reservas_bancarias</w:t>
            </w:r>
            <w:proofErr w:type="spellEnd"/>
          </w:p>
        </w:tc>
      </w:tr>
      <w:tr w:rsidR="00571EAD" w:rsidRPr="002F6D21" w14:paraId="57C1AF18" w14:textId="5649F12F" w:rsidTr="009A793F">
        <w:tc>
          <w:tcPr>
            <w:tcW w:w="9352" w:type="dxa"/>
            <w:gridSpan w:val="6"/>
            <w:shd w:val="clear" w:color="auto" w:fill="1F3864" w:themeFill="accent1" w:themeFillShade="80"/>
          </w:tcPr>
          <w:p w14:paraId="6DB68312" w14:textId="38F813BA" w:rsidR="00571EAD" w:rsidRPr="002F6D21" w:rsidRDefault="00571EAD" w:rsidP="002A5DB6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Medidas básicas</w:t>
            </w:r>
          </w:p>
        </w:tc>
      </w:tr>
      <w:tr w:rsidR="002A5DB6" w:rsidRPr="002F6D21" w14:paraId="31A820B1" w14:textId="0DCF3211" w:rsidTr="002F6D21">
        <w:tc>
          <w:tcPr>
            <w:tcW w:w="1270" w:type="dxa"/>
            <w:shd w:val="clear" w:color="auto" w:fill="1F3864" w:themeFill="accent1" w:themeFillShade="80"/>
          </w:tcPr>
          <w:p w14:paraId="3C671B10" w14:textId="0B71E41E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Mínimo</w:t>
            </w:r>
          </w:p>
        </w:tc>
        <w:tc>
          <w:tcPr>
            <w:tcW w:w="1834" w:type="dxa"/>
          </w:tcPr>
          <w:p w14:paraId="5A860B81" w14:textId="54861524" w:rsidR="002A5DB6" w:rsidRPr="002F6D21" w:rsidRDefault="002F6D21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1913.49</w:t>
            </w:r>
          </w:p>
        </w:tc>
        <w:tc>
          <w:tcPr>
            <w:tcW w:w="1597" w:type="dxa"/>
          </w:tcPr>
          <w:p w14:paraId="637433C5" w14:textId="14B43D7C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409.58</w:t>
            </w:r>
          </w:p>
        </w:tc>
        <w:tc>
          <w:tcPr>
            <w:tcW w:w="1656" w:type="dxa"/>
          </w:tcPr>
          <w:p w14:paraId="7BF2F995" w14:textId="5B5019C9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60.44</w:t>
            </w:r>
          </w:p>
        </w:tc>
        <w:tc>
          <w:tcPr>
            <w:tcW w:w="1537" w:type="dxa"/>
          </w:tcPr>
          <w:p w14:paraId="335DD459" w14:textId="77777777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60C078A3" w14:textId="4595D13D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347.58</w:t>
            </w:r>
          </w:p>
        </w:tc>
      </w:tr>
      <w:tr w:rsidR="002A5DB6" w:rsidRPr="002F6D21" w14:paraId="596F9841" w14:textId="52E0E379" w:rsidTr="002F6D21">
        <w:tc>
          <w:tcPr>
            <w:tcW w:w="1270" w:type="dxa"/>
            <w:shd w:val="clear" w:color="auto" w:fill="1F3864" w:themeFill="accent1" w:themeFillShade="80"/>
          </w:tcPr>
          <w:p w14:paraId="19FAEF49" w14:textId="03F0DEEC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Máximo</w:t>
            </w:r>
          </w:p>
        </w:tc>
        <w:tc>
          <w:tcPr>
            <w:tcW w:w="1834" w:type="dxa"/>
          </w:tcPr>
          <w:p w14:paraId="4ABA73D9" w14:textId="242A5899" w:rsidR="002A5DB6" w:rsidRPr="002F6D21" w:rsidRDefault="002F6D21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9226.32</w:t>
            </w:r>
          </w:p>
        </w:tc>
        <w:tc>
          <w:tcPr>
            <w:tcW w:w="1597" w:type="dxa"/>
          </w:tcPr>
          <w:p w14:paraId="6DFB2BBD" w14:textId="138DD35A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8700.35</w:t>
            </w:r>
          </w:p>
        </w:tc>
        <w:tc>
          <w:tcPr>
            <w:tcW w:w="1656" w:type="dxa"/>
          </w:tcPr>
          <w:p w14:paraId="57C9DEAE" w14:textId="6C6697A1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89.39</w:t>
            </w:r>
          </w:p>
        </w:tc>
        <w:tc>
          <w:tcPr>
            <w:tcW w:w="1537" w:type="dxa"/>
          </w:tcPr>
          <w:p w14:paraId="76709E23" w14:textId="77777777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18838621" w14:textId="3BF050BD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8620.4</w:t>
            </w:r>
          </w:p>
        </w:tc>
      </w:tr>
      <w:tr w:rsidR="00571EAD" w:rsidRPr="002F6D21" w14:paraId="5FE9BEE7" w14:textId="08BD6C6B" w:rsidTr="009A793F">
        <w:tc>
          <w:tcPr>
            <w:tcW w:w="9352" w:type="dxa"/>
            <w:gridSpan w:val="6"/>
            <w:shd w:val="clear" w:color="auto" w:fill="1F3864" w:themeFill="accent1" w:themeFillShade="80"/>
          </w:tcPr>
          <w:p w14:paraId="65F502D6" w14:textId="795DDA87" w:rsidR="00571EAD" w:rsidRPr="002F6D21" w:rsidRDefault="00571EAD" w:rsidP="002A5DB6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Medidas de posición</w:t>
            </w:r>
          </w:p>
        </w:tc>
      </w:tr>
      <w:tr w:rsidR="002F6D21" w:rsidRPr="002F6D21" w14:paraId="662A6A58" w14:textId="037AADE7" w:rsidTr="002F6D21">
        <w:tc>
          <w:tcPr>
            <w:tcW w:w="9352" w:type="dxa"/>
            <w:gridSpan w:val="6"/>
            <w:shd w:val="clear" w:color="auto" w:fill="1F3864" w:themeFill="accent1" w:themeFillShade="80"/>
          </w:tcPr>
          <w:p w14:paraId="146E2873" w14:textId="0E773457" w:rsidR="002F6D21" w:rsidRPr="002F6D21" w:rsidRDefault="002F6D21" w:rsidP="002F6D21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Cuartiles</w:t>
            </w:r>
          </w:p>
        </w:tc>
      </w:tr>
      <w:tr w:rsidR="002A5DB6" w:rsidRPr="002F6D21" w14:paraId="6900F3F1" w14:textId="611279B9" w:rsidTr="002F6D21">
        <w:tc>
          <w:tcPr>
            <w:tcW w:w="1270" w:type="dxa"/>
            <w:shd w:val="clear" w:color="auto" w:fill="1F3864" w:themeFill="accent1" w:themeFillShade="80"/>
          </w:tcPr>
          <w:p w14:paraId="043E99E6" w14:textId="11D94BB1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1 cuartil</w:t>
            </w:r>
          </w:p>
        </w:tc>
        <w:tc>
          <w:tcPr>
            <w:tcW w:w="1834" w:type="dxa"/>
          </w:tcPr>
          <w:p w14:paraId="70A2BD8E" w14:textId="692AC1EF" w:rsidR="002A5DB6" w:rsidRPr="002F6D21" w:rsidRDefault="002F6D21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337</w:t>
            </w:r>
            <w:r w:rsidR="00F2659A">
              <w:rPr>
                <w:rFonts w:ascii="Times New Roman" w:hAnsi="Times New Roman" w:cs="Times New Roman"/>
              </w:rPr>
              <w:t>5</w:t>
            </w:r>
            <w:r w:rsidRPr="002F6D21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1597" w:type="dxa"/>
          </w:tcPr>
          <w:p w14:paraId="2E4EE8D9" w14:textId="62DB2004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 xml:space="preserve">1706.9  </w:t>
            </w:r>
          </w:p>
        </w:tc>
        <w:tc>
          <w:tcPr>
            <w:tcW w:w="1656" w:type="dxa"/>
          </w:tcPr>
          <w:p w14:paraId="244794D7" w14:textId="2188868D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 xml:space="preserve">78.34   </w:t>
            </w:r>
          </w:p>
        </w:tc>
        <w:tc>
          <w:tcPr>
            <w:tcW w:w="1537" w:type="dxa"/>
          </w:tcPr>
          <w:p w14:paraId="6925C4EF" w14:textId="77777777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1CD4A605" w14:textId="3E6AD39C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 xml:space="preserve">1625.1  </w:t>
            </w:r>
          </w:p>
        </w:tc>
      </w:tr>
      <w:tr w:rsidR="002A5DB6" w:rsidRPr="002F6D21" w14:paraId="006E9757" w14:textId="24F1D24E" w:rsidTr="002F6D21">
        <w:tc>
          <w:tcPr>
            <w:tcW w:w="1270" w:type="dxa"/>
            <w:shd w:val="clear" w:color="auto" w:fill="1F3864" w:themeFill="accent1" w:themeFillShade="80"/>
          </w:tcPr>
          <w:p w14:paraId="777585EE" w14:textId="7F260D25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2 cuartil</w:t>
            </w:r>
          </w:p>
        </w:tc>
        <w:tc>
          <w:tcPr>
            <w:tcW w:w="1834" w:type="dxa"/>
          </w:tcPr>
          <w:p w14:paraId="729FF3B8" w14:textId="79651E3F" w:rsidR="002A5DB6" w:rsidRPr="002F6D21" w:rsidRDefault="00F2659A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4051</w:t>
            </w:r>
          </w:p>
        </w:tc>
        <w:tc>
          <w:tcPr>
            <w:tcW w:w="1597" w:type="dxa"/>
          </w:tcPr>
          <w:p w14:paraId="7D55C836" w14:textId="174DC9BE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3473.14</w:t>
            </w:r>
          </w:p>
        </w:tc>
        <w:tc>
          <w:tcPr>
            <w:tcW w:w="1656" w:type="dxa"/>
          </w:tcPr>
          <w:p w14:paraId="5EEEAEE2" w14:textId="28ABD0FB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 xml:space="preserve">83.27   </w:t>
            </w:r>
          </w:p>
        </w:tc>
        <w:tc>
          <w:tcPr>
            <w:tcW w:w="1537" w:type="dxa"/>
          </w:tcPr>
          <w:p w14:paraId="05B80A44" w14:textId="77777777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6C1DAE8F" w14:textId="0AE10310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3386.22</w:t>
            </w:r>
          </w:p>
        </w:tc>
      </w:tr>
      <w:tr w:rsidR="002A5DB6" w:rsidRPr="002F6D21" w14:paraId="59810D14" w14:textId="49BE94F1" w:rsidTr="002F6D21">
        <w:tc>
          <w:tcPr>
            <w:tcW w:w="1270" w:type="dxa"/>
            <w:shd w:val="clear" w:color="auto" w:fill="1F3864" w:themeFill="accent1" w:themeFillShade="80"/>
          </w:tcPr>
          <w:p w14:paraId="5AC51C11" w14:textId="4790E3AF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3 cuartil</w:t>
            </w:r>
          </w:p>
        </w:tc>
        <w:tc>
          <w:tcPr>
            <w:tcW w:w="1834" w:type="dxa"/>
          </w:tcPr>
          <w:p w14:paraId="56D2AC04" w14:textId="209D1014" w:rsidR="002A5DB6" w:rsidRPr="002F6D21" w:rsidRDefault="002F6D21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 xml:space="preserve">5658    </w:t>
            </w:r>
          </w:p>
        </w:tc>
        <w:tc>
          <w:tcPr>
            <w:tcW w:w="1597" w:type="dxa"/>
          </w:tcPr>
          <w:p w14:paraId="6B1DE83F" w14:textId="5E0D0619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 xml:space="preserve">5430.4  </w:t>
            </w:r>
          </w:p>
        </w:tc>
        <w:tc>
          <w:tcPr>
            <w:tcW w:w="1656" w:type="dxa"/>
          </w:tcPr>
          <w:p w14:paraId="7563AE12" w14:textId="076E6A61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 xml:space="preserve">86.26   </w:t>
            </w:r>
          </w:p>
        </w:tc>
        <w:tc>
          <w:tcPr>
            <w:tcW w:w="1537" w:type="dxa"/>
          </w:tcPr>
          <w:p w14:paraId="0C19EC0B" w14:textId="77777777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F64B818" w14:textId="02F9F1A0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 xml:space="preserve">5336.3  </w:t>
            </w:r>
          </w:p>
        </w:tc>
      </w:tr>
      <w:tr w:rsidR="00571EAD" w:rsidRPr="002F6D21" w14:paraId="06624B1F" w14:textId="45F742B1" w:rsidTr="009A793F">
        <w:tc>
          <w:tcPr>
            <w:tcW w:w="9352" w:type="dxa"/>
            <w:gridSpan w:val="6"/>
            <w:shd w:val="clear" w:color="auto" w:fill="1F3864" w:themeFill="accent1" w:themeFillShade="80"/>
          </w:tcPr>
          <w:p w14:paraId="39C64F33" w14:textId="40385043" w:rsidR="00571EAD" w:rsidRPr="002F6D21" w:rsidRDefault="00571EAD" w:rsidP="002A5DB6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Medidas de tendencia central</w:t>
            </w:r>
          </w:p>
        </w:tc>
      </w:tr>
      <w:tr w:rsidR="002A5DB6" w:rsidRPr="002F6D21" w14:paraId="5584A6CC" w14:textId="07D93BA3" w:rsidTr="002F6D21">
        <w:tc>
          <w:tcPr>
            <w:tcW w:w="1270" w:type="dxa"/>
            <w:shd w:val="clear" w:color="auto" w:fill="1F3864" w:themeFill="accent1" w:themeFillShade="80"/>
          </w:tcPr>
          <w:p w14:paraId="79BD9DAD" w14:textId="5AC591E2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834" w:type="dxa"/>
          </w:tcPr>
          <w:p w14:paraId="7A56F5BF" w14:textId="490A4F6A" w:rsidR="002A5DB6" w:rsidRPr="002F6D21" w:rsidRDefault="002F6D21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 xml:space="preserve">4554    </w:t>
            </w:r>
          </w:p>
        </w:tc>
        <w:tc>
          <w:tcPr>
            <w:tcW w:w="1597" w:type="dxa"/>
          </w:tcPr>
          <w:p w14:paraId="751EA2FC" w14:textId="55B240C9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3617.96</w:t>
            </w:r>
          </w:p>
        </w:tc>
        <w:tc>
          <w:tcPr>
            <w:tcW w:w="1656" w:type="dxa"/>
          </w:tcPr>
          <w:p w14:paraId="335F8E77" w14:textId="08106572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81.05</w:t>
            </w:r>
          </w:p>
        </w:tc>
        <w:tc>
          <w:tcPr>
            <w:tcW w:w="1537" w:type="dxa"/>
          </w:tcPr>
          <w:p w14:paraId="73E93AE0" w14:textId="77777777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33D1831B" w14:textId="3C08F213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3536.19</w:t>
            </w:r>
          </w:p>
        </w:tc>
      </w:tr>
      <w:tr w:rsidR="002A5DB6" w:rsidRPr="002F6D21" w14:paraId="09DFA42B" w14:textId="079F60B4" w:rsidTr="002F6D21">
        <w:tc>
          <w:tcPr>
            <w:tcW w:w="1270" w:type="dxa"/>
            <w:shd w:val="clear" w:color="auto" w:fill="1F3864" w:themeFill="accent1" w:themeFillShade="80"/>
          </w:tcPr>
          <w:p w14:paraId="3FC4C218" w14:textId="263C9CD9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Mediana</w:t>
            </w:r>
          </w:p>
        </w:tc>
        <w:tc>
          <w:tcPr>
            <w:tcW w:w="1834" w:type="dxa"/>
          </w:tcPr>
          <w:p w14:paraId="7A56F4DF" w14:textId="602B65D6" w:rsidR="002A5DB6" w:rsidRPr="002F6D21" w:rsidRDefault="002F6D21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4051</w:t>
            </w:r>
          </w:p>
        </w:tc>
        <w:tc>
          <w:tcPr>
            <w:tcW w:w="1597" w:type="dxa"/>
          </w:tcPr>
          <w:p w14:paraId="74FD0D43" w14:textId="020DD8F8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3473.14</w:t>
            </w:r>
          </w:p>
        </w:tc>
        <w:tc>
          <w:tcPr>
            <w:tcW w:w="1656" w:type="dxa"/>
          </w:tcPr>
          <w:p w14:paraId="2AF2C617" w14:textId="0D576637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 xml:space="preserve">83.27   </w:t>
            </w:r>
          </w:p>
        </w:tc>
        <w:tc>
          <w:tcPr>
            <w:tcW w:w="1537" w:type="dxa"/>
          </w:tcPr>
          <w:p w14:paraId="3EA638D9" w14:textId="77777777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084D8E38" w14:textId="40526BF5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3386.22</w:t>
            </w:r>
          </w:p>
        </w:tc>
      </w:tr>
      <w:tr w:rsidR="002A5DB6" w:rsidRPr="002F6D21" w14:paraId="0D2BE07B" w14:textId="2255AFFF" w:rsidTr="002F6D21">
        <w:tc>
          <w:tcPr>
            <w:tcW w:w="1270" w:type="dxa"/>
            <w:shd w:val="clear" w:color="auto" w:fill="1F3864" w:themeFill="accent1" w:themeFillShade="80"/>
          </w:tcPr>
          <w:p w14:paraId="1F26051B" w14:textId="04E6E1AA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Moda</w:t>
            </w:r>
          </w:p>
        </w:tc>
        <w:tc>
          <w:tcPr>
            <w:tcW w:w="1834" w:type="dxa"/>
          </w:tcPr>
          <w:p w14:paraId="109EAEC9" w14:textId="77777777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</w:tcPr>
          <w:p w14:paraId="32A3FD8F" w14:textId="77777777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56" w:type="dxa"/>
          </w:tcPr>
          <w:p w14:paraId="584314B0" w14:textId="77777777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207D978E" w14:textId="77777777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C4D7F36" w14:textId="77777777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</w:tr>
      <w:tr w:rsidR="00571EAD" w:rsidRPr="002F6D21" w14:paraId="58D087AF" w14:textId="54160F96" w:rsidTr="009A793F">
        <w:trPr>
          <w:trHeight w:val="278"/>
        </w:trPr>
        <w:tc>
          <w:tcPr>
            <w:tcW w:w="9352" w:type="dxa"/>
            <w:gridSpan w:val="6"/>
            <w:shd w:val="clear" w:color="auto" w:fill="1F3864" w:themeFill="accent1" w:themeFillShade="80"/>
          </w:tcPr>
          <w:p w14:paraId="6D60C694" w14:textId="35983CC9" w:rsidR="00571EAD" w:rsidRPr="002F6D21" w:rsidRDefault="00571EAD" w:rsidP="002A5DB6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Medidas de dispersión</w:t>
            </w:r>
          </w:p>
        </w:tc>
      </w:tr>
      <w:tr w:rsidR="002A5DB6" w:rsidRPr="002F6D21" w14:paraId="09639E9A" w14:textId="34AF1AD8" w:rsidTr="002F6D21">
        <w:tc>
          <w:tcPr>
            <w:tcW w:w="1270" w:type="dxa"/>
            <w:shd w:val="clear" w:color="auto" w:fill="1F3864" w:themeFill="accent1" w:themeFillShade="80"/>
          </w:tcPr>
          <w:p w14:paraId="73DC0E26" w14:textId="4EFA2288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Rango</w:t>
            </w:r>
          </w:p>
        </w:tc>
        <w:tc>
          <w:tcPr>
            <w:tcW w:w="1834" w:type="dxa"/>
          </w:tcPr>
          <w:p w14:paraId="5C17D08C" w14:textId="485448A0" w:rsidR="002A5DB6" w:rsidRPr="002F6D21" w:rsidRDefault="002F6D21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7312.84</w:t>
            </w:r>
          </w:p>
        </w:tc>
        <w:tc>
          <w:tcPr>
            <w:tcW w:w="1597" w:type="dxa"/>
          </w:tcPr>
          <w:p w14:paraId="18A877BC" w14:textId="7890E63A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8290.77</w:t>
            </w:r>
          </w:p>
        </w:tc>
        <w:tc>
          <w:tcPr>
            <w:tcW w:w="1656" w:type="dxa"/>
          </w:tcPr>
          <w:p w14:paraId="120617DB" w14:textId="35BD6637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28.95</w:t>
            </w:r>
          </w:p>
        </w:tc>
        <w:tc>
          <w:tcPr>
            <w:tcW w:w="1537" w:type="dxa"/>
          </w:tcPr>
          <w:p w14:paraId="0ECDD4A6" w14:textId="77777777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3CA5ACB5" w14:textId="598003A5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8272.82</w:t>
            </w:r>
          </w:p>
        </w:tc>
      </w:tr>
      <w:tr w:rsidR="002A5DB6" w:rsidRPr="002F6D21" w14:paraId="5CE16A5A" w14:textId="3ADF663C" w:rsidTr="002F6D21">
        <w:tc>
          <w:tcPr>
            <w:tcW w:w="1270" w:type="dxa"/>
            <w:shd w:val="clear" w:color="auto" w:fill="1F3864" w:themeFill="accent1" w:themeFillShade="80"/>
          </w:tcPr>
          <w:p w14:paraId="625D447A" w14:textId="784CA719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Varianza</w:t>
            </w:r>
          </w:p>
        </w:tc>
        <w:tc>
          <w:tcPr>
            <w:tcW w:w="1834" w:type="dxa"/>
          </w:tcPr>
          <w:p w14:paraId="2F18F7BB" w14:textId="7D07DAC0" w:rsidR="002A5DB6" w:rsidRPr="002F6D21" w:rsidRDefault="00514310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514310">
              <w:rPr>
                <w:rFonts w:ascii="Times New Roman" w:hAnsi="Times New Roman" w:cs="Times New Roman"/>
              </w:rPr>
              <w:t>308881</w:t>
            </w:r>
            <w:r w:rsidR="00F2659A">
              <w:rPr>
                <w:rFonts w:ascii="Times New Roman" w:hAnsi="Times New Roman" w:cs="Times New Roman"/>
              </w:rPr>
              <w:t>3.86</w:t>
            </w:r>
          </w:p>
        </w:tc>
        <w:tc>
          <w:tcPr>
            <w:tcW w:w="1597" w:type="dxa"/>
          </w:tcPr>
          <w:p w14:paraId="6BE47AA0" w14:textId="5AD36248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5099620</w:t>
            </w:r>
          </w:p>
        </w:tc>
        <w:tc>
          <w:tcPr>
            <w:tcW w:w="1656" w:type="dxa"/>
          </w:tcPr>
          <w:p w14:paraId="37414715" w14:textId="2FF9A32E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45.68139</w:t>
            </w:r>
          </w:p>
        </w:tc>
        <w:tc>
          <w:tcPr>
            <w:tcW w:w="1537" w:type="dxa"/>
          </w:tcPr>
          <w:p w14:paraId="5E50CD50" w14:textId="77777777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761D467" w14:textId="356D92ED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5079563</w:t>
            </w:r>
          </w:p>
        </w:tc>
      </w:tr>
      <w:tr w:rsidR="002A5DB6" w:rsidRPr="002F6D21" w14:paraId="361E75BC" w14:textId="6F1E4DA1" w:rsidTr="002F6D21">
        <w:tc>
          <w:tcPr>
            <w:tcW w:w="1270" w:type="dxa"/>
            <w:shd w:val="clear" w:color="auto" w:fill="1F3864" w:themeFill="accent1" w:themeFillShade="80"/>
          </w:tcPr>
          <w:p w14:paraId="1D5F7C54" w14:textId="17D6A9BD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proofErr w:type="spellStart"/>
            <w:r w:rsidRPr="002F6D21">
              <w:rPr>
                <w:rFonts w:ascii="Times New Roman" w:hAnsi="Times New Roman" w:cs="Times New Roman"/>
              </w:rPr>
              <w:t>Desv</w:t>
            </w:r>
            <w:proofErr w:type="spellEnd"/>
            <w:r w:rsidRPr="002F6D21">
              <w:rPr>
                <w:rFonts w:ascii="Times New Roman" w:hAnsi="Times New Roman" w:cs="Times New Roman"/>
              </w:rPr>
              <w:t>. Estándar</w:t>
            </w:r>
          </w:p>
        </w:tc>
        <w:tc>
          <w:tcPr>
            <w:tcW w:w="1834" w:type="dxa"/>
          </w:tcPr>
          <w:p w14:paraId="73317635" w14:textId="0E3395B8" w:rsidR="002A5DB6" w:rsidRPr="002F6D21" w:rsidRDefault="002F6D21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1757.5</w:t>
            </w:r>
          </w:p>
        </w:tc>
        <w:tc>
          <w:tcPr>
            <w:tcW w:w="1597" w:type="dxa"/>
          </w:tcPr>
          <w:p w14:paraId="4B90CB56" w14:textId="4F806FF2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2258.23</w:t>
            </w:r>
          </w:p>
        </w:tc>
        <w:tc>
          <w:tcPr>
            <w:tcW w:w="1656" w:type="dxa"/>
          </w:tcPr>
          <w:p w14:paraId="0CD5744B" w14:textId="63CEB81B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 xml:space="preserve">6.76  </w:t>
            </w:r>
          </w:p>
        </w:tc>
        <w:tc>
          <w:tcPr>
            <w:tcW w:w="1537" w:type="dxa"/>
          </w:tcPr>
          <w:p w14:paraId="73DB10BF" w14:textId="77777777" w:rsidR="002A5DB6" w:rsidRPr="002F6D21" w:rsidRDefault="002A5DB6" w:rsidP="002A5DB6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78950E00" w14:textId="48A2B80E" w:rsidR="002A5DB6" w:rsidRPr="002F6D21" w:rsidRDefault="00E04C0D" w:rsidP="002A5DB6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2253.79</w:t>
            </w:r>
          </w:p>
        </w:tc>
      </w:tr>
    </w:tbl>
    <w:p w14:paraId="2CE3CF22" w14:textId="77777777" w:rsidR="00571EAD" w:rsidRPr="002F6D21" w:rsidRDefault="00571EAD">
      <w:pPr>
        <w:rPr>
          <w:rFonts w:ascii="Times New Roman" w:hAnsi="Times New Roman" w:cs="Times New Roman"/>
        </w:rPr>
      </w:pPr>
    </w:p>
    <w:p w14:paraId="665AEC99" w14:textId="77777777" w:rsidR="00571EAD" w:rsidRPr="002F6D21" w:rsidRDefault="00571EAD">
      <w:pPr>
        <w:rPr>
          <w:rFonts w:ascii="Times New Roman" w:hAnsi="Times New Roman" w:cs="Times New Roman"/>
        </w:rPr>
      </w:pPr>
    </w:p>
    <w:p w14:paraId="72C9EB8C" w14:textId="77777777" w:rsidR="006C2939" w:rsidRPr="002F6D21" w:rsidRDefault="006C2939">
      <w:pPr>
        <w:rPr>
          <w:rFonts w:ascii="Times New Roman" w:hAnsi="Times New Roman" w:cs="Times New Roman"/>
        </w:rPr>
      </w:pPr>
    </w:p>
    <w:p w14:paraId="05B85758" w14:textId="77777777" w:rsidR="006C2939" w:rsidRPr="002F6D21" w:rsidRDefault="006C2939">
      <w:pPr>
        <w:rPr>
          <w:rFonts w:ascii="Times New Roman" w:hAnsi="Times New Roman" w:cs="Times New Roman"/>
        </w:rPr>
      </w:pPr>
    </w:p>
    <w:p w14:paraId="4B510006" w14:textId="77777777" w:rsidR="006C2939" w:rsidRPr="002F6D21" w:rsidRDefault="006C2939">
      <w:pPr>
        <w:rPr>
          <w:rFonts w:ascii="Times New Roman" w:hAnsi="Times New Roman" w:cs="Times New Roman"/>
        </w:rPr>
      </w:pPr>
    </w:p>
    <w:p w14:paraId="79442555" w14:textId="77777777" w:rsidR="00571EAD" w:rsidRDefault="00571EAD">
      <w:pPr>
        <w:rPr>
          <w:rFonts w:ascii="Times New Roman" w:hAnsi="Times New Roman" w:cs="Times New Roman"/>
        </w:rPr>
      </w:pPr>
    </w:p>
    <w:p w14:paraId="2BEFE016" w14:textId="77777777" w:rsidR="002F6D21" w:rsidRPr="002F6D21" w:rsidRDefault="002F6D21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30"/>
        <w:gridCol w:w="1235"/>
        <w:gridCol w:w="1350"/>
        <w:gridCol w:w="1980"/>
        <w:gridCol w:w="2070"/>
        <w:gridCol w:w="1887"/>
      </w:tblGrid>
      <w:tr w:rsidR="009A793F" w:rsidRPr="002F6D21" w14:paraId="32E3CD7A" w14:textId="77777777" w:rsidTr="002F6D21">
        <w:tc>
          <w:tcPr>
            <w:tcW w:w="9352" w:type="dxa"/>
            <w:gridSpan w:val="6"/>
            <w:shd w:val="clear" w:color="auto" w:fill="1F3864" w:themeFill="accent1" w:themeFillShade="80"/>
          </w:tcPr>
          <w:p w14:paraId="09984D8D" w14:textId="0C633C73" w:rsidR="009A793F" w:rsidRPr="002F6D21" w:rsidRDefault="009A793F" w:rsidP="002F6D21">
            <w:pPr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Sector financiero del Ecuador</w:t>
            </w:r>
          </w:p>
        </w:tc>
      </w:tr>
      <w:tr w:rsidR="003C6268" w:rsidRPr="002F6D21" w14:paraId="4AB72E21" w14:textId="77777777" w:rsidTr="002F6D21">
        <w:tc>
          <w:tcPr>
            <w:tcW w:w="830" w:type="dxa"/>
            <w:shd w:val="clear" w:color="auto" w:fill="1F3864" w:themeFill="accent1" w:themeFillShade="80"/>
          </w:tcPr>
          <w:p w14:paraId="03D73B60" w14:textId="4ABA7152" w:rsidR="003C6268" w:rsidRPr="002F6D21" w:rsidRDefault="003C6268" w:rsidP="003C6268">
            <w:pPr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Medida</w:t>
            </w:r>
          </w:p>
        </w:tc>
        <w:tc>
          <w:tcPr>
            <w:tcW w:w="1235" w:type="dxa"/>
          </w:tcPr>
          <w:p w14:paraId="730D71DE" w14:textId="54FF96C5" w:rsidR="003C6268" w:rsidRPr="002F6D21" w:rsidRDefault="003C6268" w:rsidP="003C6268">
            <w:pPr>
              <w:rPr>
                <w:rFonts w:ascii="Times New Roman" w:hAnsi="Times New Roman" w:cs="Times New Roman"/>
              </w:rPr>
            </w:pPr>
            <w:proofErr w:type="spellStart"/>
            <w:r w:rsidRPr="002F6D21">
              <w:rPr>
                <w:rFonts w:ascii="Times New Roman" w:hAnsi="Times New Roman" w:cs="Times New Roman"/>
              </w:rPr>
              <w:t>Depositos</w:t>
            </w:r>
            <w:proofErr w:type="spellEnd"/>
            <w:r w:rsidRPr="002F6D21">
              <w:rPr>
                <w:rFonts w:ascii="Times New Roman" w:hAnsi="Times New Roman" w:cs="Times New Roman"/>
              </w:rPr>
              <w:t xml:space="preserve"> a la vista</w:t>
            </w:r>
          </w:p>
        </w:tc>
        <w:tc>
          <w:tcPr>
            <w:tcW w:w="1350" w:type="dxa"/>
          </w:tcPr>
          <w:p w14:paraId="65D640FD" w14:textId="62BDB40C" w:rsidR="003C6268" w:rsidRPr="002F6D21" w:rsidRDefault="003C6268" w:rsidP="003C6268">
            <w:pPr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Cuasidinero total</w:t>
            </w:r>
          </w:p>
        </w:tc>
        <w:tc>
          <w:tcPr>
            <w:tcW w:w="1980" w:type="dxa"/>
          </w:tcPr>
          <w:p w14:paraId="6788271D" w14:textId="11B5915E" w:rsidR="003C6268" w:rsidRPr="002F6D21" w:rsidRDefault="003C6268" w:rsidP="003C62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Crédito al sector privado total</w:t>
            </w:r>
          </w:p>
        </w:tc>
        <w:tc>
          <w:tcPr>
            <w:tcW w:w="2070" w:type="dxa"/>
          </w:tcPr>
          <w:p w14:paraId="6D517161" w14:textId="51B429EA" w:rsidR="003C6268" w:rsidRPr="002F6D21" w:rsidRDefault="003C6268" w:rsidP="003C6268">
            <w:pPr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</w:t>
            </w:r>
            <w:r w:rsidRPr="002F6D21">
              <w:rPr>
                <w:rFonts w:ascii="Times New Roman" w:hAnsi="Times New Roman" w:cs="Times New Roman"/>
              </w:rPr>
              <w:t>sas de interés referenciales básica (%)</w:t>
            </w:r>
          </w:p>
        </w:tc>
        <w:tc>
          <w:tcPr>
            <w:tcW w:w="1887" w:type="dxa"/>
          </w:tcPr>
          <w:p w14:paraId="68777B04" w14:textId="26E1FB31" w:rsidR="003C6268" w:rsidRPr="002F6D21" w:rsidRDefault="003C6268" w:rsidP="003C6268">
            <w:pPr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Tasas de interés referenciales pasiva (%)</w:t>
            </w:r>
          </w:p>
        </w:tc>
      </w:tr>
      <w:tr w:rsidR="003C6268" w:rsidRPr="002F6D21" w14:paraId="766B4351" w14:textId="77777777" w:rsidTr="002F6D21">
        <w:tc>
          <w:tcPr>
            <w:tcW w:w="830" w:type="dxa"/>
            <w:shd w:val="clear" w:color="auto" w:fill="1F3864" w:themeFill="accent1" w:themeFillShade="80"/>
          </w:tcPr>
          <w:p w14:paraId="684E7E16" w14:textId="04A72F6C" w:rsidR="003C6268" w:rsidRPr="002F6D21" w:rsidRDefault="003C6268" w:rsidP="003C626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2F6D21">
              <w:rPr>
                <w:rFonts w:ascii="Times New Roman" w:hAnsi="Times New Roman" w:cs="Times New Roman"/>
                <w:sz w:val="12"/>
                <w:szCs w:val="12"/>
              </w:rPr>
              <w:t>Variable</w:t>
            </w:r>
          </w:p>
        </w:tc>
        <w:tc>
          <w:tcPr>
            <w:tcW w:w="1235" w:type="dxa"/>
          </w:tcPr>
          <w:p w14:paraId="2647F7BF" w14:textId="186CBF55" w:rsidR="003C6268" w:rsidRPr="002F6D21" w:rsidRDefault="003C6268" w:rsidP="003C626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2F6D21">
              <w:rPr>
                <w:rFonts w:ascii="Times New Roman" w:hAnsi="Times New Roman" w:cs="Times New Roman"/>
                <w:sz w:val="12"/>
                <w:szCs w:val="12"/>
              </w:rPr>
              <w:t>depositos_a_la_vista</w:t>
            </w:r>
            <w:proofErr w:type="spellEnd"/>
          </w:p>
        </w:tc>
        <w:tc>
          <w:tcPr>
            <w:tcW w:w="1350" w:type="dxa"/>
          </w:tcPr>
          <w:p w14:paraId="31F8277D" w14:textId="716E4D1C" w:rsidR="003C6268" w:rsidRPr="002F6D21" w:rsidRDefault="003C6268" w:rsidP="003C626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2F6D21">
              <w:rPr>
                <w:rFonts w:ascii="Times New Roman" w:hAnsi="Times New Roman" w:cs="Times New Roman"/>
                <w:sz w:val="12"/>
                <w:szCs w:val="12"/>
              </w:rPr>
              <w:t>cuasidinero_total</w:t>
            </w:r>
            <w:proofErr w:type="spellEnd"/>
          </w:p>
        </w:tc>
        <w:tc>
          <w:tcPr>
            <w:tcW w:w="1980" w:type="dxa"/>
          </w:tcPr>
          <w:p w14:paraId="180FBCBB" w14:textId="4D70E48F" w:rsidR="003C6268" w:rsidRPr="002F6D21" w:rsidRDefault="003C6268" w:rsidP="003C626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3C6268">
              <w:rPr>
                <w:rFonts w:ascii="Times New Roman" w:hAnsi="Times New Roman" w:cs="Times New Roman"/>
                <w:sz w:val="12"/>
                <w:szCs w:val="12"/>
              </w:rPr>
              <w:t>credito_al_sector_privado_total</w:t>
            </w:r>
            <w:proofErr w:type="spellEnd"/>
          </w:p>
        </w:tc>
        <w:tc>
          <w:tcPr>
            <w:tcW w:w="2070" w:type="dxa"/>
          </w:tcPr>
          <w:p w14:paraId="2EC80F00" w14:textId="466E4C69" w:rsidR="003C6268" w:rsidRPr="002F6D21" w:rsidRDefault="003C6268" w:rsidP="003C626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2F6D21">
              <w:rPr>
                <w:rFonts w:ascii="Times New Roman" w:hAnsi="Times New Roman" w:cs="Times New Roman"/>
                <w:sz w:val="12"/>
                <w:szCs w:val="12"/>
              </w:rPr>
              <w:t>tasas_de_interes_referenciales_porcentajes_basica</w:t>
            </w:r>
            <w:proofErr w:type="spellEnd"/>
          </w:p>
        </w:tc>
        <w:tc>
          <w:tcPr>
            <w:tcW w:w="1887" w:type="dxa"/>
          </w:tcPr>
          <w:p w14:paraId="4BF44E43" w14:textId="1076282C" w:rsidR="003C6268" w:rsidRPr="002F6D21" w:rsidRDefault="003C6268" w:rsidP="003C626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2F6D21">
              <w:rPr>
                <w:rFonts w:ascii="Times New Roman" w:hAnsi="Times New Roman" w:cs="Times New Roman"/>
                <w:sz w:val="12"/>
                <w:szCs w:val="12"/>
              </w:rPr>
              <w:t>tasas_de_interes_referenciales_porcentajes_pasiva</w:t>
            </w:r>
            <w:proofErr w:type="spellEnd"/>
          </w:p>
        </w:tc>
      </w:tr>
      <w:tr w:rsidR="009A793F" w:rsidRPr="002F6D21" w14:paraId="1A01873D" w14:textId="77777777" w:rsidTr="002F6D21">
        <w:tc>
          <w:tcPr>
            <w:tcW w:w="9352" w:type="dxa"/>
            <w:gridSpan w:val="6"/>
            <w:shd w:val="clear" w:color="auto" w:fill="1F3864" w:themeFill="accent1" w:themeFillShade="80"/>
          </w:tcPr>
          <w:p w14:paraId="55D9A7A7" w14:textId="35B4B46A" w:rsidR="009A793F" w:rsidRPr="002F6D21" w:rsidRDefault="009A793F" w:rsidP="009A793F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Medidas básicas</w:t>
            </w:r>
          </w:p>
        </w:tc>
      </w:tr>
      <w:tr w:rsidR="002F6D21" w:rsidRPr="002F6D21" w14:paraId="55EC8CA8" w14:textId="77777777" w:rsidTr="002F6D21">
        <w:tc>
          <w:tcPr>
            <w:tcW w:w="830" w:type="dxa"/>
            <w:shd w:val="clear" w:color="auto" w:fill="1F3864" w:themeFill="accent1" w:themeFillShade="80"/>
          </w:tcPr>
          <w:p w14:paraId="47ADF345" w14:textId="77777777" w:rsidR="009A793F" w:rsidRPr="002F6D21" w:rsidRDefault="009A793F" w:rsidP="009A793F">
            <w:pPr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Mínimo</w:t>
            </w:r>
          </w:p>
        </w:tc>
        <w:tc>
          <w:tcPr>
            <w:tcW w:w="1235" w:type="dxa"/>
          </w:tcPr>
          <w:p w14:paraId="775A7C2C" w14:textId="641FD561" w:rsidR="009A793F" w:rsidRPr="002F6D21" w:rsidRDefault="00E04C0D" w:rsidP="009A793F">
            <w:pPr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3124.32</w:t>
            </w:r>
          </w:p>
        </w:tc>
        <w:tc>
          <w:tcPr>
            <w:tcW w:w="1350" w:type="dxa"/>
          </w:tcPr>
          <w:p w14:paraId="655AA994" w14:textId="612EACE2" w:rsidR="009A793F" w:rsidRPr="002F6D21" w:rsidRDefault="00E04C0D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5141.94</w:t>
            </w:r>
          </w:p>
        </w:tc>
        <w:tc>
          <w:tcPr>
            <w:tcW w:w="1980" w:type="dxa"/>
          </w:tcPr>
          <w:p w14:paraId="62288DDF" w14:textId="5D543B91" w:rsidR="009A793F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>7740.15</w:t>
            </w:r>
          </w:p>
        </w:tc>
        <w:tc>
          <w:tcPr>
            <w:tcW w:w="2070" w:type="dxa"/>
          </w:tcPr>
          <w:p w14:paraId="48D78E8F" w14:textId="379C4D1B" w:rsidR="009A793F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887" w:type="dxa"/>
          </w:tcPr>
          <w:p w14:paraId="1084E908" w14:textId="67FEC01C" w:rsidR="009A793F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>4.21</w:t>
            </w:r>
          </w:p>
        </w:tc>
      </w:tr>
      <w:tr w:rsidR="002F6D21" w:rsidRPr="002F6D21" w14:paraId="55197D2C" w14:textId="77777777" w:rsidTr="002F6D21">
        <w:tc>
          <w:tcPr>
            <w:tcW w:w="830" w:type="dxa"/>
            <w:shd w:val="clear" w:color="auto" w:fill="1F3864" w:themeFill="accent1" w:themeFillShade="80"/>
          </w:tcPr>
          <w:p w14:paraId="6EDCDE13" w14:textId="77777777" w:rsidR="009A793F" w:rsidRPr="002F6D21" w:rsidRDefault="009A793F" w:rsidP="009A793F">
            <w:pPr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Máximo</w:t>
            </w:r>
          </w:p>
        </w:tc>
        <w:tc>
          <w:tcPr>
            <w:tcW w:w="1235" w:type="dxa"/>
          </w:tcPr>
          <w:p w14:paraId="2A405EF6" w14:textId="31501A1B" w:rsidR="009A793F" w:rsidRPr="002F6D21" w:rsidRDefault="00E04C0D" w:rsidP="009A793F">
            <w:pPr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15784.17</w:t>
            </w:r>
          </w:p>
        </w:tc>
        <w:tc>
          <w:tcPr>
            <w:tcW w:w="1350" w:type="dxa"/>
          </w:tcPr>
          <w:p w14:paraId="0287D81D" w14:textId="48765029" w:rsidR="009A793F" w:rsidRPr="002F6D21" w:rsidRDefault="00E04C0D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54388</w:t>
            </w:r>
          </w:p>
        </w:tc>
        <w:tc>
          <w:tcPr>
            <w:tcW w:w="1980" w:type="dxa"/>
          </w:tcPr>
          <w:p w14:paraId="307A94B9" w14:textId="1356ABAE" w:rsidR="009A793F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>66199.73</w:t>
            </w:r>
          </w:p>
        </w:tc>
        <w:tc>
          <w:tcPr>
            <w:tcW w:w="2070" w:type="dxa"/>
          </w:tcPr>
          <w:p w14:paraId="69A83BEC" w14:textId="516762F1" w:rsidR="009A793F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5.91  </w:t>
            </w:r>
          </w:p>
        </w:tc>
        <w:tc>
          <w:tcPr>
            <w:tcW w:w="1887" w:type="dxa"/>
          </w:tcPr>
          <w:p w14:paraId="760FBED9" w14:textId="7B48243E" w:rsidR="009A793F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8.45  </w:t>
            </w:r>
          </w:p>
        </w:tc>
      </w:tr>
      <w:tr w:rsidR="009A793F" w:rsidRPr="002F6D21" w14:paraId="731DD90B" w14:textId="77777777" w:rsidTr="002F6D21">
        <w:tc>
          <w:tcPr>
            <w:tcW w:w="9352" w:type="dxa"/>
            <w:gridSpan w:val="6"/>
            <w:shd w:val="clear" w:color="auto" w:fill="1F3864" w:themeFill="accent1" w:themeFillShade="80"/>
          </w:tcPr>
          <w:p w14:paraId="3A6295E9" w14:textId="66034284" w:rsidR="009A793F" w:rsidRPr="002F6D21" w:rsidRDefault="009A793F" w:rsidP="009A793F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Medidas de posición</w:t>
            </w:r>
          </w:p>
        </w:tc>
      </w:tr>
      <w:tr w:rsidR="009A793F" w:rsidRPr="002F6D21" w14:paraId="42C3955D" w14:textId="77777777" w:rsidTr="002F6D21">
        <w:tc>
          <w:tcPr>
            <w:tcW w:w="9352" w:type="dxa"/>
            <w:gridSpan w:val="6"/>
            <w:shd w:val="clear" w:color="auto" w:fill="1F3864" w:themeFill="accent1" w:themeFillShade="80"/>
          </w:tcPr>
          <w:p w14:paraId="6C959D61" w14:textId="5BB30BB6" w:rsidR="009A793F" w:rsidRPr="002F6D21" w:rsidRDefault="009A793F" w:rsidP="009A793F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Cuartiles</w:t>
            </w:r>
          </w:p>
        </w:tc>
      </w:tr>
      <w:tr w:rsidR="002F6D21" w:rsidRPr="002F6D21" w14:paraId="653BC7DB" w14:textId="77777777" w:rsidTr="002F6D21">
        <w:tc>
          <w:tcPr>
            <w:tcW w:w="830" w:type="dxa"/>
            <w:shd w:val="clear" w:color="auto" w:fill="1F3864" w:themeFill="accent1" w:themeFillShade="80"/>
          </w:tcPr>
          <w:p w14:paraId="6445E5D4" w14:textId="77777777" w:rsidR="009A793F" w:rsidRPr="002F6D21" w:rsidRDefault="009A793F" w:rsidP="009A793F">
            <w:pPr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1 cuartil</w:t>
            </w:r>
          </w:p>
        </w:tc>
        <w:tc>
          <w:tcPr>
            <w:tcW w:w="1235" w:type="dxa"/>
          </w:tcPr>
          <w:p w14:paraId="688ED612" w14:textId="18A4CF55" w:rsidR="009A793F" w:rsidRPr="002F6D21" w:rsidRDefault="00E04C0D" w:rsidP="009A793F">
            <w:pPr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 xml:space="preserve">6838   </w:t>
            </w:r>
          </w:p>
        </w:tc>
        <w:tc>
          <w:tcPr>
            <w:tcW w:w="1350" w:type="dxa"/>
          </w:tcPr>
          <w:p w14:paraId="4AB76B7F" w14:textId="78E449E4" w:rsidR="009A793F" w:rsidRPr="002F6D21" w:rsidRDefault="00E04C0D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 xml:space="preserve">10664   </w:t>
            </w:r>
          </w:p>
        </w:tc>
        <w:tc>
          <w:tcPr>
            <w:tcW w:w="1980" w:type="dxa"/>
          </w:tcPr>
          <w:p w14:paraId="79A3C3BF" w14:textId="53D93136" w:rsidR="009A793F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16348   </w:t>
            </w:r>
          </w:p>
        </w:tc>
        <w:tc>
          <w:tcPr>
            <w:tcW w:w="2070" w:type="dxa"/>
          </w:tcPr>
          <w:p w14:paraId="1A9963B6" w14:textId="5EC89EFC" w:rsidR="009A793F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887" w:type="dxa"/>
          </w:tcPr>
          <w:p w14:paraId="0992F132" w14:textId="3B7CD377" w:rsidR="009A793F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4.79   </w:t>
            </w:r>
          </w:p>
        </w:tc>
      </w:tr>
      <w:tr w:rsidR="00E04C0D" w:rsidRPr="002F6D21" w14:paraId="3E338267" w14:textId="77777777" w:rsidTr="002F6D21">
        <w:tc>
          <w:tcPr>
            <w:tcW w:w="830" w:type="dxa"/>
            <w:shd w:val="clear" w:color="auto" w:fill="1F3864" w:themeFill="accent1" w:themeFillShade="80"/>
          </w:tcPr>
          <w:p w14:paraId="416EFB58" w14:textId="77777777" w:rsidR="00E04C0D" w:rsidRPr="002F6D21" w:rsidRDefault="00E04C0D" w:rsidP="00E04C0D">
            <w:pPr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2 cuartil</w:t>
            </w:r>
          </w:p>
        </w:tc>
        <w:tc>
          <w:tcPr>
            <w:tcW w:w="1235" w:type="dxa"/>
          </w:tcPr>
          <w:p w14:paraId="59AD3031" w14:textId="7ECD2F51" w:rsidR="00E04C0D" w:rsidRPr="002F6D21" w:rsidRDefault="00E04C0D" w:rsidP="00E04C0D">
            <w:pPr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10403.94</w:t>
            </w:r>
          </w:p>
        </w:tc>
        <w:tc>
          <w:tcPr>
            <w:tcW w:w="1350" w:type="dxa"/>
          </w:tcPr>
          <w:p w14:paraId="641E9DBE" w14:textId="67DC0E07" w:rsidR="00E04C0D" w:rsidRPr="002F6D21" w:rsidRDefault="00E04C0D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 xml:space="preserve">20779   </w:t>
            </w:r>
          </w:p>
        </w:tc>
        <w:tc>
          <w:tcPr>
            <w:tcW w:w="1980" w:type="dxa"/>
          </w:tcPr>
          <w:p w14:paraId="059668FB" w14:textId="60F5B3E7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28494   </w:t>
            </w:r>
          </w:p>
        </w:tc>
        <w:tc>
          <w:tcPr>
            <w:tcW w:w="2070" w:type="dxa"/>
          </w:tcPr>
          <w:p w14:paraId="76460852" w14:textId="7908DA92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0.2  </w:t>
            </w:r>
          </w:p>
        </w:tc>
        <w:tc>
          <w:tcPr>
            <w:tcW w:w="1887" w:type="dxa"/>
          </w:tcPr>
          <w:p w14:paraId="77BA3942" w14:textId="3EC95519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5.33   </w:t>
            </w:r>
          </w:p>
        </w:tc>
      </w:tr>
      <w:tr w:rsidR="00E04C0D" w:rsidRPr="002F6D21" w14:paraId="62B7C2B7" w14:textId="77777777" w:rsidTr="002F6D21">
        <w:tc>
          <w:tcPr>
            <w:tcW w:w="830" w:type="dxa"/>
            <w:shd w:val="clear" w:color="auto" w:fill="1F3864" w:themeFill="accent1" w:themeFillShade="80"/>
          </w:tcPr>
          <w:p w14:paraId="591E72C6" w14:textId="77777777" w:rsidR="00E04C0D" w:rsidRPr="002F6D21" w:rsidRDefault="00E04C0D" w:rsidP="00E04C0D">
            <w:pPr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3 cuartil</w:t>
            </w:r>
          </w:p>
        </w:tc>
        <w:tc>
          <w:tcPr>
            <w:tcW w:w="1235" w:type="dxa"/>
          </w:tcPr>
          <w:p w14:paraId="0025E91B" w14:textId="6DBC7BF7" w:rsidR="00E04C0D" w:rsidRPr="002F6D21" w:rsidRDefault="00E04C0D" w:rsidP="00E04C0D">
            <w:pPr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 xml:space="preserve">12458   </w:t>
            </w:r>
          </w:p>
        </w:tc>
        <w:tc>
          <w:tcPr>
            <w:tcW w:w="1350" w:type="dxa"/>
          </w:tcPr>
          <w:p w14:paraId="496C55BF" w14:textId="1C909D6D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31791   </w:t>
            </w:r>
          </w:p>
        </w:tc>
        <w:tc>
          <w:tcPr>
            <w:tcW w:w="1980" w:type="dxa"/>
          </w:tcPr>
          <w:p w14:paraId="5C226F48" w14:textId="786F2ED9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44345   </w:t>
            </w:r>
          </w:p>
        </w:tc>
        <w:tc>
          <w:tcPr>
            <w:tcW w:w="2070" w:type="dxa"/>
          </w:tcPr>
          <w:p w14:paraId="3013FECA" w14:textId="13E2D716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0.2  </w:t>
            </w:r>
          </w:p>
        </w:tc>
        <w:tc>
          <w:tcPr>
            <w:tcW w:w="1887" w:type="dxa"/>
          </w:tcPr>
          <w:p w14:paraId="0A2258DD" w14:textId="4CD263E4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5.89   </w:t>
            </w:r>
          </w:p>
        </w:tc>
      </w:tr>
      <w:tr w:rsidR="00E04C0D" w:rsidRPr="002F6D21" w14:paraId="1318115A" w14:textId="77777777" w:rsidTr="002F6D21">
        <w:tc>
          <w:tcPr>
            <w:tcW w:w="9352" w:type="dxa"/>
            <w:gridSpan w:val="6"/>
            <w:shd w:val="clear" w:color="auto" w:fill="1F3864" w:themeFill="accent1" w:themeFillShade="80"/>
          </w:tcPr>
          <w:p w14:paraId="61B90C41" w14:textId="00513653" w:rsidR="00E04C0D" w:rsidRPr="002F6D21" w:rsidRDefault="00E04C0D" w:rsidP="00E04C0D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Medidas de tendencia central</w:t>
            </w:r>
          </w:p>
        </w:tc>
      </w:tr>
      <w:tr w:rsidR="00E04C0D" w:rsidRPr="002F6D21" w14:paraId="1A76763E" w14:textId="77777777" w:rsidTr="002F6D21">
        <w:tc>
          <w:tcPr>
            <w:tcW w:w="830" w:type="dxa"/>
            <w:shd w:val="clear" w:color="auto" w:fill="1F3864" w:themeFill="accent1" w:themeFillShade="80"/>
          </w:tcPr>
          <w:p w14:paraId="1D5E6737" w14:textId="77777777" w:rsidR="00E04C0D" w:rsidRPr="002F6D21" w:rsidRDefault="00E04C0D" w:rsidP="00E04C0D">
            <w:pPr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235" w:type="dxa"/>
          </w:tcPr>
          <w:p w14:paraId="49AA6154" w14:textId="6DA187EF" w:rsidR="00E04C0D" w:rsidRPr="002F6D21" w:rsidRDefault="00E04C0D" w:rsidP="00E04C0D">
            <w:pPr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 xml:space="preserve">9822   </w:t>
            </w:r>
          </w:p>
        </w:tc>
        <w:tc>
          <w:tcPr>
            <w:tcW w:w="1350" w:type="dxa"/>
          </w:tcPr>
          <w:p w14:paraId="28649DC5" w14:textId="40AB1516" w:rsidR="00E04C0D" w:rsidRPr="002F6D21" w:rsidRDefault="00E04C0D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23040.27</w:t>
            </w:r>
          </w:p>
        </w:tc>
        <w:tc>
          <w:tcPr>
            <w:tcW w:w="1980" w:type="dxa"/>
          </w:tcPr>
          <w:p w14:paraId="370568A2" w14:textId="715160F7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31422   </w:t>
            </w:r>
          </w:p>
        </w:tc>
        <w:tc>
          <w:tcPr>
            <w:tcW w:w="2070" w:type="dxa"/>
          </w:tcPr>
          <w:p w14:paraId="658BCF10" w14:textId="4F227951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0.70  </w:t>
            </w:r>
          </w:p>
        </w:tc>
        <w:tc>
          <w:tcPr>
            <w:tcW w:w="1887" w:type="dxa"/>
          </w:tcPr>
          <w:p w14:paraId="3F938C34" w14:textId="412B08F4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>5.48</w:t>
            </w:r>
          </w:p>
        </w:tc>
      </w:tr>
      <w:tr w:rsidR="00E04C0D" w:rsidRPr="002F6D21" w14:paraId="49964A67" w14:textId="77777777" w:rsidTr="002F6D21">
        <w:tc>
          <w:tcPr>
            <w:tcW w:w="830" w:type="dxa"/>
            <w:shd w:val="clear" w:color="auto" w:fill="1F3864" w:themeFill="accent1" w:themeFillShade="80"/>
          </w:tcPr>
          <w:p w14:paraId="4DA2E9B6" w14:textId="77777777" w:rsidR="00E04C0D" w:rsidRPr="002F6D21" w:rsidRDefault="00E04C0D" w:rsidP="00E04C0D">
            <w:pPr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Mediana</w:t>
            </w:r>
          </w:p>
        </w:tc>
        <w:tc>
          <w:tcPr>
            <w:tcW w:w="1235" w:type="dxa"/>
          </w:tcPr>
          <w:p w14:paraId="7DECC600" w14:textId="38453318" w:rsidR="00E04C0D" w:rsidRPr="002F6D21" w:rsidRDefault="00E04C0D" w:rsidP="00E04C0D">
            <w:pPr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10403.94</w:t>
            </w:r>
          </w:p>
        </w:tc>
        <w:tc>
          <w:tcPr>
            <w:tcW w:w="1350" w:type="dxa"/>
          </w:tcPr>
          <w:p w14:paraId="7F74FADD" w14:textId="66D273ED" w:rsidR="00E04C0D" w:rsidRPr="002F6D21" w:rsidRDefault="00E04C0D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 xml:space="preserve">20779   </w:t>
            </w:r>
          </w:p>
        </w:tc>
        <w:tc>
          <w:tcPr>
            <w:tcW w:w="1980" w:type="dxa"/>
          </w:tcPr>
          <w:p w14:paraId="45C8DCB5" w14:textId="30661329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28494   </w:t>
            </w:r>
          </w:p>
        </w:tc>
        <w:tc>
          <w:tcPr>
            <w:tcW w:w="2070" w:type="dxa"/>
          </w:tcPr>
          <w:p w14:paraId="45C7DF4D" w14:textId="0563F7A9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0.20  </w:t>
            </w:r>
          </w:p>
        </w:tc>
        <w:tc>
          <w:tcPr>
            <w:tcW w:w="1887" w:type="dxa"/>
          </w:tcPr>
          <w:p w14:paraId="1FCE54C2" w14:textId="2B035FBE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5.33   </w:t>
            </w:r>
          </w:p>
        </w:tc>
      </w:tr>
      <w:tr w:rsidR="00E04C0D" w:rsidRPr="002F6D21" w14:paraId="147497F7" w14:textId="77777777" w:rsidTr="002F6D21">
        <w:tc>
          <w:tcPr>
            <w:tcW w:w="830" w:type="dxa"/>
            <w:shd w:val="clear" w:color="auto" w:fill="1F3864" w:themeFill="accent1" w:themeFillShade="80"/>
          </w:tcPr>
          <w:p w14:paraId="25B1268A" w14:textId="77777777" w:rsidR="00E04C0D" w:rsidRPr="002F6D21" w:rsidRDefault="00E04C0D" w:rsidP="00E04C0D">
            <w:pPr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Moda</w:t>
            </w:r>
          </w:p>
        </w:tc>
        <w:tc>
          <w:tcPr>
            <w:tcW w:w="1235" w:type="dxa"/>
          </w:tcPr>
          <w:p w14:paraId="18203CCC" w14:textId="77777777" w:rsidR="00E04C0D" w:rsidRPr="002F6D21" w:rsidRDefault="00E04C0D" w:rsidP="00E04C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7C92E96" w14:textId="77777777" w:rsidR="00E04C0D" w:rsidRPr="002F6D21" w:rsidRDefault="00E04C0D" w:rsidP="00E04C0D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6C0CE71D" w14:textId="77777777" w:rsidR="00E04C0D" w:rsidRPr="002F6D21" w:rsidRDefault="00E04C0D" w:rsidP="00E04C0D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60B2D55" w14:textId="77777777" w:rsidR="00E04C0D" w:rsidRPr="002F6D21" w:rsidRDefault="00E04C0D" w:rsidP="00E04C0D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87" w:type="dxa"/>
          </w:tcPr>
          <w:p w14:paraId="35D70200" w14:textId="77777777" w:rsidR="00E04C0D" w:rsidRPr="002F6D21" w:rsidRDefault="00E04C0D" w:rsidP="00E04C0D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</w:tr>
      <w:tr w:rsidR="00E04C0D" w:rsidRPr="002F6D21" w14:paraId="738E51F3" w14:textId="77777777" w:rsidTr="002F6D21">
        <w:tc>
          <w:tcPr>
            <w:tcW w:w="9352" w:type="dxa"/>
            <w:gridSpan w:val="6"/>
            <w:shd w:val="clear" w:color="auto" w:fill="1F3864" w:themeFill="accent1" w:themeFillShade="80"/>
          </w:tcPr>
          <w:p w14:paraId="280C1BAC" w14:textId="436AAD9F" w:rsidR="00E04C0D" w:rsidRPr="002F6D21" w:rsidRDefault="00E04C0D" w:rsidP="00E04C0D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Medidas de dispersión</w:t>
            </w:r>
          </w:p>
        </w:tc>
      </w:tr>
      <w:tr w:rsidR="00E04C0D" w:rsidRPr="002F6D21" w14:paraId="4C8C1210" w14:textId="77777777" w:rsidTr="002F6D21">
        <w:tc>
          <w:tcPr>
            <w:tcW w:w="830" w:type="dxa"/>
            <w:shd w:val="clear" w:color="auto" w:fill="1F3864" w:themeFill="accent1" w:themeFillShade="80"/>
          </w:tcPr>
          <w:p w14:paraId="35EAC785" w14:textId="77777777" w:rsidR="00E04C0D" w:rsidRPr="002F6D21" w:rsidRDefault="00E04C0D" w:rsidP="00E04C0D">
            <w:pPr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Rango</w:t>
            </w:r>
          </w:p>
        </w:tc>
        <w:tc>
          <w:tcPr>
            <w:tcW w:w="1235" w:type="dxa"/>
          </w:tcPr>
          <w:p w14:paraId="0AF5170E" w14:textId="24CAC571" w:rsidR="00E04C0D" w:rsidRPr="002F6D21" w:rsidRDefault="00E04C0D" w:rsidP="00E04C0D">
            <w:pPr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12659.86</w:t>
            </w:r>
          </w:p>
        </w:tc>
        <w:tc>
          <w:tcPr>
            <w:tcW w:w="1350" w:type="dxa"/>
          </w:tcPr>
          <w:p w14:paraId="7782307A" w14:textId="449359B4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>49246.06</w:t>
            </w:r>
          </w:p>
        </w:tc>
        <w:tc>
          <w:tcPr>
            <w:tcW w:w="1980" w:type="dxa"/>
          </w:tcPr>
          <w:p w14:paraId="588AA198" w14:textId="6915D1C9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>58459.58</w:t>
            </w:r>
          </w:p>
        </w:tc>
        <w:tc>
          <w:tcPr>
            <w:tcW w:w="2070" w:type="dxa"/>
          </w:tcPr>
          <w:p w14:paraId="59662600" w14:textId="6A6C6483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>5.71</w:t>
            </w:r>
          </w:p>
        </w:tc>
        <w:tc>
          <w:tcPr>
            <w:tcW w:w="1887" w:type="dxa"/>
          </w:tcPr>
          <w:p w14:paraId="3ECCA96A" w14:textId="520A6F28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4.24  </w:t>
            </w:r>
          </w:p>
        </w:tc>
      </w:tr>
      <w:tr w:rsidR="00E04C0D" w:rsidRPr="002F6D21" w14:paraId="7CBB9464" w14:textId="77777777" w:rsidTr="002F6D21">
        <w:tc>
          <w:tcPr>
            <w:tcW w:w="830" w:type="dxa"/>
            <w:shd w:val="clear" w:color="auto" w:fill="1F3864" w:themeFill="accent1" w:themeFillShade="80"/>
          </w:tcPr>
          <w:p w14:paraId="349DBF63" w14:textId="77777777" w:rsidR="00E04C0D" w:rsidRPr="002F6D21" w:rsidRDefault="00E04C0D" w:rsidP="00E04C0D">
            <w:pPr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Varianza</w:t>
            </w:r>
          </w:p>
        </w:tc>
        <w:tc>
          <w:tcPr>
            <w:tcW w:w="1235" w:type="dxa"/>
          </w:tcPr>
          <w:p w14:paraId="22C40F0F" w14:textId="464E54B4" w:rsidR="00E04C0D" w:rsidRPr="002F6D21" w:rsidRDefault="00E04C0D" w:rsidP="00E04C0D">
            <w:pPr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12796021</w:t>
            </w:r>
          </w:p>
        </w:tc>
        <w:tc>
          <w:tcPr>
            <w:tcW w:w="1350" w:type="dxa"/>
          </w:tcPr>
          <w:p w14:paraId="568280F9" w14:textId="6F3D645A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>186195648</w:t>
            </w:r>
          </w:p>
        </w:tc>
        <w:tc>
          <w:tcPr>
            <w:tcW w:w="1980" w:type="dxa"/>
          </w:tcPr>
          <w:p w14:paraId="679AB815" w14:textId="7EA5A880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>290534653</w:t>
            </w:r>
          </w:p>
        </w:tc>
        <w:tc>
          <w:tcPr>
            <w:tcW w:w="2070" w:type="dxa"/>
          </w:tcPr>
          <w:p w14:paraId="3594DF7C" w14:textId="3ABDB3F9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>1.832778</w:t>
            </w:r>
          </w:p>
        </w:tc>
        <w:tc>
          <w:tcPr>
            <w:tcW w:w="1887" w:type="dxa"/>
          </w:tcPr>
          <w:p w14:paraId="2B4E7A6E" w14:textId="45CBAEF4" w:rsidR="00E04C0D" w:rsidRPr="002F6D21" w:rsidRDefault="002E1053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>0.9423262</w:t>
            </w:r>
          </w:p>
        </w:tc>
      </w:tr>
      <w:tr w:rsidR="00E04C0D" w:rsidRPr="002F6D21" w14:paraId="06068E58" w14:textId="77777777" w:rsidTr="002F6D21">
        <w:tc>
          <w:tcPr>
            <w:tcW w:w="830" w:type="dxa"/>
            <w:shd w:val="clear" w:color="auto" w:fill="1F3864" w:themeFill="accent1" w:themeFillShade="80"/>
          </w:tcPr>
          <w:p w14:paraId="4338B6A4" w14:textId="77777777" w:rsidR="00E04C0D" w:rsidRPr="002F6D21" w:rsidRDefault="00E04C0D" w:rsidP="00E04C0D">
            <w:pPr>
              <w:rPr>
                <w:rFonts w:ascii="Times New Roman" w:hAnsi="Times New Roman" w:cs="Times New Roman"/>
              </w:rPr>
            </w:pPr>
            <w:proofErr w:type="spellStart"/>
            <w:r w:rsidRPr="002F6D21">
              <w:rPr>
                <w:rFonts w:ascii="Times New Roman" w:hAnsi="Times New Roman" w:cs="Times New Roman"/>
              </w:rPr>
              <w:t>Desv</w:t>
            </w:r>
            <w:proofErr w:type="spellEnd"/>
            <w:r w:rsidRPr="002F6D21">
              <w:rPr>
                <w:rFonts w:ascii="Times New Roman" w:hAnsi="Times New Roman" w:cs="Times New Roman"/>
              </w:rPr>
              <w:t>. Estándar</w:t>
            </w:r>
          </w:p>
        </w:tc>
        <w:tc>
          <w:tcPr>
            <w:tcW w:w="1235" w:type="dxa"/>
          </w:tcPr>
          <w:p w14:paraId="71C38439" w14:textId="0D808A93" w:rsidR="00E04C0D" w:rsidRPr="002F6D21" w:rsidRDefault="00E04C0D" w:rsidP="00E04C0D">
            <w:pPr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3577.15</w:t>
            </w:r>
          </w:p>
        </w:tc>
        <w:tc>
          <w:tcPr>
            <w:tcW w:w="1350" w:type="dxa"/>
          </w:tcPr>
          <w:p w14:paraId="74B465F5" w14:textId="56B68C18" w:rsidR="00E04C0D" w:rsidRPr="002F6D21" w:rsidRDefault="00E04C0D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E04C0D">
              <w:rPr>
                <w:rFonts w:ascii="Times New Roman" w:hAnsi="Times New Roman" w:cs="Times New Roman"/>
              </w:rPr>
              <w:t>13645.35</w:t>
            </w:r>
          </w:p>
        </w:tc>
        <w:tc>
          <w:tcPr>
            <w:tcW w:w="1980" w:type="dxa"/>
          </w:tcPr>
          <w:p w14:paraId="47B84D88" w14:textId="175E9E9A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>17045.08</w:t>
            </w:r>
          </w:p>
        </w:tc>
        <w:tc>
          <w:tcPr>
            <w:tcW w:w="2070" w:type="dxa"/>
          </w:tcPr>
          <w:p w14:paraId="0483390B" w14:textId="32DAF6BB" w:rsidR="00E04C0D" w:rsidRPr="002F6D21" w:rsidRDefault="003C6268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3C6268">
              <w:rPr>
                <w:rFonts w:ascii="Times New Roman" w:hAnsi="Times New Roman" w:cs="Times New Roman"/>
              </w:rPr>
              <w:t xml:space="preserve">1.35    </w:t>
            </w:r>
          </w:p>
        </w:tc>
        <w:tc>
          <w:tcPr>
            <w:tcW w:w="1887" w:type="dxa"/>
          </w:tcPr>
          <w:p w14:paraId="39301E48" w14:textId="74589EE9" w:rsidR="00E04C0D" w:rsidRPr="002F6D21" w:rsidRDefault="002E1053" w:rsidP="00E04C0D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0.97   </w:t>
            </w:r>
          </w:p>
        </w:tc>
      </w:tr>
    </w:tbl>
    <w:p w14:paraId="76AE831F" w14:textId="77777777" w:rsidR="002A5DB6" w:rsidRPr="002F6D21" w:rsidRDefault="002A5DB6">
      <w:pPr>
        <w:rPr>
          <w:rFonts w:ascii="Times New Roman" w:hAnsi="Times New Roman" w:cs="Times New Roman"/>
        </w:rPr>
      </w:pPr>
    </w:p>
    <w:p w14:paraId="6020C25F" w14:textId="77777777" w:rsidR="00571EAD" w:rsidRPr="002F6D21" w:rsidRDefault="00571EAD">
      <w:pPr>
        <w:rPr>
          <w:rFonts w:ascii="Times New Roman" w:hAnsi="Times New Roman" w:cs="Times New Roman"/>
        </w:rPr>
      </w:pPr>
    </w:p>
    <w:p w14:paraId="67727E8A" w14:textId="77777777" w:rsidR="002F6D21" w:rsidRPr="002F6D21" w:rsidRDefault="002F6D21">
      <w:pPr>
        <w:rPr>
          <w:rFonts w:ascii="Times New Roman" w:hAnsi="Times New Roman" w:cs="Times New Roman"/>
        </w:rPr>
      </w:pPr>
    </w:p>
    <w:p w14:paraId="61698FE2" w14:textId="77777777" w:rsidR="00571EAD" w:rsidRDefault="00571EAD">
      <w:pPr>
        <w:rPr>
          <w:rFonts w:ascii="Times New Roman" w:hAnsi="Times New Roman" w:cs="Times New Roman"/>
        </w:rPr>
      </w:pPr>
    </w:p>
    <w:p w14:paraId="0D0B5062" w14:textId="77777777" w:rsidR="002F6D21" w:rsidRPr="002F6D21" w:rsidRDefault="002F6D21">
      <w:pPr>
        <w:rPr>
          <w:rFonts w:ascii="Times New Roman" w:hAnsi="Times New Roman" w:cs="Times New Roman"/>
        </w:rPr>
      </w:pPr>
    </w:p>
    <w:p w14:paraId="05887412" w14:textId="77777777" w:rsidR="00571EAD" w:rsidRPr="002F6D21" w:rsidRDefault="00571EAD">
      <w:pPr>
        <w:rPr>
          <w:rFonts w:ascii="Times New Roman" w:hAnsi="Times New Roman" w:cs="Times New Roman"/>
        </w:rPr>
      </w:pPr>
    </w:p>
    <w:p w14:paraId="2DB89F80" w14:textId="77777777" w:rsidR="002A5DB6" w:rsidRPr="002F6D21" w:rsidRDefault="002A5DB6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5"/>
        <w:gridCol w:w="2629"/>
        <w:gridCol w:w="1752"/>
        <w:gridCol w:w="1864"/>
        <w:gridCol w:w="2112"/>
      </w:tblGrid>
      <w:tr w:rsidR="002E1053" w:rsidRPr="002F6D21" w14:paraId="3B55E9BA" w14:textId="77777777" w:rsidTr="00BD325F">
        <w:tc>
          <w:tcPr>
            <w:tcW w:w="9352" w:type="dxa"/>
            <w:gridSpan w:val="5"/>
            <w:shd w:val="clear" w:color="auto" w:fill="1F3864" w:themeFill="accent1" w:themeFillShade="80"/>
          </w:tcPr>
          <w:p w14:paraId="028B76B7" w14:textId="047894EE" w:rsidR="002E1053" w:rsidRPr="002F6D21" w:rsidRDefault="002E1053" w:rsidP="009A793F">
            <w:pPr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Sector financiero del Ecuador</w:t>
            </w:r>
          </w:p>
        </w:tc>
      </w:tr>
      <w:tr w:rsidR="003C6268" w:rsidRPr="002F6D21" w14:paraId="0A853CF5" w14:textId="77777777" w:rsidTr="002E1053">
        <w:tc>
          <w:tcPr>
            <w:tcW w:w="995" w:type="dxa"/>
            <w:shd w:val="clear" w:color="auto" w:fill="1F3864" w:themeFill="accent1" w:themeFillShade="80"/>
          </w:tcPr>
          <w:p w14:paraId="3495FE77" w14:textId="312D67F7" w:rsidR="003C6268" w:rsidRPr="002F6D21" w:rsidRDefault="003C6268" w:rsidP="003C6268">
            <w:pPr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Medida</w:t>
            </w:r>
          </w:p>
        </w:tc>
        <w:tc>
          <w:tcPr>
            <w:tcW w:w="2629" w:type="dxa"/>
          </w:tcPr>
          <w:p w14:paraId="644D9580" w14:textId="4EC316E6" w:rsidR="003C6268" w:rsidRPr="002F6D21" w:rsidRDefault="003C6268" w:rsidP="003C6268">
            <w:pPr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Tasas de interés referenciales activa (%)</w:t>
            </w:r>
          </w:p>
        </w:tc>
        <w:tc>
          <w:tcPr>
            <w:tcW w:w="1752" w:type="dxa"/>
          </w:tcPr>
          <w:p w14:paraId="794FFDFC" w14:textId="1DFF402C" w:rsidR="003C6268" w:rsidRPr="002F6D21" w:rsidRDefault="003C6268" w:rsidP="003C6268">
            <w:pPr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Inflación mensual</w:t>
            </w:r>
          </w:p>
        </w:tc>
        <w:tc>
          <w:tcPr>
            <w:tcW w:w="1864" w:type="dxa"/>
          </w:tcPr>
          <w:p w14:paraId="0CCF95D3" w14:textId="2C6A636E" w:rsidR="003C6268" w:rsidRPr="002F6D21" w:rsidRDefault="003C6268" w:rsidP="003C6268">
            <w:pPr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Inflación anual</w:t>
            </w:r>
          </w:p>
        </w:tc>
        <w:tc>
          <w:tcPr>
            <w:tcW w:w="2112" w:type="dxa"/>
          </w:tcPr>
          <w:p w14:paraId="12B37B13" w14:textId="5CBA9761" w:rsidR="003C6268" w:rsidRPr="002F6D21" w:rsidRDefault="003C6268" w:rsidP="003C6268">
            <w:pPr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Inflación acumulada</w:t>
            </w:r>
          </w:p>
        </w:tc>
      </w:tr>
      <w:tr w:rsidR="003C6268" w:rsidRPr="002F6D21" w14:paraId="2468F0D8" w14:textId="77777777" w:rsidTr="002E1053">
        <w:tc>
          <w:tcPr>
            <w:tcW w:w="995" w:type="dxa"/>
            <w:shd w:val="clear" w:color="auto" w:fill="1F3864" w:themeFill="accent1" w:themeFillShade="80"/>
          </w:tcPr>
          <w:p w14:paraId="69F45498" w14:textId="79DD243D" w:rsidR="003C6268" w:rsidRPr="002F6D21" w:rsidRDefault="003C6268" w:rsidP="003C626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F6D21">
              <w:rPr>
                <w:rFonts w:ascii="Times New Roman" w:hAnsi="Times New Roman" w:cs="Times New Roman"/>
                <w:sz w:val="14"/>
                <w:szCs w:val="14"/>
              </w:rPr>
              <w:t>Variable</w:t>
            </w:r>
          </w:p>
        </w:tc>
        <w:tc>
          <w:tcPr>
            <w:tcW w:w="2629" w:type="dxa"/>
          </w:tcPr>
          <w:p w14:paraId="6A9297DE" w14:textId="2D5243C8" w:rsidR="003C6268" w:rsidRPr="002F6D21" w:rsidRDefault="003C6268" w:rsidP="003C62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F6D21">
              <w:rPr>
                <w:rFonts w:ascii="Times New Roman" w:hAnsi="Times New Roman" w:cs="Times New Roman"/>
                <w:sz w:val="12"/>
                <w:szCs w:val="12"/>
              </w:rPr>
              <w:t>tasas_de_interes_referenciales_porcentajes_activa</w:t>
            </w:r>
            <w:proofErr w:type="spellEnd"/>
          </w:p>
        </w:tc>
        <w:tc>
          <w:tcPr>
            <w:tcW w:w="1752" w:type="dxa"/>
          </w:tcPr>
          <w:p w14:paraId="5D5E3BC2" w14:textId="0F6D2E36" w:rsidR="003C6268" w:rsidRPr="002F6D21" w:rsidRDefault="003C6268" w:rsidP="003C62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F6D21">
              <w:rPr>
                <w:rFonts w:ascii="Times New Roman" w:hAnsi="Times New Roman" w:cs="Times New Roman"/>
                <w:sz w:val="14"/>
                <w:szCs w:val="14"/>
              </w:rPr>
              <w:t>inflacion_mensual</w:t>
            </w:r>
            <w:proofErr w:type="spellEnd"/>
          </w:p>
        </w:tc>
        <w:tc>
          <w:tcPr>
            <w:tcW w:w="1864" w:type="dxa"/>
          </w:tcPr>
          <w:p w14:paraId="03277AF0" w14:textId="2FB62314" w:rsidR="003C6268" w:rsidRPr="002F6D21" w:rsidRDefault="003C6268" w:rsidP="003C62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F6D21">
              <w:rPr>
                <w:rFonts w:ascii="Times New Roman" w:hAnsi="Times New Roman" w:cs="Times New Roman"/>
                <w:sz w:val="14"/>
                <w:szCs w:val="14"/>
              </w:rPr>
              <w:t>inflacion_anual</w:t>
            </w:r>
            <w:proofErr w:type="spellEnd"/>
          </w:p>
        </w:tc>
        <w:tc>
          <w:tcPr>
            <w:tcW w:w="2112" w:type="dxa"/>
          </w:tcPr>
          <w:p w14:paraId="24D898C1" w14:textId="19B7D4EB" w:rsidR="003C6268" w:rsidRPr="002F6D21" w:rsidRDefault="003C6268" w:rsidP="003C626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2F6D21">
              <w:rPr>
                <w:rFonts w:ascii="Times New Roman" w:hAnsi="Times New Roman" w:cs="Times New Roman"/>
                <w:sz w:val="14"/>
                <w:szCs w:val="14"/>
              </w:rPr>
              <w:t>inflacion_acumulada</w:t>
            </w:r>
            <w:proofErr w:type="spellEnd"/>
          </w:p>
        </w:tc>
      </w:tr>
      <w:tr w:rsidR="002E1053" w:rsidRPr="002F6D21" w14:paraId="1191FDE3" w14:textId="77777777" w:rsidTr="008E7F66">
        <w:tc>
          <w:tcPr>
            <w:tcW w:w="9352" w:type="dxa"/>
            <w:gridSpan w:val="5"/>
            <w:shd w:val="clear" w:color="auto" w:fill="1F3864" w:themeFill="accent1" w:themeFillShade="80"/>
          </w:tcPr>
          <w:p w14:paraId="4AAAB296" w14:textId="14D92014" w:rsidR="002E1053" w:rsidRPr="002F6D21" w:rsidRDefault="002E1053" w:rsidP="009A793F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Medidas básicas</w:t>
            </w:r>
          </w:p>
        </w:tc>
      </w:tr>
      <w:tr w:rsidR="003C6268" w:rsidRPr="002F6D21" w14:paraId="5D8837D7" w14:textId="77777777" w:rsidTr="002E1053">
        <w:tc>
          <w:tcPr>
            <w:tcW w:w="995" w:type="dxa"/>
            <w:shd w:val="clear" w:color="auto" w:fill="1F3864" w:themeFill="accent1" w:themeFillShade="80"/>
          </w:tcPr>
          <w:p w14:paraId="28C59554" w14:textId="77777777" w:rsidR="003C6268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Mínimo</w:t>
            </w:r>
          </w:p>
        </w:tc>
        <w:tc>
          <w:tcPr>
            <w:tcW w:w="2629" w:type="dxa"/>
          </w:tcPr>
          <w:p w14:paraId="61E01B77" w14:textId="77573A3B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>6.67</w:t>
            </w:r>
          </w:p>
        </w:tc>
        <w:tc>
          <w:tcPr>
            <w:tcW w:w="1752" w:type="dxa"/>
          </w:tcPr>
          <w:p w14:paraId="3EFE8345" w14:textId="1DDBBF29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2E1053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864" w:type="dxa"/>
          </w:tcPr>
          <w:p w14:paraId="44FEBA0B" w14:textId="0012E19D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</w:t>
            </w:r>
          </w:p>
        </w:tc>
        <w:tc>
          <w:tcPr>
            <w:tcW w:w="2112" w:type="dxa"/>
          </w:tcPr>
          <w:p w14:paraId="7D666D9E" w14:textId="5A232663" w:rsidR="003C6268" w:rsidRPr="002F6D21" w:rsidRDefault="006F080A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6F080A">
              <w:rPr>
                <w:rFonts w:ascii="Times New Roman" w:hAnsi="Times New Roman" w:cs="Times New Roman"/>
              </w:rPr>
              <w:t>0.93</w:t>
            </w:r>
          </w:p>
        </w:tc>
      </w:tr>
      <w:tr w:rsidR="003C6268" w:rsidRPr="002F6D21" w14:paraId="3E00ECA6" w14:textId="77777777" w:rsidTr="002E1053">
        <w:tc>
          <w:tcPr>
            <w:tcW w:w="995" w:type="dxa"/>
            <w:shd w:val="clear" w:color="auto" w:fill="1F3864" w:themeFill="accent1" w:themeFillShade="80"/>
          </w:tcPr>
          <w:p w14:paraId="4DD30D3E" w14:textId="77777777" w:rsidR="003C6268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Máximo</w:t>
            </w:r>
          </w:p>
        </w:tc>
        <w:tc>
          <w:tcPr>
            <w:tcW w:w="2629" w:type="dxa"/>
          </w:tcPr>
          <w:p w14:paraId="7721528B" w14:textId="7B471400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11.82  </w:t>
            </w:r>
          </w:p>
        </w:tc>
        <w:tc>
          <w:tcPr>
            <w:tcW w:w="1752" w:type="dxa"/>
          </w:tcPr>
          <w:p w14:paraId="34AFF112" w14:textId="3B8B5204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1.52  </w:t>
            </w:r>
          </w:p>
        </w:tc>
        <w:tc>
          <w:tcPr>
            <w:tcW w:w="1864" w:type="dxa"/>
          </w:tcPr>
          <w:p w14:paraId="5CC00871" w14:textId="116D33AE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10.02</w:t>
            </w:r>
          </w:p>
        </w:tc>
        <w:tc>
          <w:tcPr>
            <w:tcW w:w="2112" w:type="dxa"/>
          </w:tcPr>
          <w:p w14:paraId="4755B4AB" w14:textId="51C670C0" w:rsidR="003C6268" w:rsidRPr="002F6D21" w:rsidRDefault="006F080A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6F080A">
              <w:rPr>
                <w:rFonts w:ascii="Times New Roman" w:hAnsi="Times New Roman" w:cs="Times New Roman"/>
              </w:rPr>
              <w:t xml:space="preserve">8.83  </w:t>
            </w:r>
          </w:p>
        </w:tc>
      </w:tr>
      <w:tr w:rsidR="002E1053" w:rsidRPr="002F6D21" w14:paraId="39C92926" w14:textId="77777777" w:rsidTr="004E292D">
        <w:tc>
          <w:tcPr>
            <w:tcW w:w="9352" w:type="dxa"/>
            <w:gridSpan w:val="5"/>
            <w:shd w:val="clear" w:color="auto" w:fill="1F3864" w:themeFill="accent1" w:themeFillShade="80"/>
          </w:tcPr>
          <w:p w14:paraId="7ED48397" w14:textId="54688512" w:rsidR="002E1053" w:rsidRPr="002F6D21" w:rsidRDefault="002E1053" w:rsidP="009A793F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Medidas de posición</w:t>
            </w:r>
          </w:p>
        </w:tc>
      </w:tr>
      <w:tr w:rsidR="002E1053" w:rsidRPr="002F6D21" w14:paraId="02F1B3B2" w14:textId="77777777" w:rsidTr="00991437">
        <w:tc>
          <w:tcPr>
            <w:tcW w:w="9352" w:type="dxa"/>
            <w:gridSpan w:val="5"/>
            <w:shd w:val="clear" w:color="auto" w:fill="1F3864" w:themeFill="accent1" w:themeFillShade="80"/>
          </w:tcPr>
          <w:p w14:paraId="28A95369" w14:textId="6DA1B7AE" w:rsidR="002E1053" w:rsidRPr="002F6D21" w:rsidRDefault="002E1053" w:rsidP="009A793F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Cuartiles</w:t>
            </w:r>
          </w:p>
        </w:tc>
      </w:tr>
      <w:tr w:rsidR="003C6268" w:rsidRPr="002F6D21" w14:paraId="2260F5E6" w14:textId="77777777" w:rsidTr="002E1053">
        <w:tc>
          <w:tcPr>
            <w:tcW w:w="995" w:type="dxa"/>
            <w:shd w:val="clear" w:color="auto" w:fill="1F3864" w:themeFill="accent1" w:themeFillShade="80"/>
          </w:tcPr>
          <w:p w14:paraId="0D877142" w14:textId="77777777" w:rsidR="003C6268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1 cuartil</w:t>
            </w:r>
          </w:p>
        </w:tc>
        <w:tc>
          <w:tcPr>
            <w:tcW w:w="2629" w:type="dxa"/>
          </w:tcPr>
          <w:p w14:paraId="7572AA07" w14:textId="49020A77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8.170   </w:t>
            </w:r>
          </w:p>
        </w:tc>
        <w:tc>
          <w:tcPr>
            <w:tcW w:w="1752" w:type="dxa"/>
          </w:tcPr>
          <w:p w14:paraId="2010B04C" w14:textId="035B93A0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2E1053">
              <w:rPr>
                <w:rFonts w:ascii="Times New Roman" w:hAnsi="Times New Roman" w:cs="Times New Roman"/>
              </w:rPr>
              <w:t xml:space="preserve">0.0040  </w:t>
            </w:r>
          </w:p>
        </w:tc>
        <w:tc>
          <w:tcPr>
            <w:tcW w:w="1864" w:type="dxa"/>
          </w:tcPr>
          <w:p w14:paraId="3B480A62" w14:textId="671CAC41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1.08   </w:t>
            </w:r>
          </w:p>
        </w:tc>
        <w:tc>
          <w:tcPr>
            <w:tcW w:w="2112" w:type="dxa"/>
          </w:tcPr>
          <w:p w14:paraId="345E57F4" w14:textId="50F0406E" w:rsidR="003C6268" w:rsidRPr="002F6D21" w:rsidRDefault="006F080A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6F080A">
              <w:rPr>
                <w:rFonts w:ascii="Times New Roman" w:hAnsi="Times New Roman" w:cs="Times New Roman"/>
              </w:rPr>
              <w:t xml:space="preserve">0.4675  </w:t>
            </w:r>
          </w:p>
        </w:tc>
      </w:tr>
      <w:tr w:rsidR="003C6268" w:rsidRPr="002F6D21" w14:paraId="16FAECDD" w14:textId="77777777" w:rsidTr="002E1053">
        <w:tc>
          <w:tcPr>
            <w:tcW w:w="995" w:type="dxa"/>
            <w:shd w:val="clear" w:color="auto" w:fill="1F3864" w:themeFill="accent1" w:themeFillShade="80"/>
          </w:tcPr>
          <w:p w14:paraId="7CC62C40" w14:textId="77777777" w:rsidR="003C6268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2 cuartil</w:t>
            </w:r>
          </w:p>
        </w:tc>
        <w:tc>
          <w:tcPr>
            <w:tcW w:w="2629" w:type="dxa"/>
          </w:tcPr>
          <w:p w14:paraId="39B4E5C9" w14:textId="625F29BA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8.540   </w:t>
            </w:r>
          </w:p>
        </w:tc>
        <w:tc>
          <w:tcPr>
            <w:tcW w:w="1752" w:type="dxa"/>
          </w:tcPr>
          <w:p w14:paraId="599CA030" w14:textId="652B2566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0.1718  </w:t>
            </w:r>
          </w:p>
        </w:tc>
        <w:tc>
          <w:tcPr>
            <w:tcW w:w="1864" w:type="dxa"/>
          </w:tcPr>
          <w:p w14:paraId="68BA44E6" w14:textId="520936D1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2.86   </w:t>
            </w:r>
          </w:p>
        </w:tc>
        <w:tc>
          <w:tcPr>
            <w:tcW w:w="2112" w:type="dxa"/>
          </w:tcPr>
          <w:p w14:paraId="3B17B155" w14:textId="55506DD8" w:rsidR="003C6268" w:rsidRPr="002F6D21" w:rsidRDefault="006F080A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6F080A">
              <w:rPr>
                <w:rFonts w:ascii="Times New Roman" w:hAnsi="Times New Roman" w:cs="Times New Roman"/>
              </w:rPr>
              <w:t xml:space="preserve">1.3441  </w:t>
            </w:r>
          </w:p>
        </w:tc>
      </w:tr>
      <w:tr w:rsidR="003C6268" w:rsidRPr="002F6D21" w14:paraId="51A9E3C0" w14:textId="77777777" w:rsidTr="002E1053">
        <w:tc>
          <w:tcPr>
            <w:tcW w:w="995" w:type="dxa"/>
            <w:shd w:val="clear" w:color="auto" w:fill="1F3864" w:themeFill="accent1" w:themeFillShade="80"/>
          </w:tcPr>
          <w:p w14:paraId="335D9734" w14:textId="77777777" w:rsidR="003C6268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3 cuartil</w:t>
            </w:r>
          </w:p>
        </w:tc>
        <w:tc>
          <w:tcPr>
            <w:tcW w:w="2629" w:type="dxa"/>
          </w:tcPr>
          <w:p w14:paraId="12ACC358" w14:textId="75209E82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9.150  </w:t>
            </w:r>
          </w:p>
        </w:tc>
        <w:tc>
          <w:tcPr>
            <w:tcW w:w="1752" w:type="dxa"/>
          </w:tcPr>
          <w:p w14:paraId="287E7338" w14:textId="18B51B59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0.4156  </w:t>
            </w:r>
          </w:p>
        </w:tc>
        <w:tc>
          <w:tcPr>
            <w:tcW w:w="1864" w:type="dxa"/>
          </w:tcPr>
          <w:p w14:paraId="1616F035" w14:textId="4688DDC5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3.99  </w:t>
            </w:r>
          </w:p>
        </w:tc>
        <w:tc>
          <w:tcPr>
            <w:tcW w:w="2112" w:type="dxa"/>
          </w:tcPr>
          <w:p w14:paraId="1EF254BF" w14:textId="5CBAFA2A" w:rsidR="003C6268" w:rsidRPr="002F6D21" w:rsidRDefault="006F080A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6F080A">
              <w:rPr>
                <w:rFonts w:ascii="Times New Roman" w:hAnsi="Times New Roman" w:cs="Times New Roman"/>
              </w:rPr>
              <w:t xml:space="preserve">2.7078  </w:t>
            </w:r>
          </w:p>
        </w:tc>
      </w:tr>
      <w:tr w:rsidR="002E1053" w:rsidRPr="002F6D21" w14:paraId="49C7F8DE" w14:textId="77777777" w:rsidTr="006F0B69">
        <w:tc>
          <w:tcPr>
            <w:tcW w:w="9352" w:type="dxa"/>
            <w:gridSpan w:val="5"/>
            <w:shd w:val="clear" w:color="auto" w:fill="1F3864" w:themeFill="accent1" w:themeFillShade="80"/>
          </w:tcPr>
          <w:p w14:paraId="0F018E97" w14:textId="08CED32D" w:rsidR="002E1053" w:rsidRPr="002F6D21" w:rsidRDefault="002E1053" w:rsidP="009A793F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Medidas de tendencia central</w:t>
            </w:r>
          </w:p>
        </w:tc>
      </w:tr>
      <w:tr w:rsidR="003C6268" w:rsidRPr="002F6D21" w14:paraId="48A04CDE" w14:textId="77777777" w:rsidTr="002E1053">
        <w:tc>
          <w:tcPr>
            <w:tcW w:w="995" w:type="dxa"/>
            <w:shd w:val="clear" w:color="auto" w:fill="1F3864" w:themeFill="accent1" w:themeFillShade="80"/>
          </w:tcPr>
          <w:p w14:paraId="17A33777" w14:textId="77777777" w:rsidR="003C6268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2629" w:type="dxa"/>
          </w:tcPr>
          <w:p w14:paraId="483552BE" w14:textId="595EAC64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8.54    </w:t>
            </w:r>
          </w:p>
        </w:tc>
        <w:tc>
          <w:tcPr>
            <w:tcW w:w="1752" w:type="dxa"/>
          </w:tcPr>
          <w:p w14:paraId="6B938966" w14:textId="7681CB1E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0.2240  </w:t>
            </w:r>
          </w:p>
        </w:tc>
        <w:tc>
          <w:tcPr>
            <w:tcW w:w="1864" w:type="dxa"/>
          </w:tcPr>
          <w:p w14:paraId="160AFE9A" w14:textId="5AE9C9C8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>2.75</w:t>
            </w:r>
          </w:p>
        </w:tc>
        <w:tc>
          <w:tcPr>
            <w:tcW w:w="2112" w:type="dxa"/>
          </w:tcPr>
          <w:p w14:paraId="6B2D6C4A" w14:textId="651FC69C" w:rsidR="003C6268" w:rsidRPr="002F6D21" w:rsidRDefault="006F080A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6F080A">
              <w:rPr>
                <w:rFonts w:ascii="Times New Roman" w:hAnsi="Times New Roman" w:cs="Times New Roman"/>
              </w:rPr>
              <w:t xml:space="preserve">1.7705  </w:t>
            </w:r>
          </w:p>
        </w:tc>
      </w:tr>
      <w:tr w:rsidR="003C6268" w:rsidRPr="002F6D21" w14:paraId="03A5B7BF" w14:textId="77777777" w:rsidTr="002E1053">
        <w:tc>
          <w:tcPr>
            <w:tcW w:w="995" w:type="dxa"/>
            <w:shd w:val="clear" w:color="auto" w:fill="1F3864" w:themeFill="accent1" w:themeFillShade="80"/>
          </w:tcPr>
          <w:p w14:paraId="48B1AF66" w14:textId="77777777" w:rsidR="003C6268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Mediana</w:t>
            </w:r>
          </w:p>
        </w:tc>
        <w:tc>
          <w:tcPr>
            <w:tcW w:w="2629" w:type="dxa"/>
          </w:tcPr>
          <w:p w14:paraId="56B053E2" w14:textId="6BDE1491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8.540   </w:t>
            </w:r>
          </w:p>
        </w:tc>
        <w:tc>
          <w:tcPr>
            <w:tcW w:w="1752" w:type="dxa"/>
          </w:tcPr>
          <w:p w14:paraId="63A2B238" w14:textId="7D127109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0.1718  </w:t>
            </w:r>
          </w:p>
        </w:tc>
        <w:tc>
          <w:tcPr>
            <w:tcW w:w="1864" w:type="dxa"/>
          </w:tcPr>
          <w:p w14:paraId="739C0A33" w14:textId="6BF9BEE1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>2.86</w:t>
            </w:r>
          </w:p>
        </w:tc>
        <w:tc>
          <w:tcPr>
            <w:tcW w:w="2112" w:type="dxa"/>
          </w:tcPr>
          <w:p w14:paraId="51B0B893" w14:textId="0DAAD11A" w:rsidR="003C6268" w:rsidRPr="002F6D21" w:rsidRDefault="006F080A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6F080A">
              <w:rPr>
                <w:rFonts w:ascii="Times New Roman" w:hAnsi="Times New Roman" w:cs="Times New Roman"/>
              </w:rPr>
              <w:t xml:space="preserve">1.3441  </w:t>
            </w:r>
          </w:p>
        </w:tc>
      </w:tr>
      <w:tr w:rsidR="003C6268" w:rsidRPr="002F6D21" w14:paraId="7A78FF1A" w14:textId="77777777" w:rsidTr="002E1053">
        <w:tc>
          <w:tcPr>
            <w:tcW w:w="995" w:type="dxa"/>
            <w:shd w:val="clear" w:color="auto" w:fill="1F3864" w:themeFill="accent1" w:themeFillShade="80"/>
          </w:tcPr>
          <w:p w14:paraId="0786D3C9" w14:textId="77777777" w:rsidR="003C6268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Moda</w:t>
            </w:r>
          </w:p>
        </w:tc>
        <w:tc>
          <w:tcPr>
            <w:tcW w:w="2629" w:type="dxa"/>
          </w:tcPr>
          <w:p w14:paraId="143F7E68" w14:textId="77777777" w:rsidR="003C6268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52" w:type="dxa"/>
          </w:tcPr>
          <w:p w14:paraId="5A777EBD" w14:textId="458ED99F" w:rsidR="003C6268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4" w:type="dxa"/>
          </w:tcPr>
          <w:p w14:paraId="354605C2" w14:textId="77777777" w:rsidR="003C6268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351B7C36" w14:textId="77777777" w:rsidR="003C6268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</w:p>
        </w:tc>
      </w:tr>
      <w:tr w:rsidR="002E1053" w:rsidRPr="002F6D21" w14:paraId="6C8B7B58" w14:textId="77777777" w:rsidTr="00AB6DC5">
        <w:tc>
          <w:tcPr>
            <w:tcW w:w="9352" w:type="dxa"/>
            <w:gridSpan w:val="5"/>
            <w:shd w:val="clear" w:color="auto" w:fill="1F3864" w:themeFill="accent1" w:themeFillShade="80"/>
          </w:tcPr>
          <w:p w14:paraId="2F4B0855" w14:textId="62E126DC" w:rsidR="002E1053" w:rsidRPr="002F6D21" w:rsidRDefault="002E1053" w:rsidP="009A793F">
            <w:pPr>
              <w:spacing w:line="432" w:lineRule="auto"/>
              <w:jc w:val="center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Medidas de dispersión</w:t>
            </w:r>
          </w:p>
        </w:tc>
      </w:tr>
      <w:tr w:rsidR="003C6268" w:rsidRPr="002F6D21" w14:paraId="2667A1E9" w14:textId="77777777" w:rsidTr="002E1053">
        <w:tc>
          <w:tcPr>
            <w:tcW w:w="995" w:type="dxa"/>
            <w:shd w:val="clear" w:color="auto" w:fill="1F3864" w:themeFill="accent1" w:themeFillShade="80"/>
          </w:tcPr>
          <w:p w14:paraId="3E07D056" w14:textId="77777777" w:rsidR="003C6268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Rango</w:t>
            </w:r>
          </w:p>
        </w:tc>
        <w:tc>
          <w:tcPr>
            <w:tcW w:w="2629" w:type="dxa"/>
          </w:tcPr>
          <w:p w14:paraId="52CAC7C3" w14:textId="247B919C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>5.15</w:t>
            </w:r>
          </w:p>
        </w:tc>
        <w:tc>
          <w:tcPr>
            <w:tcW w:w="1752" w:type="dxa"/>
          </w:tcPr>
          <w:p w14:paraId="4CD04656" w14:textId="4000EF56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864" w:type="dxa"/>
          </w:tcPr>
          <w:p w14:paraId="6D273BF0" w14:textId="69F42972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>11.62</w:t>
            </w:r>
          </w:p>
        </w:tc>
        <w:tc>
          <w:tcPr>
            <w:tcW w:w="2112" w:type="dxa"/>
          </w:tcPr>
          <w:p w14:paraId="75FDD880" w14:textId="151A301D" w:rsidR="003C6268" w:rsidRPr="002F6D21" w:rsidRDefault="006F080A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6F080A">
              <w:rPr>
                <w:rFonts w:ascii="Times New Roman" w:hAnsi="Times New Roman" w:cs="Times New Roman"/>
              </w:rPr>
              <w:t>9.77</w:t>
            </w:r>
          </w:p>
        </w:tc>
      </w:tr>
      <w:tr w:rsidR="003C6268" w:rsidRPr="002F6D21" w14:paraId="72C01248" w14:textId="77777777" w:rsidTr="002E1053">
        <w:tc>
          <w:tcPr>
            <w:tcW w:w="995" w:type="dxa"/>
            <w:shd w:val="clear" w:color="auto" w:fill="1F3864" w:themeFill="accent1" w:themeFillShade="80"/>
          </w:tcPr>
          <w:p w14:paraId="70BB2169" w14:textId="77777777" w:rsidR="003C6268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F6D21">
              <w:rPr>
                <w:rFonts w:ascii="Times New Roman" w:hAnsi="Times New Roman" w:cs="Times New Roman"/>
              </w:rPr>
              <w:t>Varianza</w:t>
            </w:r>
          </w:p>
        </w:tc>
        <w:tc>
          <w:tcPr>
            <w:tcW w:w="2629" w:type="dxa"/>
          </w:tcPr>
          <w:p w14:paraId="659EC081" w14:textId="2AF94E2B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>0.9910455</w:t>
            </w:r>
          </w:p>
        </w:tc>
        <w:tc>
          <w:tcPr>
            <w:tcW w:w="1752" w:type="dxa"/>
          </w:tcPr>
          <w:p w14:paraId="55FDBB12" w14:textId="41F14F4D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>0.132203</w:t>
            </w:r>
          </w:p>
        </w:tc>
        <w:tc>
          <w:tcPr>
            <w:tcW w:w="1864" w:type="dxa"/>
          </w:tcPr>
          <w:p w14:paraId="01FE7A2F" w14:textId="351C8369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2112" w:type="dxa"/>
          </w:tcPr>
          <w:p w14:paraId="38B78041" w14:textId="405D4200" w:rsidR="003C6268" w:rsidRPr="002F6D21" w:rsidRDefault="006F080A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6F080A">
              <w:rPr>
                <w:rFonts w:ascii="Times New Roman" w:hAnsi="Times New Roman" w:cs="Times New Roman"/>
              </w:rPr>
              <w:t>3.097479</w:t>
            </w:r>
          </w:p>
        </w:tc>
      </w:tr>
      <w:tr w:rsidR="003C6268" w:rsidRPr="002F6D21" w14:paraId="661B8D22" w14:textId="77777777" w:rsidTr="002E1053">
        <w:tc>
          <w:tcPr>
            <w:tcW w:w="995" w:type="dxa"/>
            <w:shd w:val="clear" w:color="auto" w:fill="1F3864" w:themeFill="accent1" w:themeFillShade="80"/>
          </w:tcPr>
          <w:p w14:paraId="4D8A37BC" w14:textId="77777777" w:rsidR="003C6268" w:rsidRPr="002F6D21" w:rsidRDefault="003C6268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proofErr w:type="spellStart"/>
            <w:r w:rsidRPr="002F6D21">
              <w:rPr>
                <w:rFonts w:ascii="Times New Roman" w:hAnsi="Times New Roman" w:cs="Times New Roman"/>
              </w:rPr>
              <w:t>Desv</w:t>
            </w:r>
            <w:proofErr w:type="spellEnd"/>
            <w:r w:rsidRPr="002F6D21">
              <w:rPr>
                <w:rFonts w:ascii="Times New Roman" w:hAnsi="Times New Roman" w:cs="Times New Roman"/>
              </w:rPr>
              <w:t>. Estándar</w:t>
            </w:r>
          </w:p>
        </w:tc>
        <w:tc>
          <w:tcPr>
            <w:tcW w:w="2629" w:type="dxa"/>
          </w:tcPr>
          <w:p w14:paraId="7CB1E2CC" w14:textId="3268CD93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52" w:type="dxa"/>
          </w:tcPr>
          <w:p w14:paraId="4A891092" w14:textId="19F248F6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0.36   </w:t>
            </w:r>
          </w:p>
        </w:tc>
        <w:tc>
          <w:tcPr>
            <w:tcW w:w="1864" w:type="dxa"/>
          </w:tcPr>
          <w:p w14:paraId="074D92C0" w14:textId="52877D1B" w:rsidR="003C6268" w:rsidRPr="002F6D21" w:rsidRDefault="002E1053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2E1053">
              <w:rPr>
                <w:rFonts w:ascii="Times New Roman" w:hAnsi="Times New Roman" w:cs="Times New Roman"/>
              </w:rPr>
              <w:t xml:space="preserve">2.34   </w:t>
            </w:r>
          </w:p>
        </w:tc>
        <w:tc>
          <w:tcPr>
            <w:tcW w:w="2112" w:type="dxa"/>
          </w:tcPr>
          <w:p w14:paraId="6CF09F48" w14:textId="4D40090B" w:rsidR="003C6268" w:rsidRPr="002F6D21" w:rsidRDefault="006F080A" w:rsidP="009A793F">
            <w:pPr>
              <w:spacing w:line="432" w:lineRule="auto"/>
              <w:rPr>
                <w:rFonts w:ascii="Times New Roman" w:hAnsi="Times New Roman" w:cs="Times New Roman"/>
              </w:rPr>
            </w:pPr>
            <w:r w:rsidRPr="006F080A">
              <w:rPr>
                <w:rFonts w:ascii="Times New Roman" w:hAnsi="Times New Roman" w:cs="Times New Roman"/>
              </w:rPr>
              <w:t xml:space="preserve">1.76   </w:t>
            </w:r>
          </w:p>
        </w:tc>
      </w:tr>
    </w:tbl>
    <w:p w14:paraId="67094208" w14:textId="77777777" w:rsidR="002A5DB6" w:rsidRPr="002F6D21" w:rsidRDefault="002A5DB6">
      <w:pPr>
        <w:rPr>
          <w:rFonts w:ascii="Times New Roman" w:hAnsi="Times New Roman" w:cs="Times New Roman"/>
        </w:rPr>
      </w:pPr>
    </w:p>
    <w:p w14:paraId="195FDAB0" w14:textId="77777777" w:rsidR="002A5DB6" w:rsidRPr="002F6D21" w:rsidRDefault="002A5DB6">
      <w:pPr>
        <w:rPr>
          <w:rFonts w:ascii="Times New Roman" w:hAnsi="Times New Roman" w:cs="Times New Roman"/>
        </w:rPr>
      </w:pPr>
    </w:p>
    <w:p w14:paraId="1AE78A19" w14:textId="29FFA04F" w:rsidR="009A793F" w:rsidRPr="002F6D21" w:rsidRDefault="009A793F">
      <w:pPr>
        <w:rPr>
          <w:rFonts w:ascii="Times New Roman" w:hAnsi="Times New Roman" w:cs="Times New Roman"/>
        </w:rPr>
      </w:pPr>
      <w:r w:rsidRPr="002F6D21">
        <w:rPr>
          <w:rFonts w:ascii="Times New Roman" w:hAnsi="Times New Roman" w:cs="Times New Roman"/>
        </w:rPr>
        <w:br w:type="page"/>
      </w:r>
    </w:p>
    <w:p w14:paraId="4EB5B890" w14:textId="303023B7" w:rsidR="002A5DB6" w:rsidRDefault="002F6D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D2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Gráfica evolutiva del sector </w:t>
      </w:r>
      <w:r w:rsidR="006F080A">
        <w:rPr>
          <w:rFonts w:ascii="Times New Roman" w:hAnsi="Times New Roman" w:cs="Times New Roman"/>
          <w:b/>
          <w:bCs/>
          <w:sz w:val="28"/>
          <w:szCs w:val="28"/>
        </w:rPr>
        <w:t>financiero</w:t>
      </w:r>
    </w:p>
    <w:p w14:paraId="01F46025" w14:textId="2BC56950" w:rsidR="00AA66D4" w:rsidRPr="00AA66D4" w:rsidRDefault="00AA66D4" w:rsidP="00AA66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Evolución de las reservas internacionales (2006-2024)</w:t>
      </w:r>
    </w:p>
    <w:p w14:paraId="45FF4356" w14:textId="4DDF73EA" w:rsidR="002F6D21" w:rsidRDefault="00AA6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8756FB" wp14:editId="41641B53">
            <wp:extent cx="5940425" cy="3756454"/>
            <wp:effectExtent l="0" t="0" r="3175" b="0"/>
            <wp:docPr id="13924185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74" cy="376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2CD1" w14:textId="60AEA102" w:rsidR="00AA66D4" w:rsidRPr="007C33A3" w:rsidRDefault="00AA66D4" w:rsidP="00AA66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C33A3">
        <w:rPr>
          <w:rFonts w:ascii="Times New Roman" w:hAnsi="Times New Roman" w:cs="Times New Roman"/>
          <w:b/>
          <w:bCs/>
        </w:rPr>
        <w:t>Evolución de los pasivos monetarios (2006-2024)</w:t>
      </w:r>
    </w:p>
    <w:p w14:paraId="681C7EF7" w14:textId="46F83E65" w:rsidR="002A5DB6" w:rsidRPr="00AA66D4" w:rsidRDefault="00AA66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4E9908" wp14:editId="0DC5351E">
            <wp:extent cx="5943600" cy="3418702"/>
            <wp:effectExtent l="0" t="0" r="0" b="0"/>
            <wp:docPr id="19496904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53" cy="342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BC03E" w14:textId="6B2DFD09" w:rsidR="00AA66D4" w:rsidRPr="00AA66D4" w:rsidRDefault="00AA66D4" w:rsidP="00AA66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A66D4">
        <w:rPr>
          <w:rFonts w:ascii="Times New Roman" w:hAnsi="Times New Roman" w:cs="Times New Roman"/>
          <w:b/>
          <w:bCs/>
        </w:rPr>
        <w:lastRenderedPageBreak/>
        <w:t>Evolución de emisión monetaria (2006-2024)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9C0CB90" wp14:editId="019A9BE6">
            <wp:extent cx="5943600" cy="3715264"/>
            <wp:effectExtent l="0" t="0" r="0" b="0"/>
            <wp:docPr id="7706282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19" cy="372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5861" w14:textId="4903BC45" w:rsidR="00AA66D4" w:rsidRPr="003D2D91" w:rsidRDefault="00AA66D4" w:rsidP="00AA66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Evolución </w:t>
      </w:r>
      <w:r w:rsidR="003D2D91">
        <w:rPr>
          <w:rFonts w:ascii="Times New Roman" w:hAnsi="Times New Roman" w:cs="Times New Roman"/>
          <w:b/>
          <w:bCs/>
        </w:rPr>
        <w:t>de las reservas bancarias (2006-2024)</w:t>
      </w:r>
      <w:r w:rsidR="003D2D9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0B5F73" wp14:editId="56DE4284">
            <wp:extent cx="5932805" cy="3978875"/>
            <wp:effectExtent l="0" t="0" r="0" b="3175"/>
            <wp:docPr id="20999446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08" cy="398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12F4" w14:textId="76E944F5" w:rsidR="003D2D91" w:rsidRPr="00AA66D4" w:rsidRDefault="003D2D91" w:rsidP="00AA66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Evolución de los depósitos a la vista (2006-20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63C53C" wp14:editId="0FA21EA2">
            <wp:extent cx="5932439" cy="4020064"/>
            <wp:effectExtent l="0" t="0" r="0" b="0"/>
            <wp:docPr id="137563797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32" cy="40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8DDB" w14:textId="61CA5523" w:rsidR="002A5DB6" w:rsidRPr="007C33A3" w:rsidRDefault="003D2D91" w:rsidP="003D2D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C33A3">
        <w:rPr>
          <w:rFonts w:ascii="Times New Roman" w:hAnsi="Times New Roman" w:cs="Times New Roman"/>
          <w:b/>
          <w:bCs/>
        </w:rPr>
        <w:t>Evolución del cuasidinero total</w:t>
      </w:r>
      <w:r w:rsidRPr="007C33A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3821E2" wp14:editId="10980CC4">
            <wp:extent cx="5938520" cy="3838832"/>
            <wp:effectExtent l="0" t="0" r="5080" b="9525"/>
            <wp:docPr id="160344144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98" cy="38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2DB1" w14:textId="2911E523" w:rsidR="003D2D91" w:rsidRPr="007C33A3" w:rsidRDefault="003D2D91" w:rsidP="003D2D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C33A3">
        <w:rPr>
          <w:rFonts w:ascii="Times New Roman" w:hAnsi="Times New Roman" w:cs="Times New Roman"/>
          <w:b/>
          <w:bCs/>
        </w:rPr>
        <w:lastRenderedPageBreak/>
        <w:t>Evolución del crédito privado total</w:t>
      </w:r>
      <w:r w:rsidRPr="007C33A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B36BFD" wp14:editId="555ABDE8">
            <wp:extent cx="5937764" cy="4184821"/>
            <wp:effectExtent l="0" t="0" r="6350" b="6350"/>
            <wp:docPr id="46638983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15" cy="418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DF06" w14:textId="53F06416" w:rsidR="004D1C7A" w:rsidRPr="007C33A3" w:rsidRDefault="003D2D91" w:rsidP="004D1C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C33A3">
        <w:rPr>
          <w:rFonts w:ascii="Times New Roman" w:hAnsi="Times New Roman" w:cs="Times New Roman"/>
          <w:b/>
          <w:bCs/>
        </w:rPr>
        <w:t xml:space="preserve">Evolución </w:t>
      </w:r>
      <w:r w:rsidR="004D1C7A" w:rsidRPr="007C33A3">
        <w:rPr>
          <w:rFonts w:ascii="Times New Roman" w:hAnsi="Times New Roman" w:cs="Times New Roman"/>
          <w:b/>
          <w:bCs/>
        </w:rPr>
        <w:t>de la tasa de interés referencial básica (%) (2006-2024)</w:t>
      </w:r>
      <w:r w:rsidR="004D1C7A" w:rsidRPr="007C33A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32CB17" wp14:editId="0177DFD4">
            <wp:extent cx="5938089" cy="3674076"/>
            <wp:effectExtent l="0" t="0" r="5715" b="3175"/>
            <wp:docPr id="19662352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8" cy="368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5B32" w14:textId="77777777" w:rsidR="004D1C7A" w:rsidRPr="004D1C7A" w:rsidRDefault="004D1C7A" w:rsidP="004D1C7A">
      <w:pPr>
        <w:rPr>
          <w:rFonts w:ascii="Times New Roman" w:hAnsi="Times New Roman" w:cs="Times New Roman"/>
        </w:rPr>
      </w:pPr>
    </w:p>
    <w:p w14:paraId="53B6BEF6" w14:textId="0FD06D99" w:rsidR="004D1C7A" w:rsidRPr="007C33A3" w:rsidRDefault="004D1C7A" w:rsidP="003D2D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C33A3">
        <w:rPr>
          <w:rFonts w:ascii="Times New Roman" w:hAnsi="Times New Roman" w:cs="Times New Roman"/>
          <w:b/>
          <w:bCs/>
        </w:rPr>
        <w:t>Evolución de la tasa de interés referencial activa (%) (2006-2024)</w:t>
      </w:r>
    </w:p>
    <w:p w14:paraId="5F69BE98" w14:textId="3E5741EA" w:rsidR="004D1C7A" w:rsidRDefault="004D1C7A" w:rsidP="004D1C7A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D072E1" wp14:editId="2E18D811">
            <wp:extent cx="5938252" cy="3426941"/>
            <wp:effectExtent l="0" t="0" r="5715" b="2540"/>
            <wp:docPr id="38779293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915" cy="343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25FB" w14:textId="45E86662" w:rsidR="004D1C7A" w:rsidRPr="007C33A3" w:rsidRDefault="004D1C7A" w:rsidP="004D1C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C33A3">
        <w:rPr>
          <w:rFonts w:ascii="Times New Roman" w:hAnsi="Times New Roman" w:cs="Times New Roman"/>
          <w:b/>
          <w:bCs/>
        </w:rPr>
        <w:t xml:space="preserve">Evolución de la tasa de interés referencial </w:t>
      </w:r>
      <w:r w:rsidRPr="007C33A3">
        <w:rPr>
          <w:rFonts w:ascii="Times New Roman" w:hAnsi="Times New Roman" w:cs="Times New Roman"/>
          <w:b/>
          <w:bCs/>
        </w:rPr>
        <w:t>pasiva</w:t>
      </w:r>
      <w:r w:rsidRPr="007C33A3">
        <w:rPr>
          <w:rFonts w:ascii="Times New Roman" w:hAnsi="Times New Roman" w:cs="Times New Roman"/>
          <w:b/>
          <w:bCs/>
        </w:rPr>
        <w:t xml:space="preserve"> (%) (2006-2024)</w:t>
      </w:r>
    </w:p>
    <w:p w14:paraId="18FE9576" w14:textId="1E4E27AB" w:rsidR="004D1C7A" w:rsidRDefault="004D1C7A" w:rsidP="004D1C7A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7AEEB2" wp14:editId="19F4A90D">
            <wp:extent cx="5937744" cy="3970638"/>
            <wp:effectExtent l="0" t="0" r="6350" b="0"/>
            <wp:docPr id="165351419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982" cy="398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F891" w14:textId="77777777" w:rsidR="004D1C7A" w:rsidRPr="004D1C7A" w:rsidRDefault="004D1C7A" w:rsidP="004D1C7A">
      <w:pPr>
        <w:rPr>
          <w:rFonts w:ascii="Times New Roman" w:hAnsi="Times New Roman" w:cs="Times New Roman"/>
        </w:rPr>
      </w:pPr>
    </w:p>
    <w:p w14:paraId="436C1882" w14:textId="3857D873" w:rsidR="004D1C7A" w:rsidRPr="007C33A3" w:rsidRDefault="004D1C7A" w:rsidP="004D1C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C33A3">
        <w:rPr>
          <w:rFonts w:ascii="Times New Roman" w:hAnsi="Times New Roman" w:cs="Times New Roman"/>
          <w:b/>
          <w:bCs/>
        </w:rPr>
        <w:t>Evolución de la inflación mensual (2006-2024)</w:t>
      </w:r>
    </w:p>
    <w:p w14:paraId="2D3BC594" w14:textId="0B244729" w:rsidR="004D1C7A" w:rsidRPr="004D1C7A" w:rsidRDefault="004D1C7A" w:rsidP="004D1C7A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DD92C3" wp14:editId="237FB3A5">
            <wp:extent cx="5937813" cy="3838833"/>
            <wp:effectExtent l="0" t="0" r="6350" b="0"/>
            <wp:docPr id="125268873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18" cy="384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9FA2" w14:textId="4167F326" w:rsidR="004D1C7A" w:rsidRPr="007C33A3" w:rsidRDefault="004D1C7A" w:rsidP="004D1C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C33A3">
        <w:rPr>
          <w:rFonts w:ascii="Times New Roman" w:hAnsi="Times New Roman" w:cs="Times New Roman"/>
          <w:b/>
          <w:bCs/>
        </w:rPr>
        <w:t>Evolución de la inflación anual (2006-2024)</w:t>
      </w:r>
    </w:p>
    <w:p w14:paraId="1746B897" w14:textId="02E22082" w:rsidR="004D1C7A" w:rsidRDefault="004D1C7A" w:rsidP="004D1C7A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7866CE" wp14:editId="0453B386">
            <wp:extent cx="5942953" cy="3715265"/>
            <wp:effectExtent l="0" t="0" r="1270" b="0"/>
            <wp:docPr id="119556023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94" cy="37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938F" w14:textId="10492E80" w:rsidR="004D1C7A" w:rsidRPr="007C33A3" w:rsidRDefault="004D1C7A" w:rsidP="004D1C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C33A3">
        <w:rPr>
          <w:rFonts w:ascii="Times New Roman" w:hAnsi="Times New Roman" w:cs="Times New Roman"/>
          <w:b/>
          <w:bCs/>
        </w:rPr>
        <w:lastRenderedPageBreak/>
        <w:t>Evolución de la inflación acumulada (2006-2024)</w:t>
      </w:r>
    </w:p>
    <w:p w14:paraId="57105B88" w14:textId="0E6D1778" w:rsidR="004D1C7A" w:rsidRPr="003D2D91" w:rsidRDefault="004D1C7A" w:rsidP="004D1C7A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ABEF63" wp14:editId="7C22B896">
            <wp:extent cx="5932052" cy="3863546"/>
            <wp:effectExtent l="0" t="0" r="0" b="3810"/>
            <wp:docPr id="62440195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76" cy="387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C7A" w:rsidRPr="003D2D91" w:rsidSect="002A5DB6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74042"/>
    <w:multiLevelType w:val="hybridMultilevel"/>
    <w:tmpl w:val="B95459F8"/>
    <w:lvl w:ilvl="0" w:tplc="6CB4D52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B6"/>
    <w:rsid w:val="002A5DB6"/>
    <w:rsid w:val="002E1053"/>
    <w:rsid w:val="002F6D21"/>
    <w:rsid w:val="00320BBB"/>
    <w:rsid w:val="003B07F4"/>
    <w:rsid w:val="003C6268"/>
    <w:rsid w:val="003D2D91"/>
    <w:rsid w:val="004D1C7A"/>
    <w:rsid w:val="00514310"/>
    <w:rsid w:val="00571EAD"/>
    <w:rsid w:val="006C2939"/>
    <w:rsid w:val="006E1EED"/>
    <w:rsid w:val="006F080A"/>
    <w:rsid w:val="007936C5"/>
    <w:rsid w:val="00794222"/>
    <w:rsid w:val="007C33A3"/>
    <w:rsid w:val="007D38AB"/>
    <w:rsid w:val="008E0E4F"/>
    <w:rsid w:val="00911434"/>
    <w:rsid w:val="009A793F"/>
    <w:rsid w:val="00A37320"/>
    <w:rsid w:val="00AA66D4"/>
    <w:rsid w:val="00C5610D"/>
    <w:rsid w:val="00D15533"/>
    <w:rsid w:val="00D33BC2"/>
    <w:rsid w:val="00DC7B58"/>
    <w:rsid w:val="00E04C0D"/>
    <w:rsid w:val="00E76D96"/>
    <w:rsid w:val="00F2659A"/>
    <w:rsid w:val="00F5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A364"/>
  <w15:chartTrackingRefBased/>
  <w15:docId w15:val="{3C5279F2-C713-43F2-92D5-C92ED321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5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CBFCE-AA73-4E49-88ED-F53BD4327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Del Rosario</dc:creator>
  <cp:keywords/>
  <dc:description/>
  <cp:lastModifiedBy>Alan Del Rosario</cp:lastModifiedBy>
  <cp:revision>8</cp:revision>
  <dcterms:created xsi:type="dcterms:W3CDTF">2024-11-09T16:17:00Z</dcterms:created>
  <dcterms:modified xsi:type="dcterms:W3CDTF">2024-11-09T18:49:00Z</dcterms:modified>
</cp:coreProperties>
</file>