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368" w:right="864" w:bottom="936" w:left="864" w:header="720" w:footer="720" w:gutter="0"/>
      <w:cols w:space="720"/>
      <w:docGrid w:linePitch="360"/>
    </w:sectPr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C5A065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C5A065"/>
                <w:sz w:val="17"/>
              </w:rPr>
              <w:t>SÉQUENCE 2 • OUTIL 08 — Clause ISO 9001:2015 • 8.2 • Question Q8</w:t>
              <w:br/>
            </w:r>
            <w:r>
              <w:rPr>
                <w:rFonts w:ascii="Georgia" w:hAnsi="Georgia"/>
                <w:b/>
                <w:color w:val="1B4D3E"/>
                <w:sz w:val="29"/>
              </w:rPr>
              <w:t>Grille de Revue de Devis, Offres &amp; Contrats (Checklist Marge &amp; Faisabilité)</w:t>
            </w:r>
          </w:p>
        </w:tc>
      </w:tr>
    </w:tbl>
    <w:p>
      <w:pPr>
        <w:spacing w:after="80"/>
      </w:pPr>
    </w:p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9F9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💶 ANCRAGE FINANCIER &amp; IMPACT ROI SUR LA MARGE DE L'ENTREPRISE</w:t>
            </w:r>
          </w:p>
        </w:tc>
      </w:tr>
      <w:tr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5E20"/>
                <w:sz w:val="17"/>
              </w:rPr>
              <w:t>💰 GAIN STRATÉGIQUE OU PROTECTION DE MARGE BRUTE (€) :</w:t>
              <w:br/>
            </w:r>
            <w:r>
              <w:rPr>
                <w:rFonts w:ascii="Arial" w:hAnsi="Arial"/>
                <w:sz w:val="16"/>
              </w:rPr>
              <w:t>• Garantie de la Marge Brute souscrite et sécurisation des conditions de règlement.</w:t>
            </w:r>
          </w:p>
        </w:tc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B71C1C"/>
                <w:sz w:val="17"/>
              </w:rPr>
              <w:t>⚠️ COÛT DE NON-QUALITÉ OU PERTE EN CAS D'INACTION (€) :</w:t>
              <w:br/>
            </w:r>
            <w:r>
              <w:rPr>
                <w:rFonts w:ascii="Arial" w:hAnsi="Arial"/>
                <w:sz w:val="16"/>
              </w:rPr>
              <w:t>• Risque de perte financière et d'exécution d'affaires sous-estimées à perte.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after="8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7F9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CHECKLIST DE VALIDATION OBLIGATOIRE DE DEVIS PRÊTE À REMPLIR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c>
          <w:tcPr>
            <w:tcW w:type="dxa" w:w="1502"/>
            <w:tcW w:w="5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N°</w:t>
            </w:r>
          </w:p>
        </w:tc>
        <w:tc>
          <w:tcPr>
            <w:tcW w:type="dxa" w:w="1502"/>
            <w:tcW w:w="20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Point de Contrôle Stratégique</w:t>
            </w:r>
          </w:p>
        </w:tc>
        <w:tc>
          <w:tcPr>
            <w:tcW w:type="dxa" w:w="1502"/>
            <w:tcW w:w="22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Exigence / Seuil de Sécurité Target</w:t>
            </w:r>
          </w:p>
        </w:tc>
        <w:tc>
          <w:tcPr>
            <w:tcW w:type="dxa" w:w="1502"/>
            <w:tcW w:w="9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Validé (Oui/Non)</w:t>
            </w:r>
          </w:p>
        </w:tc>
        <w:tc>
          <w:tcPr>
            <w:tcW w:type="dxa" w:w="1502"/>
            <w:tcW w:w="18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Risque Identifié si Non Conforme</w:t>
            </w:r>
          </w:p>
        </w:tc>
        <w:tc>
          <w:tcPr>
            <w:tcW w:type="dxa" w:w="1502"/>
            <w:tcW w:w="18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Action Corrective ou Révision Imposée</w:t>
            </w:r>
          </w:p>
        </w:tc>
        <w:tc>
          <w:tcPr>
            <w:tcW w:type="dxa" w:w="1502"/>
            <w:tcW w:w="10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Responsable</w:t>
            </w:r>
          </w:p>
        </w:tc>
      </w:tr>
      <w:tr>
        <w:tc>
          <w:tcPr>
            <w:tcW w:type="dxa" w:w="1502"/>
            <w:tcW w:w="5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02"/>
            <w:tcW w:w="2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Seuil de Marge Brute Minimum</w:t>
            </w:r>
          </w:p>
        </w:tc>
        <w:tc>
          <w:tcPr>
            <w:tcW w:type="dxa" w:w="1502"/>
            <w:tcW w:w="2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Marge Brute HT ≥ 35 % du montant total</w:t>
            </w:r>
          </w:p>
        </w:tc>
        <w:tc>
          <w:tcPr>
            <w:tcW w:type="dxa" w:w="1502"/>
            <w:tcW w:w="9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Oui</w:t>
            </w:r>
          </w:p>
        </w:tc>
        <w:tc>
          <w:tcPr>
            <w:tcW w:type="dxa" w:w="1502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Vente à perte, dégradation du résultat EBE</w:t>
            </w:r>
          </w:p>
        </w:tc>
        <w:tc>
          <w:tcPr>
            <w:tcW w:type="dxa" w:w="1502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Réviser le chiffrage ou refuser la commande</w:t>
            </w:r>
          </w:p>
        </w:tc>
        <w:tc>
          <w:tcPr>
            <w:tcW w:type="dxa" w:w="1502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Dir. Commercial</w:t>
            </w:r>
          </w:p>
        </w:tc>
      </w:tr>
      <w:tr>
        <w:tc>
          <w:tcPr>
            <w:tcW w:type="dxa" w:w="1502"/>
            <w:tcW w:w="5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1502"/>
            <w:tcW w:w="2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Faisabilité Technique BE/Atelier</w:t>
            </w:r>
          </w:p>
        </w:tc>
        <w:tc>
          <w:tcPr>
            <w:tcW w:type="dxa" w:w="1502"/>
            <w:tcW w:w="2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Outillage disponible &amp; tolérances réalisables</w:t>
            </w:r>
          </w:p>
        </w:tc>
        <w:tc>
          <w:tcPr>
            <w:tcW w:type="dxa" w:w="1502"/>
            <w:tcW w:w="9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Oui</w:t>
            </w:r>
          </w:p>
        </w:tc>
        <w:tc>
          <w:tcPr>
            <w:tcW w:type="dxa" w:w="1502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Rebuts massifs en prod, impossibilité technique</w:t>
            </w:r>
          </w:p>
        </w:tc>
        <w:tc>
          <w:tcPr>
            <w:tcW w:type="dxa" w:w="1502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Validation formelle du Responsable BE/Prod</w:t>
            </w:r>
          </w:p>
        </w:tc>
        <w:tc>
          <w:tcPr>
            <w:tcW w:type="dxa" w:w="1502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Chef Prod</w:t>
            </w:r>
          </w:p>
        </w:tc>
      </w:tr>
      <w:tr>
        <w:tc>
          <w:tcPr>
            <w:tcW w:type="dxa" w:w="1502"/>
            <w:tcW w:w="5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1502"/>
            <w:tcW w:w="2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Délais de Livraison Promis</w:t>
            </w:r>
          </w:p>
        </w:tc>
        <w:tc>
          <w:tcPr>
            <w:tcW w:type="dxa" w:w="1502"/>
            <w:tcW w:w="2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Planning machines &amp; heures atelier disponibles</w:t>
            </w:r>
          </w:p>
        </w:tc>
        <w:tc>
          <w:tcPr>
            <w:tcW w:type="dxa" w:w="1502"/>
            <w:tcW w:w="9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Oui</w:t>
            </w:r>
          </w:p>
        </w:tc>
        <w:tc>
          <w:tcPr>
            <w:tcW w:type="dxa" w:w="1502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Pénalités de retard (5%/jour), perte du client</w:t>
            </w:r>
          </w:p>
        </w:tc>
        <w:tc>
          <w:tcPr>
            <w:tcW w:type="dxa" w:w="1502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Ajuster la date de livraison confirmée (+15j)</w:t>
            </w:r>
          </w:p>
        </w:tc>
        <w:tc>
          <w:tcPr>
            <w:tcW w:type="dxa" w:w="1502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Resp. Planning</w:t>
            </w:r>
          </w:p>
        </w:tc>
      </w:tr>
      <w:tr>
        <w:tc>
          <w:tcPr>
            <w:tcW w:type="dxa" w:w="1502"/>
            <w:tcW w:w="5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1502"/>
            <w:tcW w:w="2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Conditions de Paiement &amp; Acompte</w:t>
            </w:r>
          </w:p>
        </w:tc>
        <w:tc>
          <w:tcPr>
            <w:tcW w:type="dxa" w:w="1502"/>
            <w:tcW w:w="2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Acompte 30% à la commande + encours sain</w:t>
            </w:r>
          </w:p>
        </w:tc>
        <w:tc>
          <w:tcPr>
            <w:tcW w:type="dxa" w:w="1502"/>
            <w:tcW w:w="9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Oui</w:t>
            </w:r>
          </w:p>
        </w:tc>
        <w:tc>
          <w:tcPr>
            <w:tcW w:type="dxa" w:w="1502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Trou de trésorerie, impayé client en fin d'affaire</w:t>
            </w:r>
          </w:p>
        </w:tc>
        <w:tc>
          <w:tcPr>
            <w:tcW w:type="dxa" w:w="1502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Conditionner le lancement de prod au virement</w:t>
            </w:r>
          </w:p>
        </w:tc>
        <w:tc>
          <w:tcPr>
            <w:tcW w:type="dxa" w:w="1502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RAF / DG</w:t>
            </w:r>
          </w:p>
        </w:tc>
      </w:tr>
      <w:tr>
        <w:tc>
          <w:tcPr>
            <w:tcW w:type="dxa" w:w="1502"/>
            <w:tcW w:w="5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02"/>
            <w:tcW w:w="2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Exigences Spécifiques &amp; Pénalités</w:t>
            </w:r>
          </w:p>
        </w:tc>
        <w:tc>
          <w:tcPr>
            <w:tcW w:type="dxa" w:w="1502"/>
            <w:tcW w:w="2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Certificats 3.1 requis &amp; pénalités plafonnées ≤5%</w:t>
            </w:r>
          </w:p>
        </w:tc>
        <w:tc>
          <w:tcPr>
            <w:tcW w:type="dxa" w:w="1502"/>
            <w:tcW w:w="9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Oui</w:t>
            </w:r>
          </w:p>
        </w:tc>
        <w:tc>
          <w:tcPr>
            <w:tcW w:type="dxa" w:w="1502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Pénalités de retard illimitées, blocage livraison</w:t>
            </w:r>
          </w:p>
        </w:tc>
        <w:tc>
          <w:tcPr>
            <w:tcW w:type="dxa" w:w="1502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Négocier le plafonnement des pénalités</w:t>
            </w:r>
          </w:p>
        </w:tc>
        <w:tc>
          <w:tcPr>
            <w:tcW w:type="dxa" w:w="1502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Dir. Commercial</w:t>
            </w:r>
          </w:p>
        </w:tc>
      </w:tr>
      <w:tr>
        <w:tc>
          <w:tcPr>
            <w:tcW w:type="dxa" w:w="1502"/>
            <w:tcW w:w="5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[N°]</w:t>
            </w:r>
          </w:p>
        </w:tc>
        <w:tc>
          <w:tcPr>
            <w:tcW w:type="dxa" w:w="1502"/>
            <w:tcW w:w="2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b/>
                <w:i/>
                <w:color w:val="C5A065"/>
                <w:sz w:val="15"/>
              </w:rPr>
              <w:t>[Votre point de contrôle]</w:t>
            </w:r>
          </w:p>
        </w:tc>
        <w:tc>
          <w:tcPr>
            <w:tcW w:type="dxa" w:w="1502"/>
            <w:tcW w:w="2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[Exigence cible]</w:t>
            </w:r>
          </w:p>
        </w:tc>
        <w:tc>
          <w:tcPr>
            <w:tcW w:type="dxa" w:w="1502"/>
            <w:tcW w:w="9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[Oui/Non]</w:t>
            </w:r>
          </w:p>
        </w:tc>
        <w:tc>
          <w:tcPr>
            <w:tcW w:type="dxa" w:w="1502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[Risque identifié]</w:t>
            </w:r>
          </w:p>
        </w:tc>
        <w:tc>
          <w:tcPr>
            <w:tcW w:type="dxa" w:w="1502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[Action de révision]</w:t>
            </w:r>
          </w:p>
        </w:tc>
        <w:tc>
          <w:tcPr>
            <w:tcW w:type="dxa" w:w="1502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[Nom]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7F9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REGISTRE DES DEVIS ET CONTRATS REVUS &amp; VALIDÉS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c>
          <w:tcPr>
            <w:tcW w:type="dxa" w:w="1314"/>
            <w:tcW w:w="14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N° Devis</w:t>
            </w:r>
          </w:p>
        </w:tc>
        <w:tc>
          <w:tcPr>
            <w:tcW w:type="dxa" w:w="1314"/>
            <w:tcW w:w="22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Nom Client</w:t>
            </w:r>
          </w:p>
        </w:tc>
        <w:tc>
          <w:tcPr>
            <w:tcW w:type="dxa" w:w="1314"/>
            <w:tcW w:w="13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Montant HT (€)</w:t>
            </w:r>
          </w:p>
        </w:tc>
        <w:tc>
          <w:tcPr>
            <w:tcW w:type="dxa" w:w="1314"/>
            <w:tcW w:w="12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Marge Brute %</w:t>
            </w:r>
          </w:p>
        </w:tc>
        <w:tc>
          <w:tcPr>
            <w:tcW w:type="dxa" w:w="1314"/>
            <w:tcW w:w="14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Faisabilité Validée</w:t>
            </w:r>
          </w:p>
        </w:tc>
        <w:tc>
          <w:tcPr>
            <w:tcW w:type="dxa" w:w="1314"/>
            <w:tcW w:w="13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Visa Commercial</w:t>
            </w:r>
          </w:p>
        </w:tc>
        <w:tc>
          <w:tcPr>
            <w:tcW w:type="dxa" w:w="1314"/>
            <w:tcW w:w="14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Visa Prod / DG</w:t>
            </w:r>
          </w:p>
        </w:tc>
        <w:tc>
          <w:tcPr>
            <w:tcW w:type="dxa" w:w="1314"/>
            <w:tcW w:w="10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Statut Affaire</w:t>
            </w:r>
          </w:p>
        </w:tc>
      </w:tr>
      <w:tr>
        <w:tc>
          <w:tcPr>
            <w:tcW w:type="dxa" w:w="1314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DEV-2026-089</w:t>
            </w:r>
          </w:p>
        </w:tc>
        <w:tc>
          <w:tcPr>
            <w:tcW w:type="dxa" w:w="1314"/>
            <w:tcW w:w="2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Client Grand Compte ALFA</w:t>
            </w:r>
          </w:p>
        </w:tc>
        <w:tc>
          <w:tcPr>
            <w:tcW w:type="dxa" w:w="1314"/>
            <w:tcW w:w="13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45 000 €</w:t>
            </w:r>
          </w:p>
        </w:tc>
        <w:tc>
          <w:tcPr>
            <w:tcW w:type="dxa" w:w="1314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38.5 %</w:t>
            </w:r>
          </w:p>
        </w:tc>
        <w:tc>
          <w:tcPr>
            <w:tcW w:type="dxa" w:w="1314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Conforme BE</w:t>
            </w:r>
          </w:p>
        </w:tc>
        <w:tc>
          <w:tcPr>
            <w:tcW w:type="dxa" w:w="1314"/>
            <w:tcW w:w="13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V. Commercial</w:t>
            </w:r>
          </w:p>
        </w:tc>
        <w:tc>
          <w:tcPr>
            <w:tcW w:type="dxa" w:w="1314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V. Dir. Prod</w:t>
            </w:r>
          </w:p>
        </w:tc>
        <w:tc>
          <w:tcPr>
            <w:tcW w:type="dxa" w:w="1314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Validé &amp; Signé</w:t>
            </w:r>
          </w:p>
        </w:tc>
      </w:tr>
      <w:tr>
        <w:tc>
          <w:tcPr>
            <w:tcW w:type="dxa" w:w="1314"/>
            <w:tcW w:w="1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DEV-2026-092</w:t>
            </w:r>
          </w:p>
        </w:tc>
        <w:tc>
          <w:tcPr>
            <w:tcW w:type="dxa" w:w="1314"/>
            <w:tcW w:w="2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Client Groupe BETA</w:t>
            </w:r>
          </w:p>
        </w:tc>
        <w:tc>
          <w:tcPr>
            <w:tcW w:type="dxa" w:w="1314"/>
            <w:tcW w:w="13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18 500 €</w:t>
            </w:r>
          </w:p>
        </w:tc>
        <w:tc>
          <w:tcPr>
            <w:tcW w:type="dxa" w:w="1314"/>
            <w:tcW w:w="1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32.0 %</w:t>
            </w:r>
          </w:p>
        </w:tc>
        <w:tc>
          <w:tcPr>
            <w:tcW w:type="dxa" w:w="1314"/>
            <w:tcW w:w="1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Sous réserve</w:t>
            </w:r>
          </w:p>
        </w:tc>
        <w:tc>
          <w:tcPr>
            <w:tcW w:type="dxa" w:w="1314"/>
            <w:tcW w:w="13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V. Commercial</w:t>
            </w:r>
          </w:p>
        </w:tc>
        <w:tc>
          <w:tcPr>
            <w:tcW w:type="dxa" w:w="1314"/>
            <w:tcW w:w="1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Attente Acompte</w:t>
            </w:r>
          </w:p>
        </w:tc>
        <w:tc>
          <w:tcPr>
            <w:tcW w:type="dxa" w:w="1314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En révision tarif</w:t>
            </w:r>
          </w:p>
        </w:tc>
      </w:tr>
      <w:tr>
        <w:tc>
          <w:tcPr>
            <w:tcW w:type="dxa" w:w="1314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DEV-2026-095</w:t>
            </w:r>
          </w:p>
        </w:tc>
        <w:tc>
          <w:tcPr>
            <w:tcW w:type="dxa" w:w="1314"/>
            <w:tcW w:w="2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Client Société GAMMA</w:t>
            </w:r>
          </w:p>
        </w:tc>
        <w:tc>
          <w:tcPr>
            <w:tcW w:type="dxa" w:w="1314"/>
            <w:tcW w:w="13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62 000 €</w:t>
            </w:r>
          </w:p>
        </w:tc>
        <w:tc>
          <w:tcPr>
            <w:tcW w:type="dxa" w:w="1314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41.0 %</w:t>
            </w:r>
          </w:p>
        </w:tc>
        <w:tc>
          <w:tcPr>
            <w:tcW w:type="dxa" w:w="1314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Conforme BE</w:t>
            </w:r>
          </w:p>
        </w:tc>
        <w:tc>
          <w:tcPr>
            <w:tcW w:type="dxa" w:w="1314"/>
            <w:tcW w:w="13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V. Commercial</w:t>
            </w:r>
          </w:p>
        </w:tc>
        <w:tc>
          <w:tcPr>
            <w:tcW w:type="dxa" w:w="1314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V. DG</w:t>
            </w:r>
          </w:p>
        </w:tc>
        <w:tc>
          <w:tcPr>
            <w:tcW w:type="dxa" w:w="1314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Validé &amp; Signé</w:t>
            </w:r>
          </w:p>
        </w:tc>
      </w:tr>
      <w:tr>
        <w:tc>
          <w:tcPr>
            <w:tcW w:type="dxa" w:w="1314"/>
            <w:tcW w:w="1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[N° Devis]</w:t>
            </w:r>
          </w:p>
        </w:tc>
        <w:tc>
          <w:tcPr>
            <w:tcW w:type="dxa" w:w="1314"/>
            <w:tcW w:w="2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[Nom du Client]</w:t>
            </w:r>
          </w:p>
        </w:tc>
        <w:tc>
          <w:tcPr>
            <w:tcW w:type="dxa" w:w="1314"/>
            <w:tcW w:w="13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[Montant]</w:t>
            </w:r>
          </w:p>
        </w:tc>
        <w:tc>
          <w:tcPr>
            <w:tcW w:type="dxa" w:w="1314"/>
            <w:tcW w:w="1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[Marge %]</w:t>
            </w:r>
          </w:p>
        </w:tc>
        <w:tc>
          <w:tcPr>
            <w:tcW w:type="dxa" w:w="1314"/>
            <w:tcW w:w="1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[Faisabilité]</w:t>
            </w:r>
          </w:p>
        </w:tc>
        <w:tc>
          <w:tcPr>
            <w:tcW w:type="dxa" w:w="1314"/>
            <w:tcW w:w="13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[Visa Com]</w:t>
            </w:r>
          </w:p>
        </w:tc>
        <w:tc>
          <w:tcPr>
            <w:tcW w:type="dxa" w:w="1314"/>
            <w:tcW w:w="1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[Visa Prod]</w:t>
            </w:r>
          </w:p>
        </w:tc>
        <w:tc>
          <w:tcPr>
            <w:tcW w:type="dxa" w:w="1314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[Statut]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C5A065"/>
              <w:left w:val="single" w:sz="24" w:space="0" w:color="1B4D3E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QUE FAIRE UNE FOIS CET OUTIL COMPLÉTÉ ?</w:t>
              <w:br/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Visa obligatoire avant transmission de toute offre &gt; 10k€.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Archivage de la grille visée dans le dossier affaire sous 02_VENTES_MARGES_ACHATS/DEVIS_VALIDES/.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Revue mensuelle du taux de marge réelle vs prévisionnelle.</w:t>
            </w:r>
          </w:p>
        </w:tc>
      </w:tr>
    </w:tbl>
    <w:p>
      <w:pPr>
        <w:spacing w:after="80"/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