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2 • OUTIL 08 — Clause ISO 9001:2015 • 8.2 • Question Q8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Grille de Revue de Devis, Offres &amp; Contrats (Checklist Marge &amp; Faisabilité)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Exigez une validation formelle avant la signature de tout devis &gt; 10 000 € ou présentant une exigence technique spécifique. Ne signez aucune affaire en dessous de votre seuil de marge brute cible (35%).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Marge Brute &amp; Chiffrage</w:t>
              <w:br/>
            </w:r>
            <w:r>
              <w:rPr>
                <w:rFonts w:ascii="Arial" w:hAnsi="Arial"/>
                <w:color w:val="1B4D3E"/>
                <w:sz w:val="15"/>
              </w:rPr>
              <w:t>Vérification du coût réel des matières (avec inflation +15%), heures sous-traitance et frais de transport.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Faisabilité &amp; Délais</w:t>
              <w:br/>
            </w:r>
            <w:r>
              <w:rPr>
                <w:rFonts w:ascii="Arial" w:hAnsi="Arial"/>
                <w:color w:val="1B4D3E"/>
                <w:sz w:val="15"/>
              </w:rPr>
              <w:t>Confirmation de la capacité des machines et des heures atelier disponibles par le Chef de Production.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Conditions de Règlement</w:t>
              <w:br/>
            </w:r>
            <w:r>
              <w:rPr>
                <w:rFonts w:ascii="Arial" w:hAnsi="Arial"/>
                <w:color w:val="1B4D3E"/>
                <w:sz w:val="15"/>
              </w:rPr>
              <w:t>Acompte de 30% exigé à la commande, vérification de la solvabilité du nouveau client.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Exigences Particulières</w:t>
              <w:br/>
            </w:r>
            <w:r>
              <w:rPr>
                <w:rFonts w:ascii="Arial" w:hAnsi="Arial"/>
                <w:color w:val="1B4D3E"/>
                <w:sz w:val="15"/>
              </w:rPr>
              <w:t>Certificats matières 3.1, contrôle 3D, emballage spécifique, pénalités de retard plafonnées à 5% max.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des affaires conclues à perte avant lancement en fabrication.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Sécurisation du résultat d'exploitation et de la trésorerie.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N°1 de maîtrise du processus commercial (ISO 9001 Clause 8.2).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Projets déficitaires bloquant l'atelier pendant des semaines.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Litiges contractuels coûteux sur exigences clients mal comprises.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Garantie de la Marge Brute souscrite et sécurisation des conditions de règlement.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Risque de perte financière et d'exécution d'affaires sous-estimées à perte.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A8 (QQOQCCP) : Cadrage du besoin et spécifications du client.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09 (Fournisseurs) : Tarifs des sous-traitants et matières de l'affaire.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A2A (RDV Client) : Compte-rendu des négociations commerciales.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03 &amp; 26 (Dashboards KPIs) : Taux de marge brute prévisionnelle.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11 &amp; 12 (Cartographie &amp; Interactions) : Transmission de l'OF à la Prod/BE.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15 (Jalons APQP BE) : Lancement des études de conception.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la grille pour tout devis ou contrat dont le montant est &gt; 10 000 € HT.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Vérifier les 5 points de contrôle obligatoires (Marge, Faisabilité, Délais, Règlement, Exigences).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apposer les visas du Responsable Commercial et du Responsable Production/BE.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Consigner l'accord dans le registre et archiver avec l'offre commerciale.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CHECKLIST DE VALIDATION OBLIGATOIRE DE DEVIS PRÊTE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150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Contrôle Stratégique</w:t>
            </w:r>
          </w:p>
        </w:tc>
        <w:tc>
          <w:tcPr>
            <w:tcW w:type="dxa" w:w="15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Exigence / Seuil de Sécurité Target</w:t>
            </w:r>
          </w:p>
        </w:tc>
        <w:tc>
          <w:tcPr>
            <w:tcW w:type="dxa" w:w="1502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Validé (Oui/Non)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Risque Identifié si Non Conforme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ou Révision Imposée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Seuil de Marge Brute Minimum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Marge Brute HT ≥ 35 % du montant total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Vente à perte, dégradation du résultat EBE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Réviser le chiffrage ou refuser la commande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Commercial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Faisabilité Technique BE/Atelier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Outillage disponible &amp; tolérances réalisables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Rebuts massifs en prod, impossibilité technique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Validation formelle du Responsable BE/Prod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Délais de Livraison Promis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Planning machines &amp; heures atelier disponibles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Pénalités de retard (5%/jour), perte du client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Ajuster la date de livraison confirmée (+15j)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Planning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5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Conditions de Paiement &amp; Acompte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Acompte 30% à la commande + encours sain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Trou de trésorerie, impayé client en fin d'affaire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Conditionner le lancement de prod au virement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RAF / DG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Exigences Spécifiques &amp; Pénalités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Certificats 3.1 requis &amp; pénalités plafonnées ≤5%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Pénalités de retard illimitées, blocage livraison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Négocier le plafonnement des pénalités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Commercial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5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point de contrôle]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[Exigence cible]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[Risque identifié]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de révision]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DES DEVIS ET CONTRATS REVUS &amp; VALIDÉS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Devis</w:t>
            </w:r>
          </w:p>
        </w:tc>
        <w:tc>
          <w:tcPr>
            <w:tcW w:type="dxa" w:w="1314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Client</w:t>
            </w:r>
          </w:p>
        </w:tc>
        <w:tc>
          <w:tcPr>
            <w:tcW w:type="dxa" w:w="1314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Montant HT (€)</w:t>
            </w:r>
          </w:p>
        </w:tc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Marge Brute %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Faisabilité Validée</w:t>
            </w:r>
          </w:p>
        </w:tc>
        <w:tc>
          <w:tcPr>
            <w:tcW w:type="dxa" w:w="1314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Commercial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Prod / DG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Affaire</w:t>
            </w:r>
          </w:p>
        </w:tc>
      </w:tr>
      <w:tr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DEV-2026-089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Grand Compte ALFA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45 000 €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38.5 %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 BE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Commercial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Dir. Prod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&amp; Signé</w:t>
            </w:r>
          </w:p>
        </w:tc>
      </w:tr>
      <w:tr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DEV-2026-092</w:t>
            </w:r>
          </w:p>
        </w:tc>
        <w:tc>
          <w:tcPr>
            <w:tcW w:type="dxa" w:w="1314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Groupe BETA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18 500 €</w:t>
            </w:r>
          </w:p>
        </w:tc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32.0 %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 réserve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Commercial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Attente Acompte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 révision tarif</w:t>
            </w:r>
          </w:p>
        </w:tc>
      </w:tr>
      <w:tr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DEV-2026-095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Société GAMMA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62 000 €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41.0 %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 BE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Commercial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DG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&amp; Signé</w:t>
            </w:r>
          </w:p>
        </w:tc>
      </w:tr>
      <w:tr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 Devis]</w:t>
            </w:r>
          </w:p>
        </w:tc>
        <w:tc>
          <w:tcPr>
            <w:tcW w:type="dxa" w:w="1314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Client]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[Montant]</w:t>
            </w:r>
          </w:p>
        </w:tc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[Marge %]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[Faisabilité]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 Com]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 Prod]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Visa obligatoire avant transmission de toute offre &gt; 10k€.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de la grille visée dans le dossier affaire sous 02_VENTES_MARGES_ACHATS/DEVIS_VALIDES/.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Revue mensuelle du taux de marge réelle vs prévisionnelle.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