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- OUTIL A4 — Méthode Transversale - Organisation &amp; Propreté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Guide de Déploiement &amp; Grille d'Audit 5S (Atelier &amp; Bureau/GED)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PRINCIPES DE FORMULATION MÉTHODOLOGIQUE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Transformez vos espaces de travail physiques et informatiques en modèles d'efficacité ! La méthode 5S élimine le désordre, réduit les temps de recherche et garantit la sécurité au quotidien.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Seiri (Débarrasser / Éliminer)</w:t>
              <w:br/>
            </w:r>
            <w:r>
              <w:rPr>
                <w:rFonts w:ascii="Arial" w:hAnsi="Arial"/>
                <w:color w:val="1B4D3E"/>
                <w:sz w:val="15"/>
              </w:rPr>
              <w:t>Jeter l'inutile, jeter les fichiers obsolètes, garder uniquement ce qui sert au poste.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Seiton (Ranger / Structurer)</w:t>
              <w:br/>
            </w:r>
            <w:r>
              <w:rPr>
                <w:rFonts w:ascii="Arial" w:hAnsi="Arial"/>
                <w:color w:val="1B4D3E"/>
                <w:sz w:val="15"/>
              </w:rPr>
              <w:t>Une place pour chaque chose, chaque chose à sa place (marquage au sol, arborescence GED).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Seiso (Nettoyer / Inspecter)</w:t>
              <w:br/>
            </w:r>
            <w:r>
              <w:rPr>
                <w:rFonts w:ascii="Arial" w:hAnsi="Arial"/>
                <w:color w:val="1B4D3E"/>
                <w:sz w:val="15"/>
              </w:rPr>
              <w:t>Nettoyer le poste et les outils, détecter les fuites d'huile ou les bugs système.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Seiketsu (Standardiser) &amp; Shitsuke (Pérenniser)</w:t>
              <w:br/>
            </w:r>
            <w:r>
              <w:rPr>
                <w:rFonts w:ascii="Arial" w:hAnsi="Arial"/>
                <w:color w:val="1B4D3E"/>
                <w:sz w:val="15"/>
              </w:rPr>
              <w:t>Règles visuelles de rangement et audit mensuel pour maintenir le niveau.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Environnement de travail motivant, propre et sécurisé.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Gain de temps massif (tout outil ou fichier disponible en &lt; 30 sec).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Image d'excellence irréprochable transmise aux clients en visite.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Risque d'accident de travail par encombrement des allées ou sols glissants.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Utilisation par erreur d'outils défectueux ou de pièces obsolètes.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Perte de crédibilité et impression de désordre lors des audits.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PRATIQUE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Planifier la journée 'Chantier 5S' dans la zone cible (Atelier ou Bureau/GED).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Éliminer tout l'inutile et définir les emplacements standards.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Réaliser l'audit initial avec la grille ci-dessous (Note sur 100).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Reconduire l'audit mensuellement pour maintenir une note â¥ 85/100.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GRILLE D'AUDIT ET D'ÉVALUATION 5S DE ZONE (PHYSIQUE OU NUMÉRIQUE)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Pilier 5S</w:t>
            </w:r>
          </w:p>
        </w:tc>
        <w:tc>
          <w:tcPr>
            <w:tcW w:type="dxa" w:w="1502"/>
            <w:tcW w:w="2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Critère d'Évaluation Factuel</w:t>
            </w:r>
          </w:p>
        </w:tc>
        <w:tc>
          <w:tcPr>
            <w:tcW w:type="dxa" w:w="1502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Conforme (Oui/Non)</w:t>
            </w:r>
          </w:p>
        </w:tc>
        <w:tc>
          <w:tcPr>
            <w:tcW w:type="dxa" w:w="1502"/>
            <w:tcW w:w="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Note /5</w:t>
            </w:r>
          </w:p>
        </w:tc>
        <w:tc>
          <w:tcPr>
            <w:tcW w:type="dxa" w:w="150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Constat &amp; Écart Décelé</w:t>
            </w:r>
          </w:p>
        </w:tc>
        <w:tc>
          <w:tcPr>
            <w:tcW w:type="dxa" w:w="150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Corrective Immédiate</w:t>
            </w:r>
          </w:p>
        </w:tc>
        <w:tc>
          <w:tcPr>
            <w:tcW w:type="dxa" w:w="1502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150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 Seiri (Débarrasser)</w:t>
            </w:r>
          </w:p>
        </w:tc>
        <w:tc>
          <w:tcPr>
            <w:tcW w:type="dxa" w:w="150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Absence de pièces rebutées, d'outils HS ou de fichiers périmés au poste</w:t>
            </w:r>
          </w:p>
        </w:tc>
        <w:tc>
          <w:tcPr>
            <w:tcW w:type="dxa" w:w="1502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502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4.5 / 5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Quelques vieux flacons de produit à jeter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Évacuer le bac déchets chimie</w:t>
            </w:r>
          </w:p>
        </w:tc>
        <w:tc>
          <w:tcPr>
            <w:tcW w:type="dxa" w:w="150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Chef d'équipe</w:t>
            </w:r>
          </w:p>
        </w:tc>
      </w:tr>
      <w:tr>
        <w:tc>
          <w:tcPr>
            <w:tcW w:type="dxa" w:w="150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 Seiton (Ranger)</w:t>
            </w:r>
          </w:p>
        </w:tc>
        <w:tc>
          <w:tcPr>
            <w:tcW w:type="dxa" w:w="150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Emplacement identifié par marquage (outils, bacs, sous-dossiers GED)</w:t>
            </w:r>
          </w:p>
        </w:tc>
        <w:tc>
          <w:tcPr>
            <w:tcW w:type="dxa" w:w="1502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502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4.0 / 5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Marquage sol de la palette d'expédition effacé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Refaire le traçage peinture jaune</w:t>
            </w:r>
          </w:p>
        </w:tc>
        <w:tc>
          <w:tcPr>
            <w:tcW w:type="dxa" w:w="150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Maintenance</w:t>
            </w:r>
          </w:p>
        </w:tc>
      </w:tr>
      <w:tr>
        <w:tc>
          <w:tcPr>
            <w:tcW w:type="dxa" w:w="150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 Seiso (Nettoyer)</w:t>
            </w:r>
          </w:p>
        </w:tc>
        <w:tc>
          <w:tcPr>
            <w:tcW w:type="dxa" w:w="150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Poste de travail propre, machines dépoussiérées, pas de fuite</w:t>
            </w:r>
          </w:p>
        </w:tc>
        <w:tc>
          <w:tcPr>
            <w:tcW w:type="dxa" w:w="1502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502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5.0 / 5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Zone très propre, bac arrosage vidangé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Rien à signaler</w:t>
            </w:r>
          </w:p>
        </w:tc>
        <w:tc>
          <w:tcPr>
            <w:tcW w:type="dxa" w:w="150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Opérateur</w:t>
            </w:r>
          </w:p>
        </w:tc>
      </w:tr>
      <w:tr>
        <w:tc>
          <w:tcPr>
            <w:tcW w:type="dxa" w:w="150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 Seiketsu (Standard)</w:t>
            </w:r>
          </w:p>
        </w:tc>
        <w:tc>
          <w:tcPr>
            <w:tcW w:type="dxa" w:w="150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Consignes d'utilisation visuelles affichées et lisibles</w:t>
            </w:r>
          </w:p>
        </w:tc>
        <w:tc>
          <w:tcPr>
            <w:tcW w:type="dxa" w:w="1502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502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4.0 / 5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Fiche réglage manquante sur tour CNC-03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Imprimer et afficher la fiche visuelle</w:t>
            </w:r>
          </w:p>
        </w:tc>
        <w:tc>
          <w:tcPr>
            <w:tcW w:type="dxa" w:w="150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</w:t>
            </w:r>
          </w:p>
        </w:tc>
      </w:tr>
      <w:tr>
        <w:tc>
          <w:tcPr>
            <w:tcW w:type="dxa" w:w="150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5. Shitsuke (Pérenniser)</w:t>
            </w:r>
          </w:p>
        </w:tc>
        <w:tc>
          <w:tcPr>
            <w:tcW w:type="dxa" w:w="150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Audit 5S réalisé chaque mois et actions du mois précédent closes</w:t>
            </w:r>
          </w:p>
        </w:tc>
        <w:tc>
          <w:tcPr>
            <w:tcW w:type="dxa" w:w="1502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502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4.5 / 5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Actions du mois passé closes à 90%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Point lors de la Réunion Flash</w:t>
            </w:r>
          </w:p>
        </w:tc>
        <w:tc>
          <w:tcPr>
            <w:tcW w:type="dxa" w:w="150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Pilote 5S</w:t>
            </w:r>
          </w:p>
        </w:tc>
      </w:tr>
      <w:tr>
        <w:tc>
          <w:tcPr>
            <w:tcW w:type="dxa" w:w="150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[Pilote 5S]</w:t>
            </w:r>
          </w:p>
        </w:tc>
        <w:tc>
          <w:tcPr>
            <w:tcW w:type="dxa" w:w="150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b/>
                <w:i/>
                <w:color w:val="C5A065"/>
                <w:sz w:val="15"/>
              </w:rPr>
              <w:t>[Votre critère]</w:t>
            </w:r>
          </w:p>
        </w:tc>
        <w:tc>
          <w:tcPr>
            <w:tcW w:type="dxa" w:w="1502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[Oui/Non]</w:t>
            </w:r>
          </w:p>
        </w:tc>
        <w:tc>
          <w:tcPr>
            <w:tcW w:type="dxa" w:w="1502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[/5]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[Constat]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corrective]</w:t>
            </w:r>
          </w:p>
        </w:tc>
        <w:tc>
          <w:tcPr>
            <w:tcW w:type="dxa" w:w="150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Afficher la note d'audit 5S au tableau de la zone.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Archiver le compte-rendu sous 03_OPERATIONS_PRODUCTION/AUDITS_5S/.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-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