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A8 — Méthode Transversale - Cadrage &amp; Description de Projet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d'Analyse QQOQCCP (Cadrage Complet de Sujet)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Cadrez n'importe quelle situation, cahier des charges ou problème en vous posant les 7 questions fondamentales : Qui, Quoi, Où, Quand, Comment, Combien et Pourquoi.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Qui ?</w:t>
              <w:br/>
            </w:r>
            <w:r>
              <w:rPr>
                <w:rFonts w:ascii="Arial" w:hAnsi="Arial"/>
                <w:color w:val="1B4D3E"/>
                <w:sz w:val="15"/>
              </w:rPr>
              <w:t>Qui est concerné ? Qui a détecté ? Qui doit agir ?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Quoi ?</w:t>
              <w:br/>
            </w:r>
            <w:r>
              <w:rPr>
                <w:rFonts w:ascii="Arial" w:hAnsi="Arial"/>
                <w:color w:val="1B4D3E"/>
                <w:sz w:val="15"/>
              </w:rPr>
              <w:t>De quoi s'agit-il exactement ? Quel est le produit ou le problème ?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Où &amp; Quand ?</w:t>
              <w:br/>
            </w:r>
            <w:r>
              <w:rPr>
                <w:rFonts w:ascii="Arial" w:hAnsi="Arial"/>
                <w:color w:val="1B4D3E"/>
                <w:sz w:val="15"/>
              </w:rPr>
              <w:t>Où le problème est-il apparu ? À quel moment précis (date, heure) ?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Comment, Combien &amp; Pourquoi ?</w:t>
              <w:br/>
            </w:r>
            <w:r>
              <w:rPr>
                <w:rFonts w:ascii="Arial" w:hAnsi="Arial"/>
                <w:color w:val="1B4D3E"/>
                <w:sz w:val="15"/>
              </w:rPr>
              <w:t>Comment cela s'est-il produit ? Combien de pièces/€ impactés ? Pourquoi agir 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Description factuelle et complète sans oubli d'information.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Cadrage rapide des besoins lors du lancement d'un projet.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Gain de temps en évitant les aller-retours d'explications.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Informations incomplètes nécessitant 5 emails de relance.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Prise de décision basée sur des impressions au lieu de faits.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Cadrage initial d'un projet, réclamation ou cahier des charges client.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08 (Revue Devis) : Spécifications nettoyées et factuelles.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15 (Jalons APQP BE) : Exigences de conception validées.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la fiche dès la survenue d'un sujet à cadrer.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Répondre avec précision aux 7 questions QQOQCCP.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Faire valider la synthèse par les parties prenantes.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Diffuser la fiche comme document de référence du projet.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FACTUELLE DE CADRAGE QQOQCCP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628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Sous-Question de Précision</w:t>
            </w:r>
          </w:p>
        </w:tc>
        <w:tc>
          <w:tcPr>
            <w:tcW w:type="dxa" w:w="2628"/>
            <w:tcW w:w="4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Information Factuelle Renseignée</w:t>
            </w:r>
          </w:p>
        </w:tc>
        <w:tc>
          <w:tcPr>
            <w:tcW w:type="dxa" w:w="2628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Source / Preuve Factuelle</w:t>
            </w:r>
          </w:p>
        </w:tc>
      </w:tr>
      <w:tr>
        <w:tc>
          <w:tcPr>
            <w:tcW w:type="dxa" w:w="262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QUI ?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Qui est impacté ? Qui a découvert ?</w:t>
            </w:r>
          </w:p>
        </w:tc>
        <w:tc>
          <w:tcPr>
            <w:tcW w:type="dxa" w:w="2628"/>
            <w:tcW w:w="4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Grand Compte ALFA / Contrôleur Métrologie atelier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Bon de livraison N° BL-884</w:t>
            </w:r>
          </w:p>
        </w:tc>
      </w:tr>
      <w:tr>
        <w:tc>
          <w:tcPr>
            <w:tcW w:type="dxa" w:w="262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QUOI ?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Quel est le problème / sujet précis ?</w:t>
            </w:r>
          </w:p>
        </w:tc>
        <w:tc>
          <w:tcPr>
            <w:tcW w:type="dxa" w:w="2628"/>
            <w:tcW w:w="4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Cote de diamètre hors tolérance (+0.08mm sur axe inox)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Rapport de contrôle 3D</w:t>
            </w:r>
          </w:p>
        </w:tc>
      </w:tr>
      <w:tr>
        <w:tc>
          <w:tcPr>
            <w:tcW w:type="dxa" w:w="262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OÙ ?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Dans quel atelier / machine / dossier ?</w:t>
            </w:r>
          </w:p>
        </w:tc>
        <w:tc>
          <w:tcPr>
            <w:tcW w:type="dxa" w:w="2628"/>
            <w:tcW w:w="4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de tournage CNC-05 (Atelier Usinage)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Fiche suiveuse OF-2026-44</w:t>
            </w:r>
          </w:p>
        </w:tc>
      </w:tr>
      <w:tr>
        <w:tc>
          <w:tcPr>
            <w:tcW w:type="dxa" w:w="262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QUAND ?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quelle date / heure / fréquence ?</w:t>
            </w:r>
          </w:p>
        </w:tc>
        <w:tc>
          <w:tcPr>
            <w:tcW w:type="dxa" w:w="2628"/>
            <w:tcW w:w="4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Le 15/02/2026 lors de la première pièce de réglage du matin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Horodatage machine 08h15</w:t>
            </w:r>
          </w:p>
        </w:tc>
      </w:tr>
      <w:tr>
        <w:tc>
          <w:tcPr>
            <w:tcW w:type="dxa" w:w="262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COMMENT ?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Dans quelles conditions cela s'est produit ?</w:t>
            </w:r>
          </w:p>
        </w:tc>
        <w:tc>
          <w:tcPr>
            <w:tcW w:type="dxa" w:w="2628"/>
            <w:tcW w:w="4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Pression de serrage du mandrin trop élevée déformant la pièce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Constat régleur au poste</w:t>
            </w:r>
          </w:p>
        </w:tc>
      </w:tr>
      <w:tr>
        <w:tc>
          <w:tcPr>
            <w:tcW w:type="dxa" w:w="262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6. COMBIEN ?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Combien de pièces / Coût financier ?</w:t>
            </w:r>
          </w:p>
        </w:tc>
        <w:tc>
          <w:tcPr>
            <w:tcW w:type="dxa" w:w="2628"/>
            <w:tcW w:w="4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 pièces impactées / Coût de reprise estimé à 450 € HT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Comptabilité analytique</w:t>
            </w:r>
          </w:p>
        </w:tc>
      </w:tr>
      <w:tr>
        <w:tc>
          <w:tcPr>
            <w:tcW w:type="dxa" w:w="262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7. POURQUOI ?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est-il impératif d'agir ?</w:t>
            </w:r>
          </w:p>
        </w:tc>
        <w:tc>
          <w:tcPr>
            <w:tcW w:type="dxa" w:w="2628"/>
            <w:tcW w:w="4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Éviter l'arrêt de ligne d'assemblage du client prévu vendredi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Planning client engagé</w:t>
            </w:r>
          </w:p>
        </w:tc>
      </w:tr>
      <w:tr>
        <w:tc>
          <w:tcPr>
            <w:tcW w:type="dxa" w:w="262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[Question]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[Précision]</w:t>
            </w:r>
          </w:p>
        </w:tc>
        <w:tc>
          <w:tcPr>
            <w:tcW w:type="dxa" w:w="2628"/>
            <w:tcW w:w="4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[Information factuelle]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[Preuve]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Diffuser la fiche de cadrage à l'équipe projet.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sous 03_OPERATIONS_PRODUCTION/CADRAGE_PROJECTS/.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