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15 — Clause ISO 9001:2015 • 8.3 • Question Q15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Checklist de Jalons de Conception &amp; Développement (APQP)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lancez aucun produit nouveau en fabrication série sans avoir validé les 4 jalons de conception. Chaque jalon verrouille la faisabilité, les coûts et la conformité avant d'investir dans l'outillage.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Jalon 1 : Faisabilité &amp; Devis</w:t>
              <w:br/>
            </w:r>
            <w:r>
              <w:rPr>
                <w:rFonts w:ascii="Arial" w:hAnsi="Arial"/>
                <w:color w:val="1B4D3E"/>
                <w:sz w:val="15"/>
              </w:rPr>
              <w:t>Validation du cahier des charges client, estimation des coûts et des marges cibles.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Jalon 2 : Conception Numérique (BE)</w:t>
              <w:br/>
            </w:r>
            <w:r>
              <w:rPr>
                <w:rFonts w:ascii="Arial" w:hAnsi="Arial"/>
                <w:color w:val="1B4D3E"/>
                <w:sz w:val="15"/>
              </w:rPr>
              <w:t>Revue de conception 3D, calculs de résistance des matériaux et validation des plans Indice A.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Jalon 3 : Prototypage &amp; Essais</w:t>
              <w:br/>
            </w:r>
            <w:r>
              <w:rPr>
                <w:rFonts w:ascii="Arial" w:hAnsi="Arial"/>
                <w:color w:val="1B4D3E"/>
                <w:sz w:val="15"/>
              </w:rPr>
              <w:t>Fabrication du prototype, essais fonctionnels et métrologie 3D complète.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Jalon 4 : Qualification Série (EI)</w:t>
              <w:br/>
            </w:r>
            <w:r>
              <w:rPr>
                <w:rFonts w:ascii="Arial" w:hAnsi="Arial"/>
                <w:color w:val="1B4D3E"/>
                <w:sz w:val="15"/>
              </w:rPr>
              <w:t>Validation des Échantillons Initiaux (EI) et accord formel du client avant série.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Développement de produits conformes du premier coup.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des modifications de plans coûteuses en cours de production.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d'excellence de maîtrise du processus de conception (ISO 9001 Clause 8.3).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Lancement d'un moule ou d'un outillage comportant une erreur de conception (coût &gt; 50k€).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Retard de 6 mois sur la mise sur le marché du nouveau produit.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la fiche de jalon dès l'enregistrement d'un nouveau projet BE.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Organiser la réunion de revue de jalon à chaque étape franchie.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Apposer les signatures conjointes du BE, de la Production et de la Qualité.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Obtenir l'accord écrit du client sur les Échantillons Initiaux.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DE VALIDATION PAS À PAS DES JALONS DE CONCEPTION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Jalon</w:t>
            </w:r>
          </w:p>
        </w:tc>
        <w:tc>
          <w:tcPr>
            <w:tcW w:type="dxa" w:w="1314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du Jalon de Conception</w:t>
            </w:r>
          </w:p>
        </w:tc>
        <w:tc>
          <w:tcPr>
            <w:tcW w:type="dxa" w:w="1314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Livrables Obligatoires à Présenter</w:t>
            </w:r>
          </w:p>
        </w:tc>
        <w:tc>
          <w:tcPr>
            <w:tcW w:type="dxa" w:w="1314"/>
            <w:tcW w:w="2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Critère de Validation Success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BE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Prod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Qualité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Jalon</w:t>
            </w:r>
          </w:p>
        </w:tc>
      </w:tr>
      <w:tr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Jalon 1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Faisabilité &amp; Chiffrage Initial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Cahier des charges client &amp; Revue devis Outil 08</w:t>
            </w:r>
          </w:p>
        </w:tc>
        <w:tc>
          <w:tcPr>
            <w:tcW w:type="dxa" w:w="1314"/>
            <w:tcW w:w="2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Marge brute prévisionnelle ≥ 35%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BE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Prod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Jalon 2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Validation plans 3D &amp; AMDEC BE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Plans 3D STEP Indice A &amp; Cotation fonctionnelle</w:t>
            </w:r>
          </w:p>
        </w:tc>
        <w:tc>
          <w:tcPr>
            <w:tcW w:type="dxa" w:w="1314"/>
            <w:tcW w:w="2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Zéro interférence 3D &amp; AMDEC validée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BE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Prod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Jalon 3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Prototype &amp; Essais Métrologie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Rapport de contrôle 3D prototype &amp; essais</w:t>
            </w:r>
          </w:p>
        </w:tc>
        <w:tc>
          <w:tcPr>
            <w:tcW w:type="dxa" w:w="1314"/>
            <w:tcW w:w="2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100% des cotes critiques conformes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BE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Prod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Jalon 4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Accord Client &amp; Qualification Série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Procès-Verbal accord Échantillons Initiaux (EI)</w:t>
            </w:r>
          </w:p>
        </w:tc>
        <w:tc>
          <w:tcPr>
            <w:tcW w:type="dxa" w:w="1314"/>
            <w:tcW w:w="2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Acceptation écrite formelle du client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BE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Prod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[Jalon]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Jalon]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[Livrables requis]</w:t>
            </w:r>
          </w:p>
        </w:tc>
        <w:tc>
          <w:tcPr>
            <w:tcW w:type="dxa" w:w="1314"/>
            <w:tcW w:w="2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[Critère de réussite]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Consigner le PV de validation de jalon dans le dossier projet.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03_OPERATIONS_PRODUCTION/CONCEPTION_PROJETS/.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