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NOTICE CLIENT — Opérations, Atelier &amp; Contrôle Qualité • 5 Jours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de Démarrage Client Autonome (Séquence 3)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Bienvenue dans votre Kit d'Outils Qualité Séquence 3. Cette séquence structure le cœur opérationnel de votre entreprise : de la cartographie des processus et la maintenance préventive jusqu'au traitement des non-conformités par les 5 Pourquoi.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Cartographie &amp; Interactions</w:t>
              <w:br/>
            </w:r>
            <w:r>
              <w:rPr>
                <w:rFonts w:ascii="Arial" w:hAnsi="Arial"/>
                <w:color w:val="1B4D3E"/>
                <w:sz w:val="15"/>
              </w:rPr>
              <w:t>Modéliser le fonctionnement global de votre entreprise et formaliser les échanges d'informations inter-services.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Maintenance Préventive &amp; Instructions</w:t>
              <w:br/>
            </w:r>
            <w:r>
              <w:rPr>
                <w:rFonts w:ascii="Arial" w:hAnsi="Arial"/>
                <w:color w:val="1B4D3E"/>
                <w:sz w:val="15"/>
              </w:rPr>
              <w:t>Planifier les révisions machines et afficher les fiches réflexes visuelles au poste de travail.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Jalons Conception &amp; Traçabilité</w:t>
              <w:br/>
            </w:r>
            <w:r>
              <w:rPr>
                <w:rFonts w:ascii="Arial" w:hAnsi="Arial"/>
                <w:color w:val="1B4D3E"/>
                <w:sz w:val="15"/>
              </w:rPr>
              <w:t>Valider les étapes BE avant lancement et tracer chaque lot de fabrication.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Autocontrôle, Isolement &amp; 5 Pourquoi</w:t>
              <w:br/>
            </w:r>
            <w:r>
              <w:rPr>
                <w:rFonts w:ascii="Arial" w:hAnsi="Arial"/>
                <w:color w:val="1B4D3E"/>
                <w:sz w:val="15"/>
              </w:rPr>
              <w:t>Délivrer le PV de recette, isoler les produits défectueux en quarantaine et éliminer la cause racine.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Suppression des temps morts et des erreurs de communication inter-services.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Zéro panne majeure sur les équipements stratégiques de production.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Éradication définitive de la récidive sur les défauts d'usinage et d'assemblage.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Arrêt de production imprévu coûtant plusieurs milliers d'euros par jour.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Livraison de pièces non conformes chez un client stratégique.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sur la maîtrise des activités opérationnelles (Clause 8).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VOTRE PARCOURS AUTONOME EN 5 JOURS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1 : CARTOGRAPHIE &amp; INTERACTIONS PROCESSUS (30 MIN)</w:t>
              <w:br/>
            </w:r>
            <w:r>
              <w:rPr>
                <w:rFonts w:ascii="Arial" w:hAnsi="Arial"/>
                <w:sz w:val="16"/>
              </w:rPr>
              <w:t>Formaliser les processus métiers et la matrice des données inter-services.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Fichiers : OUTIL_11 &amp; OUTIL_12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2 : MAINTENANCE PREVENTIVE &amp; GAMMES VISUELLES (25 MIN)</w:t>
              <w:br/>
            </w:r>
            <w:r>
              <w:rPr>
                <w:rFonts w:ascii="Arial" w:hAnsi="Arial"/>
                <w:sz w:val="16"/>
              </w:rPr>
              <w:t>Établir le planning de révision des machines et les fiches réflexes au poste.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Fichiers : OUTIL_13 &amp; OUTIL_14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3 : JALONS CONCEPTION APQP &amp; TRAÇABILITÉ (25 MIN)</w:t>
              <w:br/>
            </w:r>
            <w:r>
              <w:rPr>
                <w:rFonts w:ascii="Arial" w:hAnsi="Arial"/>
                <w:sz w:val="16"/>
              </w:rPr>
              <w:t>Mettre en place la grille de validation BE et les fiches de suivi de lot.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Fichiers : OUTIL_15 &amp; OUTIL_16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4 : PV DE RECETTE &amp; LIBÉRATION CLIENT (20 MIN)</w:t>
              <w:br/>
            </w:r>
            <w:r>
              <w:rPr>
                <w:rFonts w:ascii="Arial" w:hAnsi="Arial"/>
                <w:sz w:val="16"/>
              </w:rPr>
              <w:t>Mettre en œuvre la fiche de contrôle final et d'autorisation de livraison.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 : OUTIL_17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5 : ISOLEMENT NC &amp; MÉTHODE DES 5 POURQUOI (25 MIN)</w:t>
              <w:br/>
            </w:r>
            <w:r>
              <w:rPr>
                <w:rFonts w:ascii="Arial" w:hAnsi="Arial"/>
                <w:sz w:val="16"/>
              </w:rPr>
              <w:t>Délimiter la zone de quarantaine et formaliser le traitement des FNC.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Fichiers : OUTIL_18 &amp; OUTIL_19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Transmettre vos grilles complétées au Cabinet Delacour.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les versions sous 03_OPERATIONS_PRODUCTION/.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