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10 - GUIDE METHODOLOGIQUE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TABLEAU DE BORD DU DIRIGEANT (5 KPIS CASH)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16"/>
            <w:gridSpan w:val="2"/>
            <w:tcW w:w="10200" w:type="dxa"/>
            <w:shd w:fill="FDFB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19"/>
              </w:rPr>
              <w:t>POURQUOI CET OUTIL TRANSFORME LA RENTABILITE DE L'ENTREPRISE</w:t>
            </w:r>
          </w:p>
        </w:tc>
      </w:tr>
      <w:tr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l'entreprise GAGNE (Cash direct)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Visibilite parfaite sur le cash et la rentabilite reelle en continu sans attendre le comptable.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Detection immediate des ecarts d'exploitation : une derive est corrigee en 48h au lieu de 6 mois.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Culture du chiffre froid et partagee avec l'encadrement sans devoiler la remuneration du dirigeant.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Anticipation sereine des echeances fiscales, sociales et fournisseurs a 4 semaines.</w:t>
            </w:r>
          </w:p>
        </w:tc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l'entreprise PERD sans cet outil (Gaspillages)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Gestion a vue : le dirigeant regarde le solde bancaire chaque matin sans savoir s'il est rentable.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Decouverte de la catastrophe financière 6 mois apres la fin de l'annee fiscale.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Usines a gaz de 50 indicateurs complexes montees sur Excel, abandonnees au bout de 6 semaines.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Litiges clients et pannes d'atelier qui s'accumulent sans que la direction n'en mesure l'impact direct.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9"/>
              </w:rPr>
              <w:t>CONSEIL CONSULTANT &amp; POSTURE TERRAIN (RECUPERATION DU CASH)</w:t>
            </w:r>
            <w:r>
              <w:rPr>
                <w:rFonts w:ascii="Arial" w:hAnsi="Arial"/>
                <w:i/>
                <w:sz w:val="16"/>
              </w:rPr>
              <w:br/>
              <w:t>Le consultant doit purger 90% des indicateurs inutiles : '5 chiffres froids valent mieux que 50 graphiques illisibles'.</w:t>
            </w:r>
          </w:p>
        </w:tc>
      </w:tr>
      <w:tr>
        <w:tc>
          <w:tcPr>
            <w:tcW w:type="dxa" w:w="16"/>
            <w:tcW w:w="10200" w:type="dxa"/>
            <w:shd w:fill="F9F9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2" w:space="0" w:color="E2DCCC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pPr>
              <w:spacing w:after="20"/>
            </w:pP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Le rituel sacre du lundi 08h30 : </w:t>
            </w:r>
            <w:r>
              <w:rPr>
                <w:rFonts w:ascii="Arial" w:hAnsi="Arial"/>
                <w:sz w:val="16"/>
              </w:rPr>
              <w:t>15 minutes chrono autour de la table. Les chiffres doivent etre prets sur la table a 8h29 sans discussion d'opinion.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Separer CA et Marge : </w:t>
            </w:r>
            <w:r>
              <w:rPr>
                <w:rFonts w:ascii="Arial" w:hAnsi="Arial"/>
                <w:sz w:val="16"/>
              </w:rPr>
              <w:t>Le chiffre d'affaires flatte l'ego, la marge brute nourrit l'entreprise, le cash paye les factures. Suivre prioritairement les KPIs 2 et 4.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La tresorerie a 4 semaines : </w:t>
            </w:r>
            <w:r>
              <w:rPr>
                <w:rFonts w:ascii="Arial" w:hAnsi="Arial"/>
                <w:sz w:val="16"/>
              </w:rPr>
              <w:t>Ne jamais raisonner a l'annee : une PME meurt d'un trou de tresorerie de 15 jours. Le prévisionnel a 4 semaines alerte avant l'impasse.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Pas d'excuse, une action : </w:t>
            </w:r>
            <w:r>
              <w:rPr>
                <w:rFonts w:ascii="Arial" w:hAnsi="Arial"/>
                <w:sz w:val="16"/>
              </w:rPr>
              <w:t>Si le taux de service ou la marge est sous la cible, refuser les lamentations : exiger une decision immediate avec resultat le vendredi.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5F7F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8"/>
              </w:rPr>
              <w:t>PROTOCOLE DE DEPLOIEMENT PAS-A-PAS (REGLE DES 2 MINUTES &amp; CHRONO)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1 : </w:t>
            </w:r>
            <w:r>
              <w:rPr>
                <w:rFonts w:ascii="Arial" w:hAnsi="Arial"/>
                <w:sz w:val="16"/>
              </w:rPr>
              <w:t>Extraire les 5 chiffres de base chaque vendredi soir ou lundi matin tot.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2 : </w:t>
            </w:r>
            <w:r>
              <w:rPr>
                <w:rFonts w:ascii="Arial" w:hAnsi="Arial"/>
                <w:sz w:val="16"/>
              </w:rPr>
              <w:t>Reunir le quatuor Direction - Commerce - Atelier - Comptabilite pendant 15 minutes chrono.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3 : </w:t>
            </w:r>
            <w:r>
              <w:rPr>
                <w:rFonts w:ascii="Arial" w:hAnsi="Arial"/>
                <w:sz w:val="16"/>
              </w:rPr>
              <w:t>Examiner les 5 chiffres : si vert = felicitation et on avance; si rouge = action d'urgence.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4 : </w:t>
            </w:r>
            <w:r>
              <w:rPr>
                <w:rFonts w:ascii="Arial" w:hAnsi="Arial"/>
                <w:sz w:val="16"/>
              </w:rPr>
              <w:t>Pointer les entrees et sorties de cash des 4 prochaines semaines.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5 : </w:t>
            </w:r>
            <w:r>
              <w:rPr>
                <w:rFonts w:ascii="Arial" w:hAnsi="Arial"/>
                <w:sz w:val="16"/>
              </w:rPr>
              <w:t>Faire le point d'atterrissage le vendredi a 17h00 pour verifier la resolution du probleme.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6F5"/>
            <w:tcMar>
              <w:top w:w="60" w:type="dxa"/>
              <w:bottom w:w="5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16" w:space="0" w:color="1B4D3E"/>
              <w:bottom w:val="single" w:sz="2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8"/>
              </w:rPr>
              <w:t>CAS PRATIQUE REEL PME : PME Chaudronnerie &amp; Mecanique Industrielle (26 salaries - CA : 4,1 M EUR)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50" w:type="dxa"/>
              <w:bottom w:w="60" w:type="dxa"/>
              <w:left w:w="100" w:type="dxa"/>
              <w:right w:w="100" w:type="dxa"/>
            </w:tcMar>
            <w:tcBorders>
              <w:top w:val="single" w:sz="2" w:space="0" w:color="E2DCCC"/>
              <w:left w:val="single" w:sz="16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b/>
                <w:color w:val="B71C1C"/>
                <w:sz w:val="16"/>
              </w:rPr>
              <w:t xml:space="preserve">1. Situation Initiale (Fuite de cash) : </w:t>
            </w:r>
            <w:r>
              <w:rPr>
                <w:sz w:val="16"/>
              </w:rPr>
              <w:t>L'entreprise naviguait a vue : apres une annee a +110 000 EUR, elle enregistrait brutalement une perte de -85 000 EUR sans comprendre la fuite de rentabilite. Le chef d'entreprise subissait des tensions de tresorerie permanentes.</w:t>
            </w:r>
          </w:p>
          <w:p>
            <w:pPr>
              <w:spacing w:after="40"/>
            </w:pPr>
            <w:r>
              <w:rPr>
                <w:b/>
                <w:color w:val="1B4D3E"/>
                <w:sz w:val="16"/>
              </w:rPr>
              <w:t xml:space="preserve">2. Action Commando Implante : </w:t>
            </w:r>
            <w:r>
              <w:rPr>
                <w:sz w:val="16"/>
              </w:rPr>
              <w:t>Mise en place de l'Outil 10 : rituel hebdo de 15 minutes le lundi matin base exclusivement sur les 5 KPIs du cash et previsionnel a 4 semaines.</w:t>
            </w:r>
          </w:p>
          <w:p>
            <w:pPr>
              <w:spacing w:after="20"/>
            </w:pPr>
            <w:r>
              <w:rPr>
                <w:b/>
                <w:color w:val="1B5E20"/>
                <w:sz w:val="16"/>
              </w:rPr>
              <w:t xml:space="preserve">3. ROI Financier Concret Mesure : </w:t>
            </w:r>
            <w:r>
              <w:rPr>
                <w:b/>
                <w:color w:val="1B5E20"/>
                <w:sz w:val="17"/>
              </w:rPr>
              <w:t>La marge brute des devis a ete redressee de 31% a 36,5%, les avoirs ont ete divises par 3 et la tresorerie est redevenue positive de maniere perenne. Resultat net a 12 mois : +174 000 EUR.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GRILLE D'AUTO-EVALUATION DU PILOTAGE DU CASH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7"/>
            <w:tcW w:w="4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CRITERE D'EVALUATION DE L'OUTIL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CIBLE ATTENDUE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CONFORME ?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SI NON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Le rituel du lundi 08h30 est tenu 100% des semaines en 15 minutes max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100 % des lundis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Engagement absolu de la direction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Les 5 indicateurs sont renseignes sans exception avant la reunion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100 % des chiffres prets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Extraction automatique comptable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Toute alerte rouge donne lieu a une action soldee sous 5 jours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100 % des alertes traitees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Revue du vendredi apres-midi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Le solde net previsionnel de tresorerie a 4 semaines est toujours positif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Zero impasse bancaire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Plan de relance client immediat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