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5.2  •  </w:t>
            </w:r>
            <w:r>
              <w:rPr>
                <w:rFonts w:ascii="Georgia" w:hAnsi="Georgia"/>
                <w:b/>
                <w:color w:val="1B4D3E"/>
                <w:sz w:val="22"/>
              </w:rPr>
              <w:t>CHIFFRAGE MINUTE DU COÛT DE NON-QUALITÉ PAR PROCESSUS (€)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5.2]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Calculer l'impact financier en euros et imputer la non-qualité au processus d'origine défaillant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Fiche NC Rattachée &amp; Affaire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Fiche NC N° NC-2026-_____   -   Affaire Client : ____________________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Taux Horaire Moyen Retenu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Taux standard atelier : 55,00 € HT / heure chargée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Objectif d'Imputation Processus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Identifier quel maillon de l'entreprise génère des coûts cachés pour justifier les parades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DÉCOMPOSITION DU COÛT DIRECT DE LA NON-CONFORMITÉ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DE COÛT DIRECT</w:t>
            </w:r>
          </w:p>
        </w:tc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DÉTAIL FACTUEL DE LA PERTE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UNITÉ / QUANTITÉ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TOTAL COÛT HT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Matières &amp; Fournitures jetées</w:t>
            </w:r>
          </w:p>
        </w:tc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Tôle inox 3 mm scrapée + profilés alu détruits 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[ 45 kg 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[ 480,00 € HT ]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Heures gaspillées (temps passé)</w:t>
            </w:r>
          </w:p>
        </w:tc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Temps d'usinage et débit initial jeté à la benne ]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[ 4,5 heures ]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[ 247,50 € HT ]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Heures de reprise &amp; retouches</w:t>
            </w:r>
          </w:p>
        </w:tc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Démontage, ré-usinage et rectification de finition 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[ 6,0 heures 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[ 330,00 € HT ]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4. Frais exceptionnels logistique</w:t>
            </w:r>
          </w:p>
        </w:tc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Coursier taxi express pour tenir le délai client ]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Forfait ]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[ 190,00 € HT ]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b/>
                <w:color w:val="B71C1C"/>
                <w:sz w:val="15"/>
              </w:rPr>
              <w:t>TOTAL COÛT NON-QUALITÉ (CNQ)</w:t>
            </w:r>
          </w:p>
        </w:tc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Montant direct total détruit par l'incident de fabrication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[ 1 247,50 € HT 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IMPUTATION ANALYTIQUE AU PROCESSUS RESPONSABLE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PROCESSUS D'ORIGINE IDENTIFIÉ</w:t>
            </w:r>
          </w:p>
        </w:tc>
        <w:tc>
          <w:tcPr>
            <w:tcW w:type="dxa" w:w="7"/>
            <w:tcW w:w="4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ORIGINE EXACTE DE LA FAILLE DE MÉTHODE</w:t>
            </w:r>
          </w:p>
        </w:tc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DE RECOUVREMENT / PARADE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P1 Direction / Devis</w:t>
            </w:r>
          </w:p>
        </w:tc>
        <w:tc>
          <w:tcPr>
            <w:tcW w:type="dxa" w:w="7"/>
            <w:tcW w:w="4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Sous-évaluation du temps de réalisation au chiffrage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Mise à jour des barèmes de temps devis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P2 Commercial / CDC</w:t>
            </w:r>
          </w:p>
        </w:tc>
        <w:tc>
          <w:tcPr>
            <w:tcW w:type="dxa" w:w="7"/>
            <w:tcW w:w="4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Spécification technique client mal transmise à l'atelier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Fiche liaison commerciale obligatoire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P3 Opérations / Atelier</w:t>
            </w:r>
          </w:p>
        </w:tc>
        <w:tc>
          <w:tcPr>
            <w:tcW w:type="dxa" w:w="7"/>
            <w:tcW w:w="4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Erreur de réglage machine goulet ou usinage hors cotes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Installation détrompeur Poka-Yoke (Outil 5.4)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P4 RH / Compétences</w:t>
            </w:r>
          </w:p>
        </w:tc>
        <w:tc>
          <w:tcPr>
            <w:tcW w:type="dxa" w:w="7"/>
            <w:tcW w:w="4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Opérateur débutant non tutoré ayant opéré seul trop tôt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Révision du test d'autonomie recrue (Outil 4.3)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P5 Qualité / Contrôle</w:t>
            </w:r>
          </w:p>
        </w:tc>
        <w:tc>
          <w:tcPr>
            <w:tcW w:type="dxa" w:w="7"/>
            <w:tcW w:w="4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Défaut d'aspect non détecté lors du contrôle intermédiaire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Création standard visuel au poste (Outil 3.2)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5.2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0" w:type="dxa"/>
              <w:bottom w:w="30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Tant qu'une non-conformité est exprimée en mots, elle est négligée. Dès qu'elle est chiffrée en euros et imputée à son processus d'origine, elle débloque les investissements pour l'éradiquer.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Chiffrage minute (3 min)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Dès qu'une pièce est rebutée ou retouchée, le responsable d'atelier complète les 4 lignes de coûts réels.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Imputation processus</w:t>
            </w:r>
          </w:p>
        </w:tc>
        <w:tc>
          <w:tcPr>
            <w:tcW w:type="dxa" w:w="12"/>
            <w:tcW w:w="7600" w:type="dxa"/>
            <w:shd w:fill="F9F9F7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Déterminer sans complaisance mais sans blâme individuel quel processus est à l'origine du défaut.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Arbitrage mensuel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Le cumul mensuel de non-qualité sert à financer immédiatement les détrompeurs ou formations prioritaires.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BOÎTE À IDÉES : GISEMENTS DE COÛTS CACHÉS PAR PROCESSUS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P1 Direction / Chiffrage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Devis sous-évalué en temps ou matière   • Achats de dépannage au prix fort non répercutés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P2 Commercial / ADV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Oubli de facturer les avenants et suppléments   • Dossier de commande incomplet causant des retouches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P3 Opérations / Atelier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Matière première détruite par mauvaise coupe   • Heures de reprise manuelle passées en douce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P4 RH / Compétences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Temps passé par le chef d'équipe à réparer les erreurs des recrues non autonomes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P5 Qualité / Contrôle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Retard de détection générant la mise au rebut de toute une série au lieu d'une pièce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18" w:type="dxa"/>
              <w:bottom w:w="18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Menuiserie Métallique &amp; Agencement (16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Retouches vécues comme normales par l'atelier. Aucune idée des sommes gaspillées chaque mois.</w:t>
              <w:br/>
              <w:t>Action mise en œuvre : Instauration du chiffrage minute et imputation par processus d'origine sur chaque reprise &gt; 30 min.</w:t>
              <w:br/>
              <w:t>Résultat obtenu : Découverte de 36 000 € de retouches annuelles. Achat d'une butée numérique à 4 200 € rentabilisée en 6 semaines.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