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240" w:lineRule="auto"/>
        <w:ind w:left="0" w:firstLine="0"/>
        <w:jc w:val="center"/>
        <w:rPr>
          <w:sz w:val="26"/>
          <w:szCs w:val="28"/>
        </w:rPr>
      </w:pPr>
      <w:r>
        <w:rPr>
          <w:sz w:val="26"/>
          <w:szCs w:val="28"/>
        </w:rPr>
        <w:drawing>
          <wp:inline distT="0" distB="0" distL="0" distR="0">
            <wp:extent cx="828675" cy="704850"/>
            <wp:effectExtent l="0" t="0" r="9525" b="11430"/>
            <wp:docPr id="22" name="Рисунок 22" descr="http://cs624924.vk.me/v624924430/7cb8/dJAzT34S0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://cs624924.vk.me/v624924430/7cb8/dJAzT34S0L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7" r="175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firstLine="0"/>
        <w:rPr>
          <w:sz w:val="26"/>
          <w:szCs w:val="28"/>
          <w:lang w:val="en-US"/>
        </w:rPr>
      </w:pPr>
    </w:p>
    <w:p>
      <w:pPr>
        <w:pStyle w:val="9"/>
        <w:ind w:left="0" w:firstLine="0"/>
        <w:jc w:val="center"/>
        <w:rPr>
          <w:szCs w:val="28"/>
        </w:rPr>
      </w:pPr>
      <w:r>
        <w:t xml:space="preserve">Федеральное </w:t>
      </w:r>
      <w:r>
        <w:rPr>
          <w:szCs w:val="28"/>
        </w:rPr>
        <w:t>агентство морского и речного транспорта</w:t>
      </w:r>
    </w:p>
    <w:p>
      <w:pPr>
        <w:pStyle w:val="9"/>
        <w:ind w:left="0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>
      <w:pPr>
        <w:pStyle w:val="9"/>
        <w:ind w:left="0" w:firstLine="0"/>
        <w:jc w:val="center"/>
      </w:pPr>
      <w:r>
        <w:t>«Государственный университет морского и речного флота имени адмирала С.О. Макарова»</w:t>
      </w:r>
    </w:p>
    <w:p>
      <w:pPr>
        <w:pStyle w:val="9"/>
        <w:ind w:left="0" w:firstLine="0"/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17145</wp:posOffset>
                </wp:positionV>
                <wp:extent cx="6715125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5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o:spt="20" style="position:absolute;left:0pt;margin-left:-57.3pt;margin-top:1.35pt;height:0pt;width:528.75pt;z-index:251659264;mso-width-relative:page;mso-height-relative:page;" filled="f" stroked="t" coordsize="21600,21600" o:gfxdata="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1whDzWAAAACAEAAA8AAAAAAAAAAQAgAAAAIgAAAGRycy9kb3du&#10;cmV2LnhtbFBLAQIUABQAAAAIAIdO4kAKhpqDAQIAANgDAAAOAAAAAAAAAAEAIAAAACUBAABkcnMv&#10;ZTJvRG9jLnhtbFBLBQYAAAAABgAGAFkBAACY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9"/>
        <w:ind w:left="0" w:firstLine="0"/>
        <w:jc w:val="center"/>
      </w:pPr>
      <w:r>
        <w:t>Институт водного транспорта</w:t>
      </w:r>
    </w:p>
    <w:p>
      <w:pPr>
        <w:pStyle w:val="9"/>
        <w:ind w:left="0" w:firstLine="0"/>
        <w:jc w:val="center"/>
      </w:pPr>
      <w:r>
        <w:t>Кафедра вычислительных систем и информатики</w:t>
      </w:r>
    </w:p>
    <w:p>
      <w:pPr>
        <w:pStyle w:val="16"/>
        <w:widowControl w:val="0"/>
        <w:tabs>
          <w:tab w:val="left" w:pos="1701"/>
        </w:tabs>
        <w:spacing w:line="360" w:lineRule="auto"/>
        <w:rPr>
          <w:rFonts w:ascii="Times New Roman" w:hAnsi="Times New Roman"/>
          <w:sz w:val="32"/>
          <w:szCs w:val="32"/>
        </w:rPr>
      </w:pP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Курсовая работа 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дисциплине «Технологии программирования»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Тема: «Объектно-ориентированный подход к программированию и технология .NET /A</w:t>
      </w:r>
      <w:r>
        <w:rPr>
          <w:rFonts w:ascii="Times New Roman" w:hAnsi="Times New Roman"/>
          <w:sz w:val="32"/>
          <w:szCs w:val="32"/>
          <w:lang w:val="en-US"/>
        </w:rPr>
        <w:t>DO</w:t>
      </w:r>
      <w:r>
        <w:rPr>
          <w:rFonts w:ascii="Times New Roman" w:hAnsi="Times New Roman"/>
          <w:sz w:val="32"/>
          <w:szCs w:val="32"/>
        </w:rPr>
        <w:t>.NET(С++ или C#)»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 №27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«Учёт домашних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животных в фермерском хозяйстве»</w:t>
      </w:r>
    </w:p>
    <w:p>
      <w:pPr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sz w:val="28"/>
          <w:szCs w:val="28"/>
        </w:rPr>
      </w:pPr>
    </w:p>
    <w:tbl>
      <w:tblPr>
        <w:tblStyle w:val="15"/>
        <w:tblW w:w="974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3"/>
        <w:gridCol w:w="52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Выполнил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: студент гр. ИС-23 </w:t>
            </w:r>
          </w:p>
          <w:p>
            <w:pPr>
              <w:wordWrap w:val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Перфильева О.К.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Руководитель</w:t>
            </w:r>
            <w:r>
              <w:rPr>
                <w:rFonts w:ascii="Times New Roman" w:hAnsi="Times New Roman"/>
                <w:sz w:val="28"/>
                <w:szCs w:val="28"/>
              </w:rPr>
              <w:t>: доц. каф. ВСИ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к.г.н. Балса Алдрин Раульевич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ind w:left="-108" w:firstLine="392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  <w:sectPr>
          <w:pgSz w:w="11906" w:h="16838"/>
          <w:pgMar w:top="1134" w:right="567" w:bottom="1134" w:left="1701" w:header="708" w:footer="709" w:gutter="0"/>
          <w:cols w:space="0" w:num="1"/>
          <w:docGrid w:linePitch="360" w:charSpace="0"/>
        </w:sectPr>
      </w:pPr>
      <w:r>
        <w:rPr>
          <w:rFonts w:ascii="Times New Roman" w:hAnsi="Times New Roman"/>
          <w:sz w:val="28"/>
          <w:szCs w:val="28"/>
        </w:rPr>
        <w:t>2022</w:t>
      </w:r>
    </w:p>
    <w:sdt>
      <w:sdtPr>
        <w:rPr>
          <w:rFonts w:ascii="Times New Roman" w:hAnsi="Times New Roman" w:cs="Times New Roman" w:eastAsiaTheme="minorEastAsia"/>
          <w:color w:val="auto"/>
          <w:sz w:val="28"/>
          <w:szCs w:val="28"/>
        </w:rPr>
        <w:id w:val="3777471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Cs/>
          <w:color w:val="auto"/>
          <w:sz w:val="28"/>
          <w:szCs w:val="28"/>
        </w:rPr>
      </w:sdtEndPr>
      <w:sdtContent>
        <w:p>
          <w:pPr>
            <w:pStyle w:val="17"/>
            <w:jc w:val="center"/>
            <w:rPr>
              <w:rFonts w:hint="default"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/>
        <w:p>
          <w:pPr>
            <w:pStyle w:val="10"/>
            <w:tabs>
              <w:tab w:val="right" w:leader="dot" w:pos="9344"/>
              <w:tab w:val="clear" w:pos="9345"/>
            </w:tabs>
            <w:rPr>
              <w:rFonts w:ascii="Times New Roman" w:hAnsi="Times New Roman"/>
              <w:b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"_Toc30593701"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_Toc30593701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"_Toc30593702"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Cs/>
              <w:sz w:val="28"/>
              <w:szCs w:val="28"/>
            </w:rPr>
            <w:t>1.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</w:rPr>
            <w:t>МОДЕЛИ И СПЕЦИФИКАЦИИ ПРОГРАММНОГО ОБЕСПЕЧЕНИЯ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"_Toc30593703"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1.1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Основные понятия ООП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_Toc30593703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"_Toc30593704"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1.2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Унифицированный язык моделирования UML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"_Toc30593705" </w:instrText>
          </w:r>
          <w:r>
            <w:fldChar w:fldCharType="separate"/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rFonts w:hint="default"/>
              <w:sz w:val="28"/>
              <w:szCs w:val="28"/>
            </w:rPr>
            <w:t>.1.Диаграмма классов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>3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Платформа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7</w:t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3.1. </w:t>
          </w:r>
          <w:r>
            <w:rPr>
              <w:rFonts w:hint="default"/>
              <w:sz w:val="28"/>
              <w:szCs w:val="28"/>
            </w:rPr>
            <w:t xml:space="preserve">Структура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PAGEREF _Toc30593706 \h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8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3.2. </w:t>
          </w:r>
          <w:r>
            <w:rPr>
              <w:rFonts w:hint="default"/>
              <w:sz w:val="28"/>
              <w:szCs w:val="28"/>
            </w:rPr>
            <w:t xml:space="preserve">Технология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9</w:t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4 </w:t>
          </w:r>
          <w:r>
            <w:rPr>
              <w:rFonts w:hint="default"/>
              <w:sz w:val="28"/>
              <w:szCs w:val="28"/>
            </w:rPr>
            <w:t>Связь языка C# и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5 </w:t>
          </w:r>
          <w:r>
            <w:rPr>
              <w:rFonts w:hint="default"/>
              <w:sz w:val="28"/>
              <w:szCs w:val="28"/>
            </w:rPr>
            <w:t>Создание Windows-приложений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2</w:t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"_Toc30593707"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2.</w:t>
          </w:r>
          <w:r>
            <w:rPr>
              <w:rFonts w:ascii="Times New Roman" w:hAnsi="Times New Roman"/>
              <w:b/>
              <w:sz w:val="28"/>
              <w:szCs w:val="28"/>
            </w:rPr>
            <w:tab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РЕАЛИЗАЦИЯ ПРОЕКТА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"_Toc30593708"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2.1.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Постановка задачи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"_Toc30593709"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2.2.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до реализации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4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3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 xml:space="preserve">Руководство </w:t>
          </w:r>
          <w:r>
            <w:rPr>
              <w:rStyle w:val="7"/>
              <w:sz w:val="28"/>
              <w:szCs w:val="28"/>
              <w:lang w:val="ru-RU"/>
            </w:rPr>
            <w:t>программиста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4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4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Руководство пользователя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7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"_Toc30593711"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5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после реализации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</w:t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ЗАКЛЮЧЕНИЕ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</w:t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Cs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"_Toc30593713"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bCs/>
              <w:sz w:val="28"/>
              <w:szCs w:val="28"/>
            </w:rPr>
            <w:t>СПИСОК ИСПОЛЬЗУЕМЫХ ИСТОЧНИКОВ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bCs/>
              <w:sz w:val="28"/>
              <w:szCs w:val="28"/>
              <w:lang w:val="ru-RU"/>
            </w:rPr>
            <w:t>4</w:t>
          </w:r>
        </w:p>
        <w:p>
          <w:pPr>
            <w:rPr>
              <w:rFonts w:ascii="Times New Roman" w:hAnsi="Times New Roman"/>
              <w:b/>
              <w:sz w:val="28"/>
              <w:lang w:eastAsia="en-US"/>
            </w:rPr>
          </w:pPr>
        </w:p>
      </w:sdtContent>
    </w:sdt>
    <w:p/>
    <w:p>
      <w:pPr>
        <w:widowControl w:val="0"/>
        <w:autoSpaceDE w:val="0"/>
        <w:autoSpaceDN w:val="0"/>
        <w:adjustRightInd w:val="0"/>
        <w:spacing w:after="200" w:line="360" w:lineRule="auto"/>
        <w:ind w:firstLine="350" w:firstLineChars="125"/>
        <w:jc w:val="both"/>
        <w:rPr>
          <w:rFonts w:ascii="Times New Roman" w:hAnsi="Times New Roman"/>
          <w:sz w:val="28"/>
          <w:szCs w:val="28"/>
        </w:rPr>
        <w:sectPr>
          <w:footerReference r:id="rId5" w:type="default"/>
          <w:pgSz w:w="11906" w:h="16838"/>
          <w:pgMar w:top="1134" w:right="567" w:bottom="1134" w:left="1701" w:header="708" w:footer="708" w:gutter="0"/>
          <w:pgNumType w:start="1"/>
          <w:cols w:space="708" w:num="1"/>
          <w:docGrid w:linePitch="360" w:charSpace="0"/>
        </w:sectPr>
      </w:pPr>
    </w:p>
    <w:p>
      <w:pPr>
        <w:widowControl w:val="0"/>
        <w:autoSpaceDE w:val="0"/>
        <w:autoSpaceDN w:val="0"/>
        <w:adjustRightInd w:val="0"/>
        <w:spacing w:after="200" w:line="360" w:lineRule="auto"/>
        <w:ind w:leftChars="-19" w:hanging="42" w:hangingChars="1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  <w:bookmarkStart w:id="11" w:name="_GoBack"/>
      <w:bookmarkEnd w:id="11"/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Приложения в </w:t>
      </w:r>
      <w:r>
        <w:rPr>
          <w:rFonts w:ascii="Times New Roman" w:hAnsi="Times New Roman"/>
          <w:sz w:val="28"/>
          <w:szCs w:val="28"/>
          <w:lang w:val="en-US"/>
        </w:rPr>
        <w:t>век информационных технологий</w:t>
      </w:r>
      <w:r>
        <w:rPr>
          <w:rFonts w:ascii="Times New Roman" w:hAnsi="Times New Roman"/>
          <w:sz w:val="28"/>
          <w:szCs w:val="28"/>
        </w:rPr>
        <w:t xml:space="preserve"> стали незаменимыми спутниками человека. Их используют все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 кого есть техника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будь то переносная или стационарная. На данный момент приложения можно скачивать уже не только на смартфон</w:t>
      </w:r>
      <w:r>
        <w:rPr>
          <w:rFonts w:ascii="Times New Roman" w:hAnsi="Times New Roman"/>
          <w:sz w:val="28"/>
          <w:szCs w:val="28"/>
          <w:lang w:val="en-US"/>
        </w:rPr>
        <w:t xml:space="preserve"> и компьютер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но и на часы, и прочие виды гаджетов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Приложения бывают разные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предустановленные и скачиваемые. Первые разработчики по умолчанию устанавливают в заводскую комплектацию устройства. Второй тип приложений же надо устанавливать вручную через специализированные магазины приложений.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Но зачем нужны приложения?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 созданы для того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предоставлять их пользовател</w:t>
      </w:r>
      <w:r>
        <w:rPr>
          <w:rFonts w:ascii="Times New Roman" w:hAnsi="Times New Roman"/>
          <w:sz w:val="28"/>
          <w:szCs w:val="28"/>
          <w:lang w:val="ru-RU"/>
        </w:rPr>
        <w:t>ем</w:t>
      </w:r>
      <w:r>
        <w:rPr>
          <w:rFonts w:ascii="Times New Roman" w:hAnsi="Times New Roman"/>
          <w:sz w:val="28"/>
          <w:szCs w:val="28"/>
        </w:rPr>
        <w:t xml:space="preserve"> дополнительные возможности. С помощью них можно просматривать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сохранять и воспроизводить информацию, взятую из интернета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делать заметки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общаться с другими пользователями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производить подсчеты и многое другое. 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Приложения становятся все более востребованными в связи с ростом объёма информации в интернете. Пользователи хотят упрощенного взаимодействия с ней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как следствие появляется спрос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нужно снижать предложением. Потому разработка приложений является неоспоримо важной составляющей деятельности любой крупной и не очень</w:t>
      </w:r>
      <w:r>
        <w:rPr>
          <w:rFonts w:ascii="Times New Roman" w:hAnsi="Times New Roman"/>
          <w:sz w:val="28"/>
          <w:szCs w:val="28"/>
          <w:lang w:val="en-US"/>
        </w:rPr>
        <w:t xml:space="preserve"> IT</w:t>
      </w:r>
      <w:r>
        <w:rPr>
          <w:rFonts w:ascii="Times New Roman" w:hAnsi="Times New Roman"/>
          <w:sz w:val="28"/>
          <w:szCs w:val="28"/>
        </w:rPr>
        <w:t xml:space="preserve"> компании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Целью курсовой работы является создание прототипа приложения «Учет домашних животных в фермерском хозяйстве» с возможностью хранения информации в базе данных устройства.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курсовой работы являются: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Применить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</w:t>
      </w:r>
      <w:r>
        <w:rPr>
          <w:rFonts w:ascii="Times New Roman" w:hAnsi="Times New Roman"/>
          <w:iCs/>
          <w:sz w:val="28"/>
          <w:szCs w:val="28"/>
        </w:rPr>
        <w:t>технологию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проектный план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Построить архитектуру приложения «Учет домашних животных в фермерском хозяйстве» с помощью диаграммы классов;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Windows-приложение «Учет домашних животных в фермерском хозяйстве» на основе Visual C#;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Для создания проекта были использованы следующие концепции программирования: объектно-ориентированное программирование (ООП) и специализированный средства разработки программного обеспечения.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При разработке большинства программных проектов приоритетным стал объектно-ориентированный подход. Технология объектно-ориентированного программирования (ООП) - это дальнейшее развитие идей структурного и процедурного (модульного) программирования. Ее представляли в виде программных структур, прячущих в себя различные детали и тонкости реализации.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Применение визуальных объектно-ориентированных средств разработки позволило резко сократить время разработки благодаря использованию стандартных объектов API, ранее разработанных объектов и пр.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В качестве технологий для разработки прототипа приложения была выбрана платформа .NET (dotNet, произносят как «Дот-Нет») и языков программирования для неё - C# (C sharp, говорят «си шарп»), .NET и пр.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будут даны точные определения всех рассмотренных терминов.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              Данная курсовая работа состоит из 3 глав. В первой главе рассмотрена объектно-ориентированный подход к программированию,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её объекты, особенности разработки приложений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#. Во второй главе </w:t>
      </w:r>
      <w:r>
        <w:rPr>
          <w:rFonts w:ascii="Times New Roman" w:hAnsi="Times New Roman"/>
          <w:sz w:val="28"/>
          <w:szCs w:val="28"/>
          <w:lang w:val="ru-RU"/>
        </w:rPr>
        <w:t>руководства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пользователей и описание работы программы</w:t>
      </w:r>
      <w:r>
        <w:rPr>
          <w:rFonts w:ascii="Times New Roman" w:hAnsi="Times New Roman"/>
          <w:sz w:val="28"/>
          <w:szCs w:val="28"/>
        </w:rPr>
        <w:t>. В третьей главе разрабатываем приложения с помощью перечисленных технологий по поставленным нам задачам.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sz w:val="28"/>
        </w:rPr>
      </w:pPr>
      <w:bookmarkStart w:id="0" w:name="_Toc59662531"/>
      <w:r>
        <w:rPr>
          <w:rFonts w:ascii="Times New Roman" w:hAnsi="Times New Roman"/>
          <w:b/>
          <w:sz w:val="28"/>
        </w:rPr>
        <w:br w:type="page"/>
      </w:r>
    </w:p>
    <w:p>
      <w:pPr>
        <w:pStyle w:val="18"/>
        <w:numPr>
          <w:ilvl w:val="0"/>
          <w:numId w:val="2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МОДЕЛИ И СПЕЦИФИКАЦИИ ПРОГРАММНОГО ОБЕСПЕЧЕНИЯ</w:t>
      </w:r>
      <w:bookmarkEnd w:id="0"/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30"/>
          <w:szCs w:val="30"/>
        </w:rPr>
      </w:pPr>
      <w:bookmarkStart w:id="1" w:name="_Toc59662532"/>
      <w:r>
        <w:rPr>
          <w:rFonts w:ascii="Times New Roman" w:hAnsi="Times New Roman"/>
          <w:b/>
          <w:sz w:val="30"/>
          <w:szCs w:val="30"/>
          <w:lang w:val="en-US"/>
        </w:rPr>
        <w:t xml:space="preserve">1.1. </w:t>
      </w:r>
      <w:r>
        <w:rPr>
          <w:rFonts w:ascii="Times New Roman" w:hAnsi="Times New Roman"/>
          <w:b/>
          <w:sz w:val="30"/>
          <w:szCs w:val="30"/>
        </w:rPr>
        <w:t>Основные понятия ООП</w:t>
      </w:r>
      <w:bookmarkEnd w:id="1"/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30"/>
          <w:szCs w:val="3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Основными понятиями ООП являются объекты и классы. Класс – это модель определенной физической системы, реального процесса или объекта реального мира. Класс является типом данных, определяемым пользователем. В классе задаются свойства и поведение какого-нибудь объекта в виде данных и функций (методов) для их обрабатывания [1].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Подобная технология подразумевает отказ от функций и процедур. В ООП программа представляется в виде совокупности объектов, обладающих аналогичными качествами и комплексом действий, которые возможно с ними производить.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Объект – это экземпляр соответствующего класса.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Функции объекта, именуемые методами или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функциями-членами, обычно специализированы для доступа к данным объекта. Доступ к данным исполняется с помощью вызова соответственного метода, который осуществляет чтение и возвращает спрашиваемое значение. Это говорит о том, что данные скрыты от внешнего воздействия и защищены от случайного изменения.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Отдельные объекты, что можно изменять без влияния на остальные части программы, упрощают вдобавок и внесение в программу изменений без опасности испортить их.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ООП характеризует 4 ключевых принципа: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Абстракция – это процесс определения имеющийся характеристик определенной сущности, отличающих ее от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другой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сущности и значимых в рамках определенной задачи. Классы и объекты являются абстракциями.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Инкапсуляция (encapsulation) – это скрытие элементов реализации, несуществующей с точки зрения рассматриваемой абстракции. Инкапсуляция имеет сво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происхождение от деления модулей в некотором языке программирования на две части (на интерфейс и реализацию).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Интерфейсная секция модуля описывает все объявления функций и процедур о возможных типах данных за границами самого модуля. Подобные функции и процедуры являются методом оказания услуг наружным клиентам.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другой секции модуль реализации включает программный код, который определяет конкретные способы реализации функций и процедур, объявленных в интерфейсной части.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Наследование – это принцип на основе познаний преимущественно общей категории, который разрешен к применению для более приватной категории.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Полиморфизм – это возможность объектов с подобной спецификацией обладать разной реализацией.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Таким образом, ООП сильно упрощает ход организации и создания структуры программы.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" w:name="_Toc59662535"/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1.3.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Платформа .NET</w:t>
      </w:r>
      <w:bookmarkEnd w:id="2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.NET - это совокупность программных средств, обеспечивающих разработку приложений на базе промежуточного кода и их выполнение в специализированной операционной среде . NET Framework. .NET возник как инициативный проект фирмы Microsoft, охватывающий комплекс технологий, программных средств, стандартов и средств разработки, сосредоточенный на обеспечении создания единого информационного пространства в Интернете и соединяющий или согласующий между собой современную вычислительную технику и программное обеспечение [2] Язык C# и платформа . NET впервой были презентованы в 2002 году и предназначались для обеспеченья более мощной, гибкой и простой модели программирования по сравнению с предыдущей моделью программирования COM. Платформа . NET предоставляет следующий список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ключевых средств: 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Возможность взаимодействия с существующим кодом; Эта 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является очень хороша, поскольку дозволяет сочетать существующие бинарные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(т.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обеспечивать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взаимодействие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)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более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свежими бинарными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наоборот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выходом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4. 0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стала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выглядеть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еще проще, вследствие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добавлению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ключевого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слова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dynamic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множества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программирования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Приложения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 создавать с через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практически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любой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программирования (C#, VisualBasic. S# и т.п Причем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написанный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любом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компилируется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промежуточном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(IntermediateLanguage - IL) Общий исполняющий механизм, делимый всеми поддерживающими . NET языками).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интеграция;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наследование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обработка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исключений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отладка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При этом . NET применяет общий исполняющий механизм, генеральным аспектом которого является неплохо определенный комплект типов, который способен определять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каждый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поддерживающий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Обширный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набор базисных классов; Данная библиотека дает более тысячи первоначально назначенных типов, кои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дозволяют создавать библиотеки кода, несложные оконечные приложения, графические настольные приложения и веб-сайты уровня предприятия.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Упрощенная модель развертывания.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Так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же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был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всецело переделан метод деления кода промеж приложений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за счет добавления понятия сборки (assembly - англ.) заместо классических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библиотек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обладают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формальными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средствами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управления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допускают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одновременное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существование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рядом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нескольких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различных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Набор частей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известный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общим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именем ADO. NET, дозволяет обретать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лучший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реляционным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базам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многим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другим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источникам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Вдобавок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предлагаются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компоненты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позволяющие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получать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файловой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системе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каталогам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частности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встроена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XML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дозволяющая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управлять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импортируемыми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экспортируемыми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отличные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Windows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8"/>
        <w:numPr>
          <w:ilvl w:val="0"/>
          <w:numId w:val="0"/>
        </w:numPr>
        <w:spacing w:after="0" w:line="360" w:lineRule="auto"/>
        <w:ind w:left="720" w:leftChars="0"/>
        <w:jc w:val="center"/>
        <w:outlineLvl w:val="2"/>
        <w:rPr>
          <w:rFonts w:ascii="Times New Roman" w:hAnsi="Times New Roman"/>
          <w:b/>
          <w:sz w:val="28"/>
          <w:szCs w:val="28"/>
        </w:rPr>
      </w:pPr>
      <w:bookmarkStart w:id="3" w:name="_Toc59662536"/>
      <w:r>
        <w:rPr>
          <w:rFonts w:hint="default" w:ascii="Times New Roman" w:hAnsi="Times New Roman"/>
          <w:b/>
          <w:sz w:val="28"/>
          <w:szCs w:val="28"/>
          <w:lang w:val="en-US"/>
        </w:rPr>
        <w:t>1.3.1.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Структура .NET</w:t>
      </w:r>
      <w:bookmarkEnd w:id="3"/>
    </w:p>
    <w:p>
      <w:pPr>
        <w:spacing w:after="0" w:line="360" w:lineRule="auto"/>
        <w:ind w:firstLine="708" w:firstLineChars="0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</w:p>
    <w:p>
      <w:pPr>
        <w:spacing w:after="0" w:line="360" w:lineRule="auto"/>
        <w:ind w:firstLine="708" w:firstLineChars="0"/>
        <w:outlineLvl w:val="2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 NET располагает тремя прикладными направлениями: первое ориентировано на пользователей и разработчиков технических и программных средств, другое - на разработчиков-профессионалов информационных технологий и третье - на бизнесменов.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Структура платформы . NET складывается из нескольких частей (Рис.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1.1)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разработки и исполнения приложений;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Сетевые сервисы и серверные продукты;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Средства разработки приложений.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3602990" cy="1857375"/>
            <wp:effectExtent l="0" t="0" r="0" b="9525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127" cy="18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 Структура .NET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center"/>
        <w:outlineLvl w:val="2"/>
        <w:rPr>
          <w:rFonts w:ascii="Times New Roman" w:hAnsi="Times New Roman"/>
          <w:b/>
          <w:sz w:val="28"/>
          <w:szCs w:val="28"/>
        </w:rPr>
      </w:pPr>
      <w:bookmarkStart w:id="4" w:name="_Toc59662537"/>
      <w:r>
        <w:rPr>
          <w:rFonts w:ascii="Times New Roman" w:hAnsi="Times New Roman"/>
          <w:b/>
          <w:sz w:val="28"/>
          <w:szCs w:val="28"/>
        </w:rPr>
        <w:t>1.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/>
          <w:sz w:val="28"/>
          <w:szCs w:val="28"/>
        </w:rPr>
        <w:t>. Технология .NET</w:t>
      </w:r>
      <w:bookmarkEnd w:id="4"/>
    </w:p>
    <w:p>
      <w:pPr>
        <w:spacing w:after="0" w:line="360" w:lineRule="auto"/>
        <w:ind w:firstLine="709"/>
        <w:jc w:val="center"/>
        <w:outlineLvl w:val="2"/>
        <w:rPr>
          <w:rFonts w:hint="default" w:ascii="Times New Roman" w:hAnsi="Times New Roman"/>
          <w:b/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Первоначально программист избирает программную среду разработки,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программу-компилятор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коей обеспечивает создание переходного кода на языке MSIL. При помощи инструментов Microsoft разработчик может работать с языками С#, C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Visual Basic.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Итак, исполнитель выбрал набор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инструментов-сред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разработки, создал некое приложение и откомпилировал его. В результате компиляции создается код приложения на промежуточном коде MSIL, который не интерпретируется в машинные команды.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Следовательно, приложение.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становится самостоятельным от конкретных реализаций операционной системы и аппаратной платформы.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Готовое приложение.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складывается из сборок. Сборка — это один или несколько файлов, в которых помимо собственно кода MSIL приложения вдобавок интегрированы метаданные — разнообразная служебная информация о самом приложении. Как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результат-отпадает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потребность в регистрации приложения в системном реестре, подобно приложениям СОМ, как-никак вся необходимая информация доступна вместе с приложением. Здесь же, к примеру, возможно добавить сведения о версии приложения и т.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Готовая программа должна воспроизводиться на компьютере, если на нем поставлена операционная среда.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Framework. Код приложения взаимодействует только с операционной средой, абстрагируясь от уровня операционной системы. Все упоминаемые в дальнейшем инструменты и механизмы представляются ее составными частями.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 открытии разработанного на платформе .NET приложения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запускается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среда выполнения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приложения Common Language Runtime (или сокращенно CLR), что при помощи загрузчика загружает сборки приложения и обеспечивает его выполнение. Но для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сего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нужно перевести код MSIL в машинные команды процессора.</w:t>
      </w:r>
      <w:r>
        <w:rPr>
          <w:rFonts w:ascii="Times New Roman" w:hAnsi="Times New Roman"/>
          <w:b w:val="0"/>
          <w:bCs w:val="0"/>
          <w:sz w:val="28"/>
          <w:szCs w:val="28"/>
        </w:rPr>
        <w:t xml:space="preserve"> (рис. 1.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2</w:t>
      </w:r>
      <w:r>
        <w:rPr>
          <w:rFonts w:ascii="Times New Roman" w:hAnsi="Times New Roman"/>
          <w:b w:val="0"/>
          <w:bCs w:val="0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249420" cy="3187065"/>
            <wp:effectExtent l="0" t="0" r="17780" b="13335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Абсолютные превосходства подобного подхода — абстракция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функций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операционной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системы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 право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"интеллектуальное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выполнение"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кода, распоряжаясь интерпретируемым кодом. Создатели .NET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постарались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решить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проблему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действенности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интерпретируемого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составе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присутствует JustInTime (JIT) компилятор, кой проделывает переделку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 MSIL в машинные указания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только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видится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подпрограммы,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загрузчик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находит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загружает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нужный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фрагмент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JIT. 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результате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излишний в данный момент участок кода приложения возможно будет вообще не откомпилирован.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многократно,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побеспокоится о том, для сохранения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протяжении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воспроизведения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приложения. Помимо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хранить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однажды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жёстком </w:t>
      </w:r>
      <w:r>
        <w:rPr>
          <w:rFonts w:hint="default" w:ascii="Times New Roman" w:hAnsi="Times New Roman" w:cs="Times New Roman"/>
          <w:sz w:val="28"/>
          <w:szCs w:val="28"/>
        </w:rPr>
        <w:t>диске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вызывать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последующих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обращениях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приложению.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образовывается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код, кой дальше выполняется в среде CLR. Такой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управляемым, т. 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содержит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метаданные, дозволяющие CLR, помимо явной функции управлением компиляцией, исполнять и многие другие операции, к коим причисляются 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безопасности,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проверка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прав,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версий,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сборка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мусора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ак далее.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hint="default"/>
        </w:rPr>
        <w:t>.</w:t>
      </w:r>
      <w:r>
        <w:drawing>
          <wp:inline distT="0" distB="0" distL="0" distR="0">
            <wp:extent cx="3105150" cy="1485900"/>
            <wp:effectExtent l="0" t="0" r="0" b="0"/>
            <wp:docPr id="2" name="Рисунок 2" descr="https://mypresentation.ru/documents_6/4bfe9b202db4fc3d9521bc3e9f58c8d7/img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mypresentation.ru/documents_6/4bfe9b202db4fc3d9521bc3e9f58c8d7/img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2" t="29611" r="6059" b="17290"/>
                    <a:stretch>
                      <a:fillRect/>
                    </a:stretch>
                  </pic:blipFill>
                  <pic:spPr>
                    <a:xfrm>
                      <a:off x="0" y="0"/>
                      <a:ext cx="3117150" cy="14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Схема компиляции </w:t>
      </w:r>
      <w:r>
        <w:rPr>
          <w:rFonts w:ascii="Times New Roman" w:hAnsi="Times New Roman"/>
          <w:sz w:val="28"/>
          <w:szCs w:val="28"/>
          <w:lang w:val="en-US"/>
        </w:rPr>
        <w:t>CLR</w:t>
      </w: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можно сделать вывод о том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что</w:t>
      </w:r>
      <w:r>
        <w:rPr>
          <w:rFonts w:ascii="Times New Roman" w:hAnsi="Times New Roman"/>
          <w:sz w:val="28"/>
          <w:szCs w:val="28"/>
        </w:rPr>
        <w:t xml:space="preserve"> разработка приложений .NET выполняется в специализированных средах, а выполнение подразумевает использование операционной среды .NET Framework.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59662538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1.4.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Связь языка C# и .NET</w:t>
      </w:r>
      <w:bookmarkEnd w:id="5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C# создавался как язык компонентного программирования, и в этом одно из главных достоинств языка, сориентированное на право вторичного применения разработанных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ранее компонентов. Из других справедливых факторов заметим следующие. C# формировался синхронно с каркасом Framework . Net и в полной мере предусматривает весь его потенциал - как FCL, так и CLR. Он является всецело объектно-ориентированным языком, где аж типы, интегрированные в язык, изображены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классами. Язык C# и связанную с ним среду . NET Framework впору вне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всякого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приукрашивания называть самой значительной из предлагаемых в настоящее время технологий для разработчиков. Среда . NET является такой средой, какая была созданадабы в ней возможно было разрабатывать почти любое приложение для запуска в Windows, а C# является языком программирования, кой был специально создан для использования в . NET Framework. Например, с использованием C# и . NET Framework становится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возможным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создавать динамические веб-страницы, приложения Windows Presentation Foundation, веб-службы XML, составляющие для распределенных приложений, составляющие для доступа к базам данных, классические настольные приложения Windows и даже клиентские приложения нового интеллектуального типа, располагающие возможностями для работы в оперативном и автономном режимах.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36"/>
          <w:szCs w:val="28"/>
          <w:lang w:val="en-US"/>
        </w:rPr>
      </w:pPr>
      <w:bookmarkStart w:id="6" w:name="_Toc59662539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1.5.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Создание Windows-приложений</w:t>
      </w:r>
      <w:bookmarkEnd w:id="6"/>
    </w:p>
    <w:p>
      <w:pPr>
        <w:pStyle w:val="2"/>
        <w:spacing w:before="0" w:line="360" w:lineRule="auto"/>
        <w:rPr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графических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интерфейсов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используя платформы . NET используются различные технологии - WinForms,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WPF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магазина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Windows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Store</w:t>
      </w:r>
      <w:r>
        <w:rPr>
          <w:rFonts w:hint="default" w:ascii="Times New Roman" w:hAnsi="Times New Roman"/>
          <w:sz w:val="28"/>
          <w:szCs w:val="28"/>
        </w:rPr>
        <w:t>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Впрочем наиболее легкой и комфортной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платформой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пор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остается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WinForms или формы. Класс Form – по файту это контейнер, в кой вмещаются остальные элементы приложения, определяющие далее всю функциональность и работоспособность созданного приложения [4]. При создании нового 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появляется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пустая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форма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представляющая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собой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окно дизайнера форм. Конструктор дозволяет работать с формой: помещать компоненты в форму, удалять и выделять компоненты,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перетаскивать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одного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места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другое</w:t>
      </w:r>
      <w:r>
        <w:rPr>
          <w:rFonts w:hint="default" w:ascii="Times New Roman" w:hAnsi="Times New Roman"/>
          <w:sz w:val="28"/>
          <w:szCs w:val="28"/>
        </w:rPr>
        <w:t>, редактировать характеристики формы, обрабатывать ее события и методы.Конструктор дает программисту различные возможности для работы с функциональностью и пользовательским интерфейсом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ind w:firstLine="351" w:firstLineChars="12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 ПРОЕКТА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2.1. </w:t>
      </w: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</w:p>
    <w:p>
      <w:pPr>
        <w:widowControl w:val="0"/>
        <w:autoSpaceDE w:val="0"/>
        <w:autoSpaceDN w:val="0"/>
        <w:adjustRightInd w:val="0"/>
        <w:spacing w:after="200" w:line="360" w:lineRule="auto"/>
        <w:ind w:left="0" w:leftChars="0" w:firstLine="700" w:firstLineChars="2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приложение, позволяющее собирать и накапливать сведения по учёту домашних животных, содержащихся в фермерском хозяйстве. Структура приложения обязательно должна включать следующие классы, созданные студентом: домашнее животное, вид домашнего животного, порода, класс животных, корм, карточка учёта животных, владелец и др.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drawing>
          <wp:inline distT="0" distB="0" distL="0" distR="0">
            <wp:extent cx="4591050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 Внешний вид панели учета и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0" w:firstLineChars="2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учета хранит определенное ограниченностью памяти количество записей. Панель управления осуществляет доступ к любой записи о животном напрямую из базы данных </w:t>
      </w:r>
      <w:r>
        <w:rPr>
          <w:rFonts w:ascii="Times New Roman" w:hAnsi="Times New Roman"/>
          <w:sz w:val="28"/>
          <w:szCs w:val="28"/>
          <w:lang w:val="en-US"/>
        </w:rPr>
        <w:t xml:space="preserve">MySql. </w:t>
      </w:r>
      <w:r>
        <w:rPr>
          <w:rFonts w:ascii="Times New Roman" w:hAnsi="Times New Roman"/>
          <w:sz w:val="28"/>
          <w:szCs w:val="28"/>
        </w:rPr>
        <w:t>У пользователя есть возможность просматривать уже созданные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создавать новые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или удалять старые. Исполнителем должна быть разработана схема базы данных для хранения данных о учете домашних животных в фермерском хозяйстве. Интерфейс с пользователем осуществляется при помощи экранного меню. При помощи кнопки «Вход» осуществляется вход в аккаунт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для доступа к панели управления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С помощью кнопок «Просмотр»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«Добавить» и «Удалить»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есть возможность манипуляции записями о животных напрямую через программу. Также есть кнопки «Раскрыть всё» и «Скрыть всё» для удобного просмотра созданных записей. После добавления нового животного появляется соответствующее окно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уведомляющее об успешности операции. Также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подобное окно появляется и при выполнении операции удаления животного из базы данных. Возможен просмотр сохраненных данных с целью их учета благодаря кнопке «Просмотр».  При нажатии на нее откроется отдельное окно просмотра. В нем в виде дерева узлов удобно представлены все накопленные сведения. При нажатии на кнопку «Удалить» открывается окно с соответствующим режимом. В нем можно удалять записи о животных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зная их </w:t>
      </w:r>
      <w:r>
        <w:rPr>
          <w:rFonts w:ascii="Times New Roman" w:hAnsi="Times New Roman"/>
          <w:sz w:val="28"/>
          <w:szCs w:val="28"/>
          <w:lang w:val="en-US"/>
        </w:rPr>
        <w:t>ID-</w:t>
      </w:r>
      <w:r>
        <w:rPr>
          <w:rFonts w:ascii="Times New Roman" w:hAnsi="Times New Roman"/>
          <w:sz w:val="28"/>
          <w:szCs w:val="28"/>
        </w:rPr>
        <w:t xml:space="preserve">уникальный идентификатор.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ind w:left="226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662542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2.2.  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Проектный план до реализации</w:t>
      </w:r>
      <w:bookmarkEnd w:id="7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Проектный план до реализации состоит из функциональных требований к разработке приложения, оценки сложности реализации и статуса их выполнения (рис. 2.2).</w:t>
      </w:r>
    </w:p>
    <w:p>
      <w:pPr>
        <w:spacing w:after="0" w:line="360" w:lineRule="auto"/>
        <w:ind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120130" cy="11188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2.2 Функциональные требования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 разработан проектный план работы, распределены обязанности, назначены сроки выполнения работы и оценены риски, связанные с эксплуатацией приложения (рис. 2.3).</w:t>
      </w:r>
    </w:p>
    <w:p>
      <w:p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t xml:space="preserve"> </w:t>
      </w:r>
      <w:r>
        <w:drawing>
          <wp:inline distT="0" distB="0" distL="0" distR="0">
            <wp:extent cx="6209665" cy="1101090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2.3 Проектный план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2.3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Руководство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программиста</w:t>
      </w:r>
    </w:p>
    <w:p>
      <w:pPr>
        <w:spacing w:after="0" w:line="360" w:lineRule="auto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Данная программа разработана на технологии C# WinForms, входящая в .NetFramework.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нас </w:t>
      </w:r>
      <w:r>
        <w:rPr>
          <w:rFonts w:ascii="Times New Roman" w:hAnsi="Times New Roman"/>
          <w:sz w:val="28"/>
          <w:szCs w:val="28"/>
          <w:lang w:val="ru-RU"/>
        </w:rPr>
        <w:t>есть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 </w:t>
      </w:r>
      <w:r>
        <w:rPr>
          <w:rFonts w:ascii="Times New Roman" w:hAnsi="Times New Roman"/>
          <w:sz w:val="28"/>
          <w:szCs w:val="28"/>
          <w:lang w:val="ru-RU"/>
        </w:rPr>
        <w:t>авторизации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Auth</w:t>
      </w:r>
      <w:r>
        <w:rPr>
          <w:rFonts w:ascii="Times New Roman" w:hAnsi="Times New Roman"/>
          <w:sz w:val="28"/>
          <w:szCs w:val="28"/>
        </w:rPr>
        <w:t xml:space="preserve">, содержащая </w:t>
      </w:r>
      <w:r>
        <w:rPr>
          <w:rFonts w:hint="default" w:ascii="Times New Roman" w:hAnsi="Times New Roman"/>
          <w:sz w:val="28"/>
          <w:szCs w:val="28"/>
          <w:lang w:val="ru-RU"/>
        </w:rPr>
        <w:t>поля для ввода данных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проверки которых гарантируется доступ к панели управления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lang w:val="ru-RU"/>
        </w:rPr>
        <w:t>открытие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други</w:t>
      </w:r>
      <w:r>
        <w:rPr>
          <w:rFonts w:ascii="Times New Roman" w:hAnsi="Times New Roman"/>
          <w:sz w:val="28"/>
          <w:szCs w:val="28"/>
          <w:lang w:val="ru-RU"/>
        </w:rPr>
        <w:t>х</w:t>
      </w:r>
      <w:r>
        <w:rPr>
          <w:rFonts w:ascii="Times New Roman" w:hAnsi="Times New Roman"/>
          <w:sz w:val="28"/>
          <w:szCs w:val="28"/>
        </w:rPr>
        <w:t xml:space="preserve"> форм.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Auth() -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конструктор класса. Вызывает метод прорисовывающий объекты в форме а также отслеживает выполнение события возникающее при возвращении в форму после авторизации </w:t>
      </w:r>
      <w:r>
        <w:rPr>
          <w:rFonts w:ascii="Times New Roman" w:hAnsi="Times New Roman"/>
          <w:sz w:val="28"/>
          <w:szCs w:val="28"/>
        </w:rPr>
        <w:t>(рис 2.</w:t>
      </w:r>
      <w:r>
        <w:rPr>
          <w:rFonts w:hint="default"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019300" cy="752475"/>
            <wp:effectExtent l="0" t="0" r="762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/>
          <w:sz w:val="28"/>
          <w:szCs w:val="28"/>
        </w:rPr>
        <w:t>Конструктор класса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главной форме расположено два объекта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Textbox,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которые требуют ввода корректного логина и пароля. Все данные аккаунтов хранятся в базе данных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account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Также присутствует две кнопки «Выход» - закрывающая программу окончательно и «Вход» - запрашивающая информацию из базы данных для авторизации пользователя. Внешний вид окна предоставлен на рисунке 2.5.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725420" cy="2454910"/>
            <wp:effectExtent l="0" t="0" r="2540" b="1397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5 Окно авторизации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Процедуры запроса данных из базы данных для авторизации пользователя (Рис. 2.6) и выхода из приложения (Рис. 2.7).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02680" cy="2293620"/>
            <wp:effectExtent l="0" t="0" r="0" b="762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6 Логика нажатия на кнопку «Вход»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Нажатие на кнопку «Вход» помимо сбора информации из базы данных и последующей её обработки также запускает окно Панель Управления (Рис. 2.8)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495675" cy="628650"/>
            <wp:effectExtent l="0" t="0" r="9525" b="1143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7 Логика нажатия на кнопку «Выход»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Правильное закрытие программы возможно благодаря этому фрагменту кода.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62200" cy="857250"/>
            <wp:effectExtent l="0" t="0" r="0" b="0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8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отрисовки окна Панели управления на экране можно заметить четыре новых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«Просмотр»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«Добавить»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«Удалить» и «Выход»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Также вставлен логотип программы в левой части окна.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Внешний вид окна Панель управления можно созерцать на рисунке 2.9.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1085" cy="3004820"/>
            <wp:effectExtent l="0" t="0" r="18415" b="508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9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Переходим к описанию окон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выполняющих ключевые функции разработанного приложения. Первой на очереди становится кнопка «Просмотр». Код перехода в окно Просмотра БД (или же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и инициализации этого же окна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показан на рисунках 2.10 и 2.11 соответственно.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305935" cy="922020"/>
            <wp:effectExtent l="0" t="0" r="18415" b="11430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10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276475" cy="798195"/>
            <wp:effectExtent l="0" t="0" r="9525" b="1905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Отметим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что после открытия окна Просмотр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панель управления не скрывается. Что это означает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?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 позволяет открывать сразу несколько окон для большего удобства ! После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lookAnimals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пользователю будет доступен просмотр БД (Рис. 2.12).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520440" cy="3515360"/>
            <wp:effectExtent l="0" t="0" r="3810" b="8890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lookAnimal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Сразу после отображения этого окна специализированный под это фрагмент кода подгружает из базы данных всех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содержащихся там «животных» (Рис. 2.13).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893945" cy="2975610"/>
            <wp:effectExtent l="0" t="0" r="1905" b="15240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 Подгрузка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окне «Просмотр» располагается объект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TreeView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ID database_tree,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куда данные и подгружаются. Также есть три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«Обновить данные»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«Раскрыть все» и «Скрыть все». Они способствуют упрощённому просмотру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взятых из БД и представляют собой вызов простейших манипуляций объекта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TreeView.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функция кнопки «Обновить данные» (Рис. 2.14).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919345" cy="3123565"/>
            <wp:effectExtent l="0" t="0" r="14605" b="635"/>
            <wp:docPr id="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 Обновление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вот так выглядят функции Раскрытия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(Рис. 2.15)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Скрытия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(Рис. 2.16)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всех записей из БД. 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075" cy="876300"/>
            <wp:effectExtent l="0" t="0" r="9525" b="0"/>
            <wp:docPr id="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15 Раскрытие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710" cy="821055"/>
            <wp:effectExtent l="0" t="0" r="8890" b="17145"/>
            <wp:docPr id="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16 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этом описание опции просмотра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взятых из БД завершено. Открытое окно можно закрывать и возвращаться к Панели управления (Рис. 2.9). Следующая кнопка на очереди - «Добавить». Она предоставляет возможность добавления новых записей в БД. Код кнопки перехода в окно «Добавить»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инициализации показан на рисунках 2.17 и 2.18.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58335" cy="981075"/>
            <wp:effectExtent l="0" t="0" r="18415" b="9525"/>
            <wp:docPr id="3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17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2428875" cy="904875"/>
            <wp:effectExtent l="0" t="0" r="9525" b="9525"/>
            <wp:docPr id="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инициализации окна и его отображения пользователю показывается следующее (Рис 2.19).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019550" cy="3057525"/>
            <wp:effectExtent l="0" t="0" r="0" b="9525"/>
            <wp:docPr id="3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введения требуемых данных и нажатия на кнопку «Добавить» переходит к исполнению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показанный на рисунке 2.20.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06490" cy="2120900"/>
            <wp:effectExtent l="0" t="0" r="3810" b="12700"/>
            <wp:docPr id="3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20 Отправление записи о животном</w:t>
      </w:r>
    </w:p>
    <w:p>
      <w:pPr>
        <w:spacing w:after="0" w:line="360" w:lineRule="auto"/>
        <w:ind w:left="0" w:leftChars="0" w:firstLine="0" w:firstLineChars="0"/>
        <w:jc w:val="center"/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Как только все требуемые данные были отправлены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их возможно просмотреть на окне «Просмотр» (Рис. 2.12). Если все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что требовалось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было добавлено верно - окна можно закрыть.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Перейдем к рассмотрению кнопки «Удалить» на Панели управления. Она запускает инициализацию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DeleteAnimal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открывает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 2.21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Рис. 2.22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).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171700" cy="857250"/>
            <wp:effectExtent l="0" t="0" r="0" b="0"/>
            <wp:docPr id="3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21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52925" cy="811530"/>
            <wp:effectExtent l="0" t="0" r="9525" b="7620"/>
            <wp:docPr id="3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22 Открытие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Как только процесс инициализации завершится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отображается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 (</w:t>
      </w:r>
      <w:r>
        <w:rPr>
          <w:rFonts w:hint="default" w:ascii="Times New Roman" w:hAnsi="Times New Roman"/>
          <w:sz w:val="28"/>
          <w:szCs w:val="28"/>
          <w:lang w:val="ru-RU"/>
        </w:rPr>
        <w:t>Рис. 2.23</w:t>
      </w:r>
      <w:r>
        <w:rPr>
          <w:rFonts w:hint="default" w:ascii="Times New Roman" w:hAnsi="Times New Roman"/>
          <w:sz w:val="28"/>
          <w:szCs w:val="28"/>
          <w:lang w:val="en-US"/>
        </w:rPr>
        <w:t>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3124200" cy="914400"/>
            <wp:effectExtent l="0" t="0" r="0" b="0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23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Переходим к функциональным особенностям. Чтобы удалить запись о животном из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необходимо знать уникальный идентификатор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этой записи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Сам код кнопки «Удалить» выглядит следующим образом (Рис. 2.24).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99505" cy="1993900"/>
            <wp:effectExtent l="0" t="0" r="10795" b="6350"/>
            <wp:docPr id="3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24 Код кнопки «Удалить»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зависимости от успешности удаления записи будет отображены соответствующие окна (Рис. 2.25 и Рис. 2.26).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867150" cy="1400175"/>
            <wp:effectExtent l="0" t="0" r="0" b="9525"/>
            <wp:docPr id="4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Запись не удалилась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43150" cy="1362075"/>
            <wp:effectExtent l="0" t="0" r="0" b="9525"/>
            <wp:docPr id="4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26 Запись успешно удалилась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все желаемые манипуляции произведены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окно можно закрывать.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окно к рассмотрению - «О программе». Открыть его можно через Панель управления (Рис. 2.9). Запускается одинарным кликом по кнопке с соответствующей надписью. При нажатии на неё вызывается метод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About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вызов (Рис. 2.27 и Рис. 2.28)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19575" cy="904875"/>
            <wp:effectExtent l="0" t="0" r="9525" b="9525"/>
            <wp:docPr id="4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27 Отображение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82135" cy="1235075"/>
            <wp:effectExtent l="0" t="0" r="18415" b="3175"/>
            <wp:docPr id="4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28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окно инициализировалось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оно отображается пользователю (Рис. 2.29).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8285" cy="2901315"/>
            <wp:effectExtent l="0" t="0" r="18415" b="13335"/>
            <wp:docPr id="4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29 Окно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На этом окне собрана основная информация о разработчиках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название продукта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краткое описание и его версия. Для отображения технологии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которой основывается приложение следует дважды нажать на иконку приложения в этом окне (Результат на Рис. 2.30). В случае необходимости выйти из данного окна - можно нажать на кнопку «ОК». 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7435" cy="2571750"/>
            <wp:effectExtent l="0" t="0" r="12065" b="0"/>
            <wp:docPr id="4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30 Технология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использованная в </w:t>
      </w:r>
      <w:r>
        <w:rPr>
          <w:rFonts w:hint="default" w:ascii="Times New Roman" w:hAnsi="Times New Roman"/>
          <w:sz w:val="28"/>
          <w:szCs w:val="28"/>
          <w:lang w:val="en-US"/>
        </w:rPr>
        <w:t>myFarm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Последняя опция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доступная через панель управления - «Выход». При нажатии на эту кнопку приложение полностью закрывается. Код показан на рисунке 2.31.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143375" cy="704850"/>
            <wp:effectExtent l="0" t="0" r="9525" b="0"/>
            <wp:docPr id="4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31 Выход из приложения через Панель управления</w:t>
      </w:r>
    </w:p>
    <w:p>
      <w:pPr>
        <w:spacing w:after="0" w:line="360" w:lineRule="auto"/>
        <w:ind w:left="0" w:leftChars="0" w:firstLine="0" w:firstLineChars="0"/>
        <w:jc w:val="center"/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4.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Руководство пользователя</w:t>
      </w: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руководство служит пользователю инструкцией по использованию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запуске программы появляется главное окно программы (рис. 2.</w:t>
      </w:r>
      <w:r>
        <w:rPr>
          <w:rFonts w:hint="default" w:ascii="Times New Roman" w:hAnsi="Times New Roman"/>
          <w:sz w:val="28"/>
          <w:szCs w:val="28"/>
          <w:lang w:val="ru-RU"/>
        </w:rPr>
        <w:t>32</w:t>
      </w:r>
      <w:r>
        <w:rPr>
          <w:rFonts w:ascii="Times New Roman" w:hAnsi="Times New Roman"/>
          <w:sz w:val="28"/>
          <w:szCs w:val="28"/>
        </w:rPr>
        <w:t>)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b/>
          <w:sz w:val="28"/>
          <w:szCs w:val="28"/>
        </w:rPr>
      </w:pPr>
      <w:r>
        <w:drawing>
          <wp:inline distT="0" distB="0" distL="114300" distR="114300">
            <wp:extent cx="3762375" cy="3352800"/>
            <wp:effectExtent l="0" t="0" r="9525" b="0"/>
            <wp:docPr id="5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32</w:t>
      </w:r>
      <w:r>
        <w:rPr>
          <w:rFonts w:ascii="Times New Roman" w:hAnsi="Times New Roman"/>
          <w:sz w:val="28"/>
          <w:szCs w:val="28"/>
        </w:rPr>
        <w:t xml:space="preserve"> Главное окно программы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получить доступ к панели администрирования необходимо ввести логин и пароль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заданный ранее в базе данных. После успешной авторизации пользователю открывается доступ к панели управления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33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29025" cy="3014345"/>
            <wp:effectExtent l="0" t="0" r="9525" b="14605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-14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33</w:t>
      </w:r>
      <w:r>
        <w:rPr>
          <w:rFonts w:ascii="Times New Roman" w:hAnsi="Times New Roman"/>
          <w:sz w:val="28"/>
          <w:szCs w:val="28"/>
        </w:rPr>
        <w:t xml:space="preserve"> Панель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в полной мере раскрывается управление записями о животных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содержащихся на ферме.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«Просмотр» открывается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34</w:t>
      </w:r>
      <w:r>
        <w:rPr>
          <w:rFonts w:ascii="Times New Roman" w:hAnsi="Times New Roman"/>
          <w:sz w:val="28"/>
          <w:szCs w:val="28"/>
        </w:rPr>
        <w:t>) просмотра всех записей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хранящихся в базе данных приложения. Стоит отметить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панель управления при этом не закрывается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позволяет дополнительно открыть другие органы управления БД.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520565" cy="4533900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898" cy="45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34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кнопку «Обновить данные» можно получать актуальные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в случае сомнений их актуальности.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есть возможность добавлять новые записи используя кнопку «Добавить». Откроется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35</w:t>
      </w:r>
      <w:r>
        <w:rPr>
          <w:rFonts w:ascii="Times New Roman" w:hAnsi="Times New Roman"/>
          <w:sz w:val="28"/>
          <w:szCs w:val="28"/>
        </w:rPr>
        <w:t>) с 7</w:t>
      </w:r>
      <w:r>
        <w:rPr>
          <w:rFonts w:hint="default" w:ascii="Times New Roman" w:hAnsi="Times New Roman"/>
          <w:sz w:val="28"/>
          <w:szCs w:val="28"/>
          <w:lang w:val="ru-RU"/>
        </w:rPr>
        <w:t>ю</w:t>
      </w:r>
      <w:r>
        <w:rPr>
          <w:rFonts w:ascii="Times New Roman" w:hAnsi="Times New Roman"/>
          <w:sz w:val="28"/>
          <w:szCs w:val="28"/>
        </w:rPr>
        <w:t xml:space="preserve"> полями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характеристиками животного.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Заполнять поля необязательно.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1560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171950" cy="3067050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35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нажатия кнопки «Добавить» заполненные поля отправляются в базу данных и впоследствии могут быть обнаружены в окне «Просмотр».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можно удалять накопленные данные о животных. Достаточно перейти с помощью кнопки «Удалить» в специально предназначенное для этого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36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1418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2268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3238500" cy="895350"/>
            <wp:effectExtent l="0" t="0" r="0" b="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36</w:t>
      </w:r>
      <w:r>
        <w:rPr>
          <w:rFonts w:ascii="Times New Roman" w:hAnsi="Times New Roman"/>
          <w:sz w:val="28"/>
          <w:szCs w:val="28"/>
        </w:rPr>
        <w:t xml:space="preserve"> Окно удаления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удаления записи необходимо знать ее уникальный идентификатор (который далее будем называть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). Просмотреть </w:t>
      </w:r>
      <w:r>
        <w:rPr>
          <w:rFonts w:ascii="Times New Roman" w:hAnsi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/>
          <w:sz w:val="28"/>
          <w:szCs w:val="28"/>
        </w:rPr>
        <w:t xml:space="preserve">записи о животном можно с помощью окна «Просмотр» на панели управления.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немаловажно – составлено окно «О программе» (рис. 2.</w:t>
      </w:r>
      <w:r>
        <w:rPr>
          <w:rFonts w:hint="default" w:ascii="Times New Roman" w:hAnsi="Times New Roman"/>
          <w:sz w:val="28"/>
          <w:szCs w:val="28"/>
          <w:lang w:val="ru-RU"/>
        </w:rPr>
        <w:t>37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можно открыть всё с того же окна «Панель управления».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762500" cy="3371850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37 </w:t>
      </w:r>
      <w:r>
        <w:rPr>
          <w:rFonts w:ascii="Times New Roman" w:hAnsi="Times New Roman"/>
          <w:sz w:val="28"/>
          <w:szCs w:val="28"/>
        </w:rPr>
        <w:t>Окно «О программе»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можно просмотреть информацию о разработчиках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краткое описание проекта и его версию. </w:t>
      </w:r>
      <w:r>
        <w:rPr>
          <w:rFonts w:ascii="Times New Roman" w:hAnsi="Times New Roman"/>
          <w:sz w:val="28"/>
          <w:szCs w:val="28"/>
          <w:lang w:val="ru-RU"/>
        </w:rPr>
        <w:t>Двухкратным</w:t>
      </w:r>
      <w:r>
        <w:rPr>
          <w:rFonts w:ascii="Times New Roman" w:hAnsi="Times New Roman"/>
          <w:sz w:val="28"/>
          <w:szCs w:val="28"/>
        </w:rPr>
        <w:t xml:space="preserve"> нажатием на значок приложения можно увидеть технологию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была применена в ходе составления программы.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966254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2.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Проектный план после реализации</w:t>
      </w:r>
      <w:bookmarkEnd w:id="8"/>
    </w:p>
    <w:p>
      <w:pPr>
        <w:widowControl w:val="0"/>
        <w:autoSpaceDE w:val="0"/>
        <w:autoSpaceDN w:val="0"/>
        <w:adjustRightInd w:val="0"/>
        <w:spacing w:after="0" w:line="360" w:lineRule="auto"/>
        <w:ind w:firstLine="2268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были распределены ресурсы для удобства реализации интерфейса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38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7814945" cy="961390"/>
            <wp:effectExtent l="0" t="0" r="317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77827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38</w:t>
      </w:r>
      <w:r>
        <w:rPr>
          <w:rFonts w:ascii="Times New Roman" w:hAnsi="Times New Roman"/>
          <w:sz w:val="28"/>
          <w:szCs w:val="28"/>
        </w:rPr>
        <w:t xml:space="preserve"> Ресурсы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приложение было протестировано в соответствие с заявленными требованиями, были исследованы различные сценарии работы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39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209665" cy="2816860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39</w:t>
      </w:r>
      <w:r>
        <w:rPr>
          <w:rFonts w:ascii="Times New Roman" w:hAnsi="Times New Roman"/>
          <w:sz w:val="28"/>
          <w:szCs w:val="28"/>
        </w:rPr>
        <w:t xml:space="preserve"> План тестирования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59662547"/>
      <w:r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9"/>
    </w:p>
    <w:p/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курсовой работы был разработан интерфейс диктофона и реализована база данных для хранения сообщений в памяти устройства.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решены следующие задачи, поставленные для достижения цели: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Рассмотрен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Изучена </w:t>
      </w:r>
      <w:r>
        <w:rPr>
          <w:rFonts w:ascii="Times New Roman" w:hAnsi="Times New Roman"/>
          <w:iCs/>
          <w:sz w:val="28"/>
          <w:szCs w:val="28"/>
        </w:rPr>
        <w:t>технология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 проектный план;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Построена архитектура приложения «</w:t>
      </w:r>
      <w:r>
        <w:rPr>
          <w:rFonts w:ascii="Times New Roman" w:hAnsi="Times New Roman"/>
          <w:sz w:val="28"/>
          <w:szCs w:val="28"/>
          <w:lang w:val="ru-RU"/>
        </w:rPr>
        <w:t>Учёт</w:t>
      </w:r>
      <w:r>
        <w:rPr>
          <w:rFonts w:ascii="Times New Roman" w:hAnsi="Times New Roman"/>
          <w:sz w:val="28"/>
          <w:szCs w:val="28"/>
        </w:rPr>
        <w:t xml:space="preserve"> домашних животных в фермерском хозяйстве» с помощью диаграммы классов;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Создано Windows-приложение «</w:t>
      </w:r>
      <w:r>
        <w:rPr>
          <w:rFonts w:ascii="Times New Roman" w:hAnsi="Times New Roman"/>
          <w:sz w:val="28"/>
          <w:szCs w:val="28"/>
          <w:lang w:val="ru-RU"/>
        </w:rPr>
        <w:t>Учёт</w:t>
      </w:r>
      <w:r>
        <w:rPr>
          <w:rFonts w:ascii="Times New Roman" w:hAnsi="Times New Roman"/>
          <w:sz w:val="28"/>
          <w:szCs w:val="28"/>
        </w:rPr>
        <w:t xml:space="preserve"> домашних животных в фермерском хозяйстве» на основе Visual C#;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рассматривается возможность хранения данных на удал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>нном сервере, а также добавления дополнительных функций меню в виде «переименования» уже существующих записей о животных.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0" w:name="_Toc59662548"/>
      <w:r>
        <w:rPr>
          <w:rFonts w:ascii="Times New Roman" w:hAnsi="Times New Roman" w:cs="Times New Roman"/>
          <w:b/>
          <w:color w:val="auto"/>
          <w:sz w:val="28"/>
        </w:rPr>
        <w:t>СПИСОК ИСПОЛЬЗОВАННЫХ ИСТОЧНИКОВ</w:t>
      </w:r>
      <w:bookmarkEnd w:id="10"/>
    </w:p>
    <w:p>
      <w:pPr>
        <w:rPr>
          <w:lang w:val="en-US"/>
        </w:rPr>
      </w:pP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C55A11" w:themeColor="accent2" w:themeShade="BF"/>
          <w:sz w:val="28"/>
          <w:szCs w:val="28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>Давыдов В.Г. Технология Программирования С++ / В.Г. Давыдов. – СПб.: БХВ-Петербург, 2005. – 672 с.: ил.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C55A11" w:themeColor="accent2" w:themeShade="BF"/>
          <w:sz w:val="28"/>
          <w:szCs w:val="28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 xml:space="preserve">Евсеева О.Н. Основы языка </w:t>
      </w:r>
      <w:r>
        <w:rPr>
          <w:rFonts w:ascii="Times New Roman" w:hAnsi="Times New Roman"/>
          <w:color w:val="C55A11" w:themeColor="accent2" w:themeShade="BF"/>
          <w:sz w:val="28"/>
          <w:szCs w:val="28"/>
          <w:lang w:val="en-US"/>
        </w:rPr>
        <w:t>C</w:t>
      </w:r>
      <w:r>
        <w:rPr>
          <w:rFonts w:ascii="Times New Roman" w:hAnsi="Times New Roman"/>
          <w:color w:val="C55A11" w:themeColor="accent2" w:themeShade="BF"/>
          <w:sz w:val="28"/>
          <w:szCs w:val="28"/>
        </w:rPr>
        <w:t># 2005 : учеб. / О.Н. Евсеева, А.Б. Шамшев. – Ульяновск :УлГТУ, 2008. – 132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C55A11" w:themeColor="accent2" w:themeShade="BF"/>
          <w:sz w:val="28"/>
          <w:szCs w:val="28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>Лафоре Р. Объектно-ориентированное программированиев С++ / Р. Лафоре. – 4-е изд. –СПб.: Питер, 2004 – 922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C55A11" w:themeColor="accent2" w:themeShade="BF"/>
          <w:sz w:val="28"/>
          <w:szCs w:val="28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 xml:space="preserve">Пахомов Б.И. С/С++ и </w:t>
      </w:r>
      <w:r>
        <w:rPr>
          <w:rFonts w:ascii="Times New Roman" w:hAnsi="Times New Roman"/>
          <w:color w:val="C55A11" w:themeColor="accent2" w:themeShade="BF"/>
          <w:sz w:val="28"/>
          <w:szCs w:val="28"/>
          <w:lang w:val="en-US"/>
        </w:rPr>
        <w:t>MSVisualC</w:t>
      </w:r>
      <w:r>
        <w:rPr>
          <w:rFonts w:ascii="Times New Roman" w:hAnsi="Times New Roman"/>
          <w:color w:val="C55A11" w:themeColor="accent2" w:themeShade="BF"/>
          <w:sz w:val="28"/>
          <w:szCs w:val="28"/>
        </w:rPr>
        <w:t xml:space="preserve">++ 2010 для начинающих / Б.И. Пахомов. – СПб.: БХВ-Петербург, 2011. – 736 с.: ил. + дистрибутив (на </w:t>
      </w:r>
      <w:r>
        <w:rPr>
          <w:rFonts w:ascii="Times New Roman" w:hAnsi="Times New Roman"/>
          <w:color w:val="C55A11" w:themeColor="accent2" w:themeShade="BF"/>
          <w:sz w:val="28"/>
          <w:szCs w:val="28"/>
          <w:lang w:val="en-US"/>
        </w:rPr>
        <w:t>DVD</w:t>
      </w:r>
      <w:r>
        <w:rPr>
          <w:rFonts w:ascii="Times New Roman" w:hAnsi="Times New Roman"/>
          <w:color w:val="C55A11" w:themeColor="accent2" w:themeShade="BF"/>
          <w:sz w:val="28"/>
          <w:szCs w:val="28"/>
        </w:rPr>
        <w:t>).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C55A11" w:themeColor="accent2" w:themeShade="BF"/>
          <w:sz w:val="28"/>
          <w:szCs w:val="28"/>
        </w:rPr>
      </w:pPr>
      <w:r>
        <w:rPr>
          <w:rFonts w:ascii="Times New Roman" w:hAnsi="Times New Roman"/>
          <w:color w:val="C55A11" w:themeColor="accent2" w:themeShade="BF"/>
          <w:sz w:val="28"/>
          <w:szCs w:val="28"/>
        </w:rPr>
        <w:t>Троелсен Э. Язык программирования C# 6.0 и платформа .NET 4.6. / Э. Троелсен, Ф. Джеликс ; пер. с англ. Ю.Н. Артеменко. – 7-е изд. – Москва [и др.]: Вильямс, 2017. - 1438 с.</w:t>
      </w:r>
    </w:p>
    <w:sectPr>
      <w:footerReference r:id="rId7" w:type="first"/>
      <w:footerReference r:id="rId6" w:type="default"/>
      <w:pgSz w:w="11906" w:h="16838"/>
      <w:pgMar w:top="1134" w:right="567" w:bottom="1134" w:left="156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F6xCFE8AgAAZ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59985332"/>
      <w:docPartObj>
        <w:docPartGallery w:val="autotext"/>
      </w:docPartObj>
    </w:sdtPr>
    <w:sdtEndPr>
      <w:rPr>
        <w:rFonts w:ascii="Times New Roman" w:hAnsi="Times New Roman"/>
      </w:rPr>
    </w:sdtEndPr>
    <w:sdtContent>
      <w:p>
        <w:pPr>
          <w:pStyle w:val="13"/>
          <w:jc w:val="center"/>
          <w:rPr>
            <w:rFonts w:ascii="Times New Roman" w:hAnsi="Times New Roman"/>
          </w:rPr>
        </w:pP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PAGE   \* MERGEFORMAT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22</w:t>
        </w:r>
        <w:r>
          <w:rPr>
            <w:rFonts w:ascii="Times New Roman" w:hAnsi="Times New Roman"/>
          </w:rPr>
          <w:fldChar w:fldCharType="end"/>
        </w:r>
      </w:p>
    </w:sdtContent>
  </w:sdt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91379768"/>
      <w:docPartObj>
        <w:docPartGallery w:val="autotext"/>
      </w:docPartObj>
    </w:sdtPr>
    <w:sdtContent>
      <w:p>
        <w:pPr>
          <w:pStyle w:val="1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C5CB4"/>
    <w:multiLevelType w:val="singleLevel"/>
    <w:tmpl w:val="A36C5CB4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D286D096"/>
    <w:multiLevelType w:val="singleLevel"/>
    <w:tmpl w:val="D286D096"/>
    <w:lvl w:ilvl="0" w:tentative="0">
      <w:start w:val="1"/>
      <w:numFmt w:val="decimal"/>
      <w:suff w:val="space"/>
      <w:lvlText w:val="%1)"/>
      <w:lvlJc w:val="left"/>
      <w:pPr>
        <w:ind w:left="280" w:leftChars="0" w:firstLine="0" w:firstLineChars="0"/>
      </w:pPr>
    </w:lvl>
  </w:abstractNum>
  <w:abstractNum w:abstractNumId="2">
    <w:nsid w:val="4FEA1A5B"/>
    <w:multiLevelType w:val="singleLevel"/>
    <w:tmpl w:val="4FEA1A5B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614267AE"/>
    <w:multiLevelType w:val="multilevel"/>
    <w:tmpl w:val="614267A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26E55E9"/>
    <w:multiLevelType w:val="multilevel"/>
    <w:tmpl w:val="626E55E9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AE6C98"/>
    <w:multiLevelType w:val="multilevel"/>
    <w:tmpl w:val="66AE6C98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0B81BC5"/>
    <w:multiLevelType w:val="multilevel"/>
    <w:tmpl w:val="70B81BC5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3)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8AC4E69"/>
    <w:multiLevelType w:val="multilevel"/>
    <w:tmpl w:val="78AC4E69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6F06"/>
    <w:rsid w:val="00133642"/>
    <w:rsid w:val="00162501"/>
    <w:rsid w:val="00263ACF"/>
    <w:rsid w:val="00386B16"/>
    <w:rsid w:val="003A6DBB"/>
    <w:rsid w:val="003C2FF6"/>
    <w:rsid w:val="00454614"/>
    <w:rsid w:val="004B4474"/>
    <w:rsid w:val="004C3309"/>
    <w:rsid w:val="004D7D79"/>
    <w:rsid w:val="004E42CB"/>
    <w:rsid w:val="00532D3D"/>
    <w:rsid w:val="00682F9A"/>
    <w:rsid w:val="006D5169"/>
    <w:rsid w:val="00727D16"/>
    <w:rsid w:val="00767DEF"/>
    <w:rsid w:val="007C120C"/>
    <w:rsid w:val="007F10B0"/>
    <w:rsid w:val="00822F9F"/>
    <w:rsid w:val="009574BC"/>
    <w:rsid w:val="00A413E3"/>
    <w:rsid w:val="00A95F7C"/>
    <w:rsid w:val="00AB5780"/>
    <w:rsid w:val="00AD49B5"/>
    <w:rsid w:val="00C737E6"/>
    <w:rsid w:val="00D50C77"/>
    <w:rsid w:val="00D92B5A"/>
    <w:rsid w:val="00D92E1E"/>
    <w:rsid w:val="00E17B1A"/>
    <w:rsid w:val="00E20D6A"/>
    <w:rsid w:val="00E501BB"/>
    <w:rsid w:val="00E94903"/>
    <w:rsid w:val="00E97CFB"/>
    <w:rsid w:val="00F0202A"/>
    <w:rsid w:val="00F70F5D"/>
    <w:rsid w:val="00FC5269"/>
    <w:rsid w:val="01111D2B"/>
    <w:rsid w:val="03F45779"/>
    <w:rsid w:val="0C3E77C5"/>
    <w:rsid w:val="0D3B7C20"/>
    <w:rsid w:val="0FDE6965"/>
    <w:rsid w:val="100B63FA"/>
    <w:rsid w:val="1130291A"/>
    <w:rsid w:val="13A50BB8"/>
    <w:rsid w:val="16DD554F"/>
    <w:rsid w:val="1C4874B7"/>
    <w:rsid w:val="1ED23426"/>
    <w:rsid w:val="21420C05"/>
    <w:rsid w:val="27F06684"/>
    <w:rsid w:val="2AA65A80"/>
    <w:rsid w:val="2AE526ED"/>
    <w:rsid w:val="2BED42EE"/>
    <w:rsid w:val="2CAC157E"/>
    <w:rsid w:val="2F9F019B"/>
    <w:rsid w:val="3149216B"/>
    <w:rsid w:val="31F60AA2"/>
    <w:rsid w:val="387D7630"/>
    <w:rsid w:val="396D737F"/>
    <w:rsid w:val="39726BEF"/>
    <w:rsid w:val="39E16841"/>
    <w:rsid w:val="3C0E1916"/>
    <w:rsid w:val="3C640D8A"/>
    <w:rsid w:val="3F2067F3"/>
    <w:rsid w:val="3FE41656"/>
    <w:rsid w:val="411946A7"/>
    <w:rsid w:val="419300EA"/>
    <w:rsid w:val="42C70D3A"/>
    <w:rsid w:val="432D32C5"/>
    <w:rsid w:val="464C7B82"/>
    <w:rsid w:val="475B7BDB"/>
    <w:rsid w:val="4BD03B44"/>
    <w:rsid w:val="4D4D1AF8"/>
    <w:rsid w:val="4FCD1562"/>
    <w:rsid w:val="501C2DC5"/>
    <w:rsid w:val="51EE4C06"/>
    <w:rsid w:val="528B30E7"/>
    <w:rsid w:val="52C96091"/>
    <w:rsid w:val="54357FCD"/>
    <w:rsid w:val="55E572C6"/>
    <w:rsid w:val="566A2110"/>
    <w:rsid w:val="58CD6F56"/>
    <w:rsid w:val="5ED3698E"/>
    <w:rsid w:val="5F112CFA"/>
    <w:rsid w:val="5F385BD6"/>
    <w:rsid w:val="61C01C76"/>
    <w:rsid w:val="63B640BD"/>
    <w:rsid w:val="67137A05"/>
    <w:rsid w:val="6A355EAA"/>
    <w:rsid w:val="6AEC0F11"/>
    <w:rsid w:val="6D1849E9"/>
    <w:rsid w:val="6DC53A67"/>
    <w:rsid w:val="702D49BB"/>
    <w:rsid w:val="70A06C47"/>
    <w:rsid w:val="71266F3D"/>
    <w:rsid w:val="7566471D"/>
    <w:rsid w:val="77E7071D"/>
    <w:rsid w:val="78FF2657"/>
    <w:rsid w:val="795E7BCC"/>
    <w:rsid w:val="798A24D4"/>
    <w:rsid w:val="7CD5584B"/>
    <w:rsid w:val="7D19288A"/>
    <w:rsid w:val="7D694513"/>
    <w:rsid w:val="7E7A36C6"/>
    <w:rsid w:val="7FAE0B75"/>
    <w:rsid w:val="7FFD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Times New Roman" w:asciiTheme="minorHAnsi" w:hAnsiTheme="minorHAnsi" w:eastAsiaTheme="minorEastAsia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9">
    <w:name w:val="Body Text"/>
    <w:basedOn w:val="1"/>
    <w:qFormat/>
    <w:uiPriority w:val="99"/>
    <w:pPr>
      <w:spacing w:after="0" w:line="360" w:lineRule="auto"/>
      <w:ind w:left="851" w:firstLine="283"/>
      <w:jc w:val="both"/>
    </w:pPr>
    <w:rPr>
      <w:rFonts w:ascii="Times New Roman" w:hAnsi="Times New Roman"/>
      <w:sz w:val="28"/>
      <w:szCs w:val="20"/>
    </w:rPr>
  </w:style>
  <w:style w:type="paragraph" w:styleId="10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0" w:line="240" w:lineRule="auto"/>
    </w:pPr>
    <w:rPr>
      <w:rFonts w:eastAsiaTheme="minorHAnsi"/>
      <w:lang w:eastAsia="en-US"/>
    </w:rPr>
  </w:style>
  <w:style w:type="paragraph" w:styleId="11">
    <w:name w:val="toc 3"/>
    <w:basedOn w:val="1"/>
    <w:next w:val="1"/>
    <w:uiPriority w:val="39"/>
    <w:pPr>
      <w:spacing w:after="100"/>
      <w:ind w:left="440"/>
    </w:pPr>
  </w:style>
  <w:style w:type="paragraph" w:styleId="12">
    <w:name w:val="toc 2"/>
    <w:basedOn w:val="1"/>
    <w:next w:val="1"/>
    <w:unhideWhenUsed/>
    <w:qFormat/>
    <w:uiPriority w:val="39"/>
    <w:pPr>
      <w:tabs>
        <w:tab w:val="right" w:leader="dot" w:pos="9345"/>
      </w:tabs>
      <w:spacing w:after="0" w:line="360" w:lineRule="auto"/>
      <w:ind w:left="220"/>
    </w:pPr>
    <w:rPr>
      <w:rFonts w:ascii="Times New Roman" w:hAnsi="Times New Roman" w:eastAsiaTheme="minorHAnsi"/>
      <w:sz w:val="24"/>
      <w:szCs w:val="24"/>
      <w:lang w:eastAsia="en-US"/>
    </w:rPr>
  </w:style>
  <w:style w:type="paragraph" w:styleId="13">
    <w:name w:val="footer"/>
    <w:basedOn w:val="1"/>
    <w:link w:val="20"/>
    <w:uiPriority w:val="99"/>
    <w:pPr>
      <w:tabs>
        <w:tab w:val="center" w:pos="4153"/>
        <w:tab w:val="right" w:pos="8306"/>
      </w:tabs>
    </w:p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15">
    <w:name w:val="Table Grid"/>
    <w:basedOn w:val="5"/>
    <w:qFormat/>
    <w:uiPriority w:val="59"/>
    <w:rPr>
      <w:rFonts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ПашСтиль1"/>
    <w:basedOn w:val="1"/>
    <w:qFormat/>
    <w:uiPriority w:val="99"/>
    <w:pPr>
      <w:spacing w:after="0" w:line="240" w:lineRule="auto"/>
    </w:pPr>
    <w:rPr>
      <w:rFonts w:ascii="Courier New" w:hAnsi="Courier New"/>
      <w:sz w:val="24"/>
      <w:szCs w:val="20"/>
    </w:rPr>
  </w:style>
  <w:style w:type="paragraph" w:customStyle="1" w:styleId="17">
    <w:name w:val="Заголовок оглавления1"/>
    <w:basedOn w:val="2"/>
    <w:next w:val="1"/>
    <w:unhideWhenUsed/>
    <w:qFormat/>
    <w:uiPriority w:val="39"/>
    <w:pPr>
      <w:outlineLvl w:val="9"/>
    </w:pPr>
    <w:rPr>
      <w:lang w:eastAsia="ru-RU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Заголовок 1 Знак"/>
    <w:basedOn w:val="4"/>
    <w:link w:val="2"/>
    <w:qFormat/>
    <w:locked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character" w:customStyle="1" w:styleId="20">
    <w:name w:val="Нижний колонтитул Знак"/>
    <w:basedOn w:val="4"/>
    <w:link w:val="13"/>
    <w:qFormat/>
    <w:uiPriority w:val="99"/>
    <w:rPr>
      <w:rFonts w:cs="Times New Roman"/>
      <w:sz w:val="22"/>
      <w:szCs w:val="22"/>
    </w:rPr>
  </w:style>
  <w:style w:type="character" w:customStyle="1" w:styleId="21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682946-3E00-4B12-A298-1DE863BEC2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3736</Words>
  <Characters>21298</Characters>
  <Lines>177</Lines>
  <Paragraphs>49</Paragraphs>
  <TotalTime>5</TotalTime>
  <ScaleCrop>false</ScaleCrop>
  <LinksUpToDate>false</LinksUpToDate>
  <CharactersWithSpaces>24985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2022-01-15T15:06:00Z</dcterms:created>
  <dc:creator>perfo</dc:creator>
  <cp:lastModifiedBy>Александр Дель</cp:lastModifiedBy>
  <dcterms:modified xsi:type="dcterms:W3CDTF">2022-01-19T12:27:46Z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55F1C5F8A076467B87B37F6DDBB11480</vt:lpwstr>
  </property>
</Properties>
</file>