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80A052" w14:textId="5BE8FD3F" w:rsidR="007C2A43" w:rsidRDefault="00477573" w:rsidP="003B0509">
      <w:pPr>
        <w:jc w:val="center"/>
        <w:rPr>
          <w:b/>
          <w:bCs/>
          <w:lang w:val="de-DE"/>
        </w:rPr>
      </w:pPr>
      <w:r w:rsidRPr="00477573">
        <w:rPr>
          <w:b/>
          <w:bCs/>
          <w:lang w:val="de-DE"/>
        </w:rPr>
        <w:t>Zusammenfassung erste EDA</w:t>
      </w:r>
    </w:p>
    <w:p w14:paraId="33753277" w14:textId="6FAEE31C" w:rsidR="003B0509" w:rsidRPr="003B0509" w:rsidRDefault="003B0509" w:rsidP="003B0509">
      <w:pPr>
        <w:spacing w:after="0"/>
        <w:jc w:val="both"/>
        <w:rPr>
          <w:sz w:val="20"/>
          <w:szCs w:val="20"/>
          <w:lang w:val="de-DE"/>
        </w:rPr>
      </w:pPr>
      <w:r w:rsidRPr="003B0509">
        <w:rPr>
          <w:b/>
          <w:bCs/>
          <w:sz w:val="20"/>
          <w:szCs w:val="20"/>
          <w:lang w:val="de-DE"/>
        </w:rPr>
        <w:t>Allgemein</w:t>
      </w:r>
    </w:p>
    <w:p w14:paraId="345C310F" w14:textId="1740FEA1" w:rsidR="00477573" w:rsidRDefault="003B0509" w:rsidP="003B0509">
      <w:pPr>
        <w:pStyle w:val="ListParagraph"/>
        <w:numPr>
          <w:ilvl w:val="0"/>
          <w:numId w:val="1"/>
        </w:numPr>
        <w:jc w:val="both"/>
        <w:rPr>
          <w:sz w:val="20"/>
          <w:szCs w:val="20"/>
          <w:lang w:val="de-DE"/>
        </w:rPr>
      </w:pPr>
      <w:r>
        <w:rPr>
          <w:sz w:val="20"/>
          <w:szCs w:val="20"/>
          <w:lang w:val="de-DE"/>
        </w:rPr>
        <w:t>Stark unausgeglichenes Klassifikationsproblem mit vielen schwachen Einzelsignalen</w:t>
      </w:r>
    </w:p>
    <w:p w14:paraId="5BAF39A1" w14:textId="75C5A7C3" w:rsidR="003B0509" w:rsidRDefault="003B0509" w:rsidP="003B0509">
      <w:pPr>
        <w:pStyle w:val="ListParagraph"/>
        <w:numPr>
          <w:ilvl w:val="0"/>
          <w:numId w:val="1"/>
        </w:numPr>
        <w:jc w:val="both"/>
        <w:rPr>
          <w:sz w:val="20"/>
          <w:szCs w:val="20"/>
          <w:lang w:val="de-DE"/>
        </w:rPr>
      </w:pPr>
      <w:r w:rsidRPr="00904FF5">
        <w:rPr>
          <w:b/>
          <w:bCs/>
          <w:sz w:val="20"/>
          <w:szCs w:val="20"/>
          <w:lang w:val="de-DE"/>
        </w:rPr>
        <w:t>595.212</w:t>
      </w:r>
      <w:r>
        <w:rPr>
          <w:sz w:val="20"/>
          <w:szCs w:val="20"/>
          <w:lang w:val="de-DE"/>
        </w:rPr>
        <w:t xml:space="preserve"> Beobachtungen, davon gehören nur </w:t>
      </w:r>
      <w:r w:rsidRPr="00904FF5">
        <w:rPr>
          <w:b/>
          <w:bCs/>
          <w:sz w:val="20"/>
          <w:szCs w:val="20"/>
          <w:lang w:val="de-DE"/>
        </w:rPr>
        <w:t>3,64%</w:t>
      </w:r>
      <w:r>
        <w:rPr>
          <w:sz w:val="20"/>
          <w:szCs w:val="20"/>
          <w:lang w:val="de-DE"/>
        </w:rPr>
        <w:t xml:space="preserve"> zur positiven Klasse </w:t>
      </w:r>
      <w:proofErr w:type="spellStart"/>
      <w:r w:rsidRPr="00904FF5">
        <w:rPr>
          <w:b/>
          <w:bCs/>
          <w:sz w:val="20"/>
          <w:szCs w:val="20"/>
          <w:lang w:val="de-DE"/>
        </w:rPr>
        <w:t>target</w:t>
      </w:r>
      <w:proofErr w:type="spellEnd"/>
      <w:r>
        <w:rPr>
          <w:sz w:val="20"/>
          <w:szCs w:val="20"/>
          <w:lang w:val="de-DE"/>
        </w:rPr>
        <w:t xml:space="preserve"> = 1</w:t>
      </w:r>
    </w:p>
    <w:p w14:paraId="395982B6" w14:textId="360EBA5B" w:rsidR="003B0509" w:rsidRDefault="003B0509" w:rsidP="00D52E27">
      <w:pPr>
        <w:pStyle w:val="ListParagraph"/>
        <w:numPr>
          <w:ilvl w:val="1"/>
          <w:numId w:val="1"/>
        </w:numPr>
        <w:spacing w:after="0"/>
        <w:jc w:val="both"/>
        <w:rPr>
          <w:sz w:val="20"/>
          <w:szCs w:val="20"/>
          <w:lang w:val="de-DE"/>
        </w:rPr>
      </w:pPr>
      <w:r>
        <w:rPr>
          <w:sz w:val="20"/>
          <w:szCs w:val="20"/>
          <w:lang w:val="de-DE"/>
        </w:rPr>
        <w:t>Vorschlag für Modellaufbau: ROC-AUC bzw. normalisierter Gini-Koeffizient könnten geeigneter sein</w:t>
      </w:r>
    </w:p>
    <w:p w14:paraId="0BA6E9A7" w14:textId="1F34A873" w:rsidR="00904FF5" w:rsidRPr="00904FF5" w:rsidRDefault="00904FF5" w:rsidP="00904FF5">
      <w:pPr>
        <w:spacing w:after="0"/>
        <w:jc w:val="center"/>
        <w:rPr>
          <w:sz w:val="20"/>
          <w:szCs w:val="20"/>
          <w:lang w:val="de-DE"/>
        </w:rPr>
      </w:pPr>
      <w:r>
        <w:rPr>
          <w:noProof/>
        </w:rPr>
        <w:drawing>
          <wp:inline distT="0" distB="0" distL="0" distR="0" wp14:anchorId="17499D9A" wp14:editId="25E841C1">
            <wp:extent cx="2639683" cy="1734787"/>
            <wp:effectExtent l="0" t="0" r="8890" b="0"/>
            <wp:docPr id="80118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9833" cy="17414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56F607" w14:textId="44C01060" w:rsidR="003B0509" w:rsidRDefault="003B0509" w:rsidP="003B0509">
      <w:pPr>
        <w:spacing w:after="0"/>
        <w:jc w:val="both"/>
        <w:rPr>
          <w:b/>
          <w:bCs/>
          <w:sz w:val="20"/>
          <w:szCs w:val="20"/>
          <w:lang w:val="de-DE"/>
        </w:rPr>
      </w:pPr>
      <w:r w:rsidRPr="003B0509">
        <w:rPr>
          <w:b/>
          <w:bCs/>
          <w:sz w:val="20"/>
          <w:szCs w:val="20"/>
          <w:lang w:val="de-DE"/>
        </w:rPr>
        <w:t>Fehlende Werte</w:t>
      </w:r>
    </w:p>
    <w:p w14:paraId="6D8F3A38" w14:textId="158926E0" w:rsidR="003B0509" w:rsidRDefault="003B0509" w:rsidP="003B0509">
      <w:pPr>
        <w:pStyle w:val="ListParagraph"/>
        <w:numPr>
          <w:ilvl w:val="0"/>
          <w:numId w:val="2"/>
        </w:numPr>
        <w:jc w:val="both"/>
        <w:rPr>
          <w:sz w:val="20"/>
          <w:szCs w:val="20"/>
          <w:lang w:val="de-DE"/>
        </w:rPr>
      </w:pPr>
      <w:r>
        <w:rPr>
          <w:sz w:val="20"/>
          <w:szCs w:val="20"/>
          <w:lang w:val="de-DE"/>
        </w:rPr>
        <w:t>Fehlende Werte sind im Datensatz als -1 codiert und treten sehr ungleichmäßig auf. Besonders betroffen sind:</w:t>
      </w:r>
    </w:p>
    <w:p w14:paraId="5E88D314" w14:textId="3DB417E9" w:rsidR="003B0509" w:rsidRDefault="003B0509" w:rsidP="003B0509">
      <w:pPr>
        <w:pStyle w:val="ListParagraph"/>
        <w:numPr>
          <w:ilvl w:val="1"/>
          <w:numId w:val="2"/>
        </w:numPr>
        <w:jc w:val="both"/>
        <w:rPr>
          <w:sz w:val="20"/>
          <w:szCs w:val="20"/>
          <w:lang w:val="de-DE"/>
        </w:rPr>
      </w:pPr>
      <w:r w:rsidRPr="003B0509">
        <w:rPr>
          <w:b/>
          <w:bCs/>
          <w:sz w:val="20"/>
          <w:szCs w:val="20"/>
          <w:lang w:val="de-DE"/>
        </w:rPr>
        <w:t>ps_car_03_cat</w:t>
      </w:r>
      <w:r>
        <w:rPr>
          <w:sz w:val="20"/>
          <w:szCs w:val="20"/>
          <w:lang w:val="de-DE"/>
        </w:rPr>
        <w:t>: 69,09%</w:t>
      </w:r>
    </w:p>
    <w:p w14:paraId="153C55BA" w14:textId="2312484C" w:rsidR="003B0509" w:rsidRDefault="003B0509" w:rsidP="003B0509">
      <w:pPr>
        <w:pStyle w:val="ListParagraph"/>
        <w:numPr>
          <w:ilvl w:val="1"/>
          <w:numId w:val="2"/>
        </w:numPr>
        <w:jc w:val="both"/>
        <w:rPr>
          <w:sz w:val="20"/>
          <w:szCs w:val="20"/>
          <w:lang w:val="de-DE"/>
        </w:rPr>
      </w:pPr>
      <w:r w:rsidRPr="003B0509">
        <w:rPr>
          <w:b/>
          <w:bCs/>
          <w:sz w:val="20"/>
          <w:szCs w:val="20"/>
          <w:lang w:val="de-DE"/>
        </w:rPr>
        <w:t>ps_car_05_cat</w:t>
      </w:r>
      <w:r>
        <w:rPr>
          <w:sz w:val="20"/>
          <w:szCs w:val="20"/>
          <w:lang w:val="de-DE"/>
        </w:rPr>
        <w:t>: 44,78%</w:t>
      </w:r>
    </w:p>
    <w:p w14:paraId="4B602B41" w14:textId="5AADE9C7" w:rsidR="003B0509" w:rsidRDefault="003B0509" w:rsidP="003B0509">
      <w:pPr>
        <w:pStyle w:val="ListParagraph"/>
        <w:numPr>
          <w:ilvl w:val="1"/>
          <w:numId w:val="2"/>
        </w:numPr>
        <w:jc w:val="both"/>
        <w:rPr>
          <w:sz w:val="20"/>
          <w:szCs w:val="20"/>
          <w:lang w:val="de-DE"/>
        </w:rPr>
      </w:pPr>
      <w:r w:rsidRPr="003B0509">
        <w:rPr>
          <w:b/>
          <w:bCs/>
          <w:sz w:val="20"/>
          <w:szCs w:val="20"/>
          <w:lang w:val="de-DE"/>
        </w:rPr>
        <w:t>ps_reg_03</w:t>
      </w:r>
      <w:r>
        <w:rPr>
          <w:sz w:val="20"/>
          <w:szCs w:val="20"/>
          <w:lang w:val="de-DE"/>
        </w:rPr>
        <w:t>: 18,11%</w:t>
      </w:r>
    </w:p>
    <w:p w14:paraId="414BCD40" w14:textId="1C077443" w:rsidR="003B0509" w:rsidRDefault="003B0509" w:rsidP="00904FF5">
      <w:pPr>
        <w:pStyle w:val="ListParagraph"/>
        <w:numPr>
          <w:ilvl w:val="1"/>
          <w:numId w:val="2"/>
        </w:numPr>
        <w:spacing w:after="0"/>
        <w:jc w:val="both"/>
        <w:rPr>
          <w:sz w:val="20"/>
          <w:szCs w:val="20"/>
          <w:lang w:val="de-DE"/>
        </w:rPr>
      </w:pPr>
      <w:r w:rsidRPr="003B0509">
        <w:rPr>
          <w:b/>
          <w:bCs/>
          <w:sz w:val="20"/>
          <w:szCs w:val="20"/>
          <w:lang w:val="de-DE"/>
        </w:rPr>
        <w:t>ps_car_14</w:t>
      </w:r>
      <w:r>
        <w:rPr>
          <w:sz w:val="20"/>
          <w:szCs w:val="20"/>
          <w:lang w:val="de-DE"/>
        </w:rPr>
        <w:t>: 7,16%</w:t>
      </w:r>
    </w:p>
    <w:p w14:paraId="5C1522CB" w14:textId="797ED8F4" w:rsidR="00904FF5" w:rsidRPr="00904FF5" w:rsidRDefault="00904FF5" w:rsidP="00904FF5">
      <w:pPr>
        <w:spacing w:after="0"/>
        <w:jc w:val="center"/>
        <w:rPr>
          <w:sz w:val="20"/>
          <w:szCs w:val="20"/>
          <w:lang w:val="de-DE"/>
        </w:rPr>
      </w:pPr>
      <w:r>
        <w:rPr>
          <w:noProof/>
        </w:rPr>
        <w:drawing>
          <wp:inline distT="0" distB="0" distL="0" distR="0" wp14:anchorId="225AB314" wp14:editId="309D8446">
            <wp:extent cx="3654295" cy="2289976"/>
            <wp:effectExtent l="0" t="0" r="3810" b="0"/>
            <wp:docPr id="54612516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7888" cy="23110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B5612B" w14:textId="75005048" w:rsidR="003B0509" w:rsidRDefault="00D52E27" w:rsidP="003B0509">
      <w:pPr>
        <w:pStyle w:val="ListParagraph"/>
        <w:numPr>
          <w:ilvl w:val="0"/>
          <w:numId w:val="2"/>
        </w:numPr>
        <w:jc w:val="both"/>
        <w:rPr>
          <w:sz w:val="20"/>
          <w:szCs w:val="20"/>
          <w:lang w:val="de-DE"/>
        </w:rPr>
      </w:pPr>
      <w:r>
        <w:rPr>
          <w:sz w:val="20"/>
          <w:szCs w:val="20"/>
          <w:lang w:val="de-DE"/>
        </w:rPr>
        <w:t xml:space="preserve">Fehlen eines Wertes ist teilweise selbst mit der Zielvariablen verbunden: </w:t>
      </w:r>
      <w:r w:rsidRPr="00904FF5">
        <w:rPr>
          <w:b/>
          <w:bCs/>
          <w:sz w:val="20"/>
          <w:szCs w:val="20"/>
          <w:lang w:val="de-DE"/>
        </w:rPr>
        <w:t>ps_ind_05_cat</w:t>
      </w:r>
      <w:r>
        <w:rPr>
          <w:sz w:val="20"/>
          <w:szCs w:val="20"/>
          <w:lang w:val="de-DE"/>
        </w:rPr>
        <w:t xml:space="preserve"> und </w:t>
      </w:r>
      <w:r w:rsidRPr="00904FF5">
        <w:rPr>
          <w:b/>
          <w:bCs/>
          <w:sz w:val="20"/>
          <w:szCs w:val="20"/>
          <w:lang w:val="de-DE"/>
        </w:rPr>
        <w:t>ps_car_07_cat</w:t>
      </w:r>
      <w:r>
        <w:rPr>
          <w:sz w:val="20"/>
          <w:szCs w:val="20"/>
          <w:lang w:val="de-DE"/>
        </w:rPr>
        <w:t xml:space="preserve"> weisen deutlich höhere Anspruchsquoten als die Basisquote auf. Bei anderen Features fällt die Quote bei fehlendem Wert dagegen niedriger aus.</w:t>
      </w:r>
    </w:p>
    <w:p w14:paraId="40608BE5" w14:textId="034C06E5" w:rsidR="00D52E27" w:rsidRDefault="00D52E27" w:rsidP="00D52E27">
      <w:pPr>
        <w:pStyle w:val="ListParagraph"/>
        <w:numPr>
          <w:ilvl w:val="0"/>
          <w:numId w:val="2"/>
        </w:numPr>
        <w:spacing w:after="0"/>
        <w:jc w:val="both"/>
        <w:rPr>
          <w:sz w:val="20"/>
          <w:szCs w:val="20"/>
          <w:lang w:val="de-DE"/>
        </w:rPr>
      </w:pPr>
      <w:r>
        <w:rPr>
          <w:sz w:val="20"/>
          <w:szCs w:val="20"/>
          <w:lang w:val="de-DE"/>
        </w:rPr>
        <w:t>Fehlende Werte daher nicht pauschal entfernen!</w:t>
      </w:r>
    </w:p>
    <w:p w14:paraId="46A03856" w14:textId="72CEC9B5" w:rsidR="00904FF5" w:rsidRPr="00904FF5" w:rsidRDefault="00904FF5" w:rsidP="00904FF5">
      <w:pPr>
        <w:spacing w:after="0"/>
        <w:jc w:val="center"/>
        <w:rPr>
          <w:sz w:val="20"/>
          <w:szCs w:val="20"/>
          <w:lang w:val="de-DE"/>
        </w:rPr>
      </w:pPr>
      <w:r>
        <w:rPr>
          <w:noProof/>
        </w:rPr>
        <w:drawing>
          <wp:inline distT="0" distB="0" distL="0" distR="0" wp14:anchorId="5D33FF60" wp14:editId="5630FE6D">
            <wp:extent cx="4600723" cy="1733385"/>
            <wp:effectExtent l="0" t="0" r="0" b="635"/>
            <wp:docPr id="5551768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2041" cy="17489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1E9203" w14:textId="6DFB6DA6" w:rsidR="00D52E27" w:rsidRDefault="00D52E27" w:rsidP="00D52E27">
      <w:pPr>
        <w:spacing w:after="0"/>
        <w:jc w:val="both"/>
        <w:rPr>
          <w:b/>
          <w:bCs/>
          <w:sz w:val="20"/>
          <w:szCs w:val="20"/>
          <w:lang w:val="de-DE"/>
        </w:rPr>
      </w:pPr>
      <w:r w:rsidRPr="00D52E27">
        <w:rPr>
          <w:b/>
          <w:bCs/>
          <w:sz w:val="20"/>
          <w:szCs w:val="20"/>
          <w:lang w:val="de-DE"/>
        </w:rPr>
        <w:lastRenderedPageBreak/>
        <w:t>Verteilung der numerischen Features</w:t>
      </w:r>
    </w:p>
    <w:p w14:paraId="5D4E6672" w14:textId="7B98E0F9" w:rsidR="00904FF5" w:rsidRPr="00904FF5" w:rsidRDefault="00D52E27" w:rsidP="00904FF5">
      <w:pPr>
        <w:pStyle w:val="ListParagraph"/>
        <w:numPr>
          <w:ilvl w:val="0"/>
          <w:numId w:val="3"/>
        </w:numPr>
        <w:spacing w:after="0"/>
        <w:jc w:val="both"/>
        <w:rPr>
          <w:sz w:val="20"/>
          <w:szCs w:val="20"/>
          <w:lang w:val="de-DE"/>
        </w:rPr>
      </w:pPr>
      <w:r>
        <w:rPr>
          <w:sz w:val="20"/>
          <w:szCs w:val="20"/>
          <w:lang w:val="de-DE"/>
        </w:rPr>
        <w:t xml:space="preserve">Numerische Features haben sehr unterschiedliche Verteilungen und Skalen: einige Variablen nehmen nur wenige abgestufte Werte an, während insbesondere </w:t>
      </w:r>
      <w:r w:rsidRPr="00D52E27">
        <w:rPr>
          <w:b/>
          <w:bCs/>
          <w:sz w:val="20"/>
          <w:szCs w:val="20"/>
          <w:lang w:val="de-DE"/>
        </w:rPr>
        <w:t>ps_reg_03</w:t>
      </w:r>
      <w:r>
        <w:rPr>
          <w:sz w:val="20"/>
          <w:szCs w:val="20"/>
          <w:lang w:val="de-DE"/>
        </w:rPr>
        <w:t xml:space="preserve"> und </w:t>
      </w:r>
      <w:r w:rsidRPr="00D52E27">
        <w:rPr>
          <w:b/>
          <w:bCs/>
          <w:sz w:val="20"/>
          <w:szCs w:val="20"/>
          <w:lang w:val="de-DE"/>
        </w:rPr>
        <w:t>ps_car_13</w:t>
      </w:r>
      <w:r>
        <w:rPr>
          <w:sz w:val="20"/>
          <w:szCs w:val="20"/>
          <w:lang w:val="de-DE"/>
        </w:rPr>
        <w:t xml:space="preserve"> deutlich rechtsschief verteilt sind (-&gt; Standardisierung vornehmen)</w:t>
      </w:r>
      <w:r w:rsidR="00904FF5">
        <w:rPr>
          <w:noProof/>
        </w:rPr>
        <w:drawing>
          <wp:inline distT="0" distB="0" distL="0" distR="0" wp14:anchorId="3824228E" wp14:editId="424E7024">
            <wp:extent cx="5263764" cy="2244874"/>
            <wp:effectExtent l="0" t="0" r="0" b="3175"/>
            <wp:docPr id="108986595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8455" cy="22596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AA432F" w14:textId="635A39D8" w:rsidR="00D52E27" w:rsidRDefault="00D52E27" w:rsidP="00D52E27">
      <w:pPr>
        <w:pStyle w:val="ListParagraph"/>
        <w:numPr>
          <w:ilvl w:val="0"/>
          <w:numId w:val="3"/>
        </w:numPr>
        <w:spacing w:after="0"/>
        <w:jc w:val="both"/>
        <w:rPr>
          <w:sz w:val="20"/>
          <w:szCs w:val="20"/>
          <w:lang w:val="de-DE"/>
        </w:rPr>
      </w:pPr>
      <w:r>
        <w:rPr>
          <w:sz w:val="20"/>
          <w:szCs w:val="20"/>
          <w:lang w:val="de-DE"/>
        </w:rPr>
        <w:t xml:space="preserve">Nach Zielklasse getrennten Verteilungen überlappen weitgehend: an bspw. </w:t>
      </w:r>
      <w:r w:rsidRPr="00D52E27">
        <w:rPr>
          <w:b/>
          <w:bCs/>
          <w:sz w:val="20"/>
          <w:szCs w:val="20"/>
          <w:lang w:val="de-DE"/>
        </w:rPr>
        <w:t>ps_car_13</w:t>
      </w:r>
      <w:r>
        <w:rPr>
          <w:sz w:val="20"/>
          <w:szCs w:val="20"/>
          <w:lang w:val="de-DE"/>
        </w:rPr>
        <w:t xml:space="preserve"> und </w:t>
      </w:r>
      <w:r w:rsidRPr="00D52E27">
        <w:rPr>
          <w:b/>
          <w:bCs/>
          <w:sz w:val="20"/>
          <w:szCs w:val="20"/>
          <w:lang w:val="de-DE"/>
        </w:rPr>
        <w:t>ps_reg_03</w:t>
      </w:r>
      <w:r>
        <w:rPr>
          <w:sz w:val="20"/>
          <w:szCs w:val="20"/>
          <w:lang w:val="de-DE"/>
        </w:rPr>
        <w:t xml:space="preserve"> sind leichte Verschiebungen erkennbar; k</w:t>
      </w:r>
      <w:r w:rsidRPr="00D52E27">
        <w:rPr>
          <w:sz w:val="20"/>
          <w:szCs w:val="20"/>
          <w:lang w:val="de-DE"/>
        </w:rPr>
        <w:t>ein numerisches Einzelfeature trennt die beiden Klassen jedoch deutlich</w:t>
      </w:r>
    </w:p>
    <w:p w14:paraId="71ADFB04" w14:textId="7B5834B5" w:rsidR="00904FF5" w:rsidRPr="00904FF5" w:rsidRDefault="00904FF5" w:rsidP="00904FF5">
      <w:pPr>
        <w:spacing w:after="0"/>
        <w:jc w:val="center"/>
        <w:rPr>
          <w:sz w:val="20"/>
          <w:szCs w:val="20"/>
          <w:lang w:val="de-DE"/>
        </w:rPr>
      </w:pPr>
      <w:r>
        <w:rPr>
          <w:noProof/>
        </w:rPr>
        <w:drawing>
          <wp:inline distT="0" distB="0" distL="0" distR="0" wp14:anchorId="7A41C28A" wp14:editId="28F7B7AF">
            <wp:extent cx="4842345" cy="2407828"/>
            <wp:effectExtent l="0" t="0" r="0" b="0"/>
            <wp:docPr id="122513497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5772" cy="2414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9677CD" w14:textId="5A94CCC2" w:rsidR="00D52E27" w:rsidRDefault="00D52E27" w:rsidP="00D52E27">
      <w:pPr>
        <w:pStyle w:val="ListParagraph"/>
        <w:numPr>
          <w:ilvl w:val="0"/>
          <w:numId w:val="3"/>
        </w:numPr>
        <w:spacing w:after="0"/>
        <w:jc w:val="both"/>
        <w:rPr>
          <w:sz w:val="20"/>
          <w:szCs w:val="20"/>
          <w:lang w:val="de-DE"/>
        </w:rPr>
      </w:pPr>
      <w:r>
        <w:rPr>
          <w:sz w:val="20"/>
          <w:szCs w:val="20"/>
          <w:lang w:val="de-DE"/>
        </w:rPr>
        <w:t>Hinsichtlich Vorhersage</w:t>
      </w:r>
      <w:r w:rsidR="00904FF5">
        <w:rPr>
          <w:sz w:val="20"/>
          <w:szCs w:val="20"/>
          <w:lang w:val="de-DE"/>
        </w:rPr>
        <w:t xml:space="preserve"> für das Modell</w:t>
      </w:r>
      <w:r>
        <w:rPr>
          <w:sz w:val="20"/>
          <w:szCs w:val="20"/>
          <w:lang w:val="de-DE"/>
        </w:rPr>
        <w:t xml:space="preserve"> müssten daher mehrere schwache Signale und möglicherweise nichtlineare Zusammenhänge kombiniert werden</w:t>
      </w:r>
    </w:p>
    <w:p w14:paraId="4F85B703" w14:textId="77777777" w:rsidR="00D52E27" w:rsidRDefault="00D52E27" w:rsidP="00D52E27">
      <w:pPr>
        <w:spacing w:after="0"/>
        <w:jc w:val="both"/>
        <w:rPr>
          <w:sz w:val="20"/>
          <w:szCs w:val="20"/>
          <w:lang w:val="de-DE"/>
        </w:rPr>
      </w:pPr>
    </w:p>
    <w:p w14:paraId="2F1F2874" w14:textId="77777777" w:rsidR="0091037F" w:rsidRDefault="0091037F" w:rsidP="00D52E27">
      <w:pPr>
        <w:spacing w:after="0"/>
        <w:jc w:val="both"/>
        <w:rPr>
          <w:sz w:val="20"/>
          <w:szCs w:val="20"/>
          <w:lang w:val="de-DE"/>
        </w:rPr>
      </w:pPr>
    </w:p>
    <w:p w14:paraId="45621A3B" w14:textId="77777777" w:rsidR="0091037F" w:rsidRDefault="0091037F" w:rsidP="00D52E27">
      <w:pPr>
        <w:spacing w:after="0"/>
        <w:jc w:val="both"/>
        <w:rPr>
          <w:sz w:val="20"/>
          <w:szCs w:val="20"/>
          <w:lang w:val="de-DE"/>
        </w:rPr>
      </w:pPr>
    </w:p>
    <w:p w14:paraId="7A4E4561" w14:textId="77777777" w:rsidR="0091037F" w:rsidRDefault="0091037F" w:rsidP="00D52E27">
      <w:pPr>
        <w:spacing w:after="0"/>
        <w:jc w:val="both"/>
        <w:rPr>
          <w:sz w:val="20"/>
          <w:szCs w:val="20"/>
          <w:lang w:val="de-DE"/>
        </w:rPr>
      </w:pPr>
    </w:p>
    <w:p w14:paraId="54C2DF6B" w14:textId="77777777" w:rsidR="0091037F" w:rsidRDefault="0091037F" w:rsidP="00D52E27">
      <w:pPr>
        <w:spacing w:after="0"/>
        <w:jc w:val="both"/>
        <w:rPr>
          <w:sz w:val="20"/>
          <w:szCs w:val="20"/>
          <w:lang w:val="de-DE"/>
        </w:rPr>
      </w:pPr>
    </w:p>
    <w:p w14:paraId="0985F7EC" w14:textId="77777777" w:rsidR="0091037F" w:rsidRDefault="0091037F" w:rsidP="00D52E27">
      <w:pPr>
        <w:spacing w:after="0"/>
        <w:jc w:val="both"/>
        <w:rPr>
          <w:sz w:val="20"/>
          <w:szCs w:val="20"/>
          <w:lang w:val="de-DE"/>
        </w:rPr>
      </w:pPr>
    </w:p>
    <w:p w14:paraId="4BCE406E" w14:textId="77777777" w:rsidR="0091037F" w:rsidRDefault="0091037F" w:rsidP="00D52E27">
      <w:pPr>
        <w:spacing w:after="0"/>
        <w:jc w:val="both"/>
        <w:rPr>
          <w:sz w:val="20"/>
          <w:szCs w:val="20"/>
          <w:lang w:val="de-DE"/>
        </w:rPr>
      </w:pPr>
    </w:p>
    <w:p w14:paraId="5BC99250" w14:textId="77777777" w:rsidR="0091037F" w:rsidRDefault="0091037F" w:rsidP="00D52E27">
      <w:pPr>
        <w:spacing w:after="0"/>
        <w:jc w:val="both"/>
        <w:rPr>
          <w:sz w:val="20"/>
          <w:szCs w:val="20"/>
          <w:lang w:val="de-DE"/>
        </w:rPr>
      </w:pPr>
    </w:p>
    <w:p w14:paraId="751D7788" w14:textId="77777777" w:rsidR="0091037F" w:rsidRDefault="0091037F" w:rsidP="00D52E27">
      <w:pPr>
        <w:spacing w:after="0"/>
        <w:jc w:val="both"/>
        <w:rPr>
          <w:sz w:val="20"/>
          <w:szCs w:val="20"/>
          <w:lang w:val="de-DE"/>
        </w:rPr>
      </w:pPr>
    </w:p>
    <w:p w14:paraId="68B35DE6" w14:textId="77777777" w:rsidR="0091037F" w:rsidRDefault="0091037F" w:rsidP="00D52E27">
      <w:pPr>
        <w:spacing w:after="0"/>
        <w:jc w:val="both"/>
        <w:rPr>
          <w:sz w:val="20"/>
          <w:szCs w:val="20"/>
          <w:lang w:val="de-DE"/>
        </w:rPr>
      </w:pPr>
    </w:p>
    <w:p w14:paraId="0910D55A" w14:textId="77777777" w:rsidR="0091037F" w:rsidRDefault="0091037F" w:rsidP="00D52E27">
      <w:pPr>
        <w:spacing w:after="0"/>
        <w:jc w:val="both"/>
        <w:rPr>
          <w:sz w:val="20"/>
          <w:szCs w:val="20"/>
          <w:lang w:val="de-DE"/>
        </w:rPr>
      </w:pPr>
    </w:p>
    <w:p w14:paraId="4EC4646C" w14:textId="77777777" w:rsidR="0091037F" w:rsidRDefault="0091037F" w:rsidP="00D52E27">
      <w:pPr>
        <w:spacing w:after="0"/>
        <w:jc w:val="both"/>
        <w:rPr>
          <w:sz w:val="20"/>
          <w:szCs w:val="20"/>
          <w:lang w:val="de-DE"/>
        </w:rPr>
      </w:pPr>
    </w:p>
    <w:p w14:paraId="350F9E0D" w14:textId="77777777" w:rsidR="0091037F" w:rsidRDefault="0091037F" w:rsidP="00D52E27">
      <w:pPr>
        <w:spacing w:after="0"/>
        <w:jc w:val="both"/>
        <w:rPr>
          <w:sz w:val="20"/>
          <w:szCs w:val="20"/>
          <w:lang w:val="de-DE"/>
        </w:rPr>
      </w:pPr>
    </w:p>
    <w:p w14:paraId="15E3E82D" w14:textId="5F8BF631" w:rsidR="0091037F" w:rsidRDefault="0091037F" w:rsidP="00D52E27">
      <w:pPr>
        <w:spacing w:after="0"/>
        <w:jc w:val="both"/>
        <w:rPr>
          <w:sz w:val="20"/>
          <w:szCs w:val="20"/>
          <w:lang w:val="de-DE"/>
        </w:rPr>
      </w:pPr>
    </w:p>
    <w:p w14:paraId="556C40A0" w14:textId="77777777" w:rsidR="0091037F" w:rsidRDefault="0091037F" w:rsidP="00D52E27">
      <w:pPr>
        <w:spacing w:after="0"/>
        <w:jc w:val="both"/>
        <w:rPr>
          <w:sz w:val="20"/>
          <w:szCs w:val="20"/>
          <w:lang w:val="de-DE"/>
        </w:rPr>
      </w:pPr>
    </w:p>
    <w:p w14:paraId="246443E4" w14:textId="6035342D" w:rsidR="00D52E27" w:rsidRDefault="00D52E27" w:rsidP="00D52E27">
      <w:pPr>
        <w:spacing w:after="0"/>
        <w:jc w:val="both"/>
        <w:rPr>
          <w:b/>
          <w:bCs/>
          <w:sz w:val="20"/>
          <w:szCs w:val="20"/>
          <w:lang w:val="de-DE"/>
        </w:rPr>
      </w:pPr>
      <w:r w:rsidRPr="00D52E27">
        <w:rPr>
          <w:b/>
          <w:bCs/>
          <w:sz w:val="20"/>
          <w:szCs w:val="20"/>
          <w:lang w:val="de-DE"/>
        </w:rPr>
        <w:lastRenderedPageBreak/>
        <w:t>Kategorische und binäre Features</w:t>
      </w:r>
    </w:p>
    <w:p w14:paraId="2223F78D" w14:textId="727A2B35" w:rsidR="00D52E27" w:rsidRDefault="00D52E27" w:rsidP="00D52E27">
      <w:pPr>
        <w:pStyle w:val="ListParagraph"/>
        <w:numPr>
          <w:ilvl w:val="0"/>
          <w:numId w:val="4"/>
        </w:numPr>
        <w:spacing w:after="0"/>
        <w:jc w:val="both"/>
        <w:rPr>
          <w:sz w:val="20"/>
          <w:szCs w:val="20"/>
          <w:lang w:val="de-DE"/>
        </w:rPr>
      </w:pPr>
      <w:r>
        <w:rPr>
          <w:sz w:val="20"/>
          <w:szCs w:val="20"/>
          <w:lang w:val="de-DE"/>
        </w:rPr>
        <w:t>Bei mehreren kategorischen Features gibt es einen Unterschied zwischen den Anspruchsquoten und Kategorien:</w:t>
      </w:r>
    </w:p>
    <w:p w14:paraId="3721DF21" w14:textId="4A95B12E" w:rsidR="00D52E27" w:rsidRPr="00551125" w:rsidRDefault="00D52E27" w:rsidP="00D52E27">
      <w:pPr>
        <w:pStyle w:val="ListParagraph"/>
        <w:numPr>
          <w:ilvl w:val="1"/>
          <w:numId w:val="4"/>
        </w:numPr>
        <w:spacing w:after="0"/>
        <w:jc w:val="both"/>
        <w:rPr>
          <w:b/>
          <w:bCs/>
          <w:sz w:val="20"/>
          <w:szCs w:val="20"/>
          <w:lang w:val="de-DE"/>
        </w:rPr>
      </w:pPr>
      <w:r w:rsidRPr="00551125">
        <w:rPr>
          <w:b/>
          <w:bCs/>
          <w:sz w:val="20"/>
          <w:szCs w:val="20"/>
          <w:lang w:val="de-DE"/>
        </w:rPr>
        <w:t>ps_car_04_cat</w:t>
      </w:r>
    </w:p>
    <w:p w14:paraId="03F0184B" w14:textId="22A27FF6" w:rsidR="00D52E27" w:rsidRPr="00551125" w:rsidRDefault="00D52E27" w:rsidP="00D52E27">
      <w:pPr>
        <w:pStyle w:val="ListParagraph"/>
        <w:numPr>
          <w:ilvl w:val="1"/>
          <w:numId w:val="4"/>
        </w:numPr>
        <w:spacing w:after="0"/>
        <w:jc w:val="both"/>
        <w:rPr>
          <w:b/>
          <w:bCs/>
          <w:sz w:val="20"/>
          <w:szCs w:val="20"/>
          <w:lang w:val="de-DE"/>
        </w:rPr>
      </w:pPr>
      <w:r w:rsidRPr="00551125">
        <w:rPr>
          <w:b/>
          <w:bCs/>
          <w:sz w:val="20"/>
          <w:szCs w:val="20"/>
          <w:lang w:val="de-DE"/>
        </w:rPr>
        <w:t>ps_ind_05_cat</w:t>
      </w:r>
    </w:p>
    <w:p w14:paraId="42405322" w14:textId="7233DA7F" w:rsidR="00D52E27" w:rsidRPr="00551125" w:rsidRDefault="00D52E27" w:rsidP="00D52E27">
      <w:pPr>
        <w:pStyle w:val="ListParagraph"/>
        <w:numPr>
          <w:ilvl w:val="1"/>
          <w:numId w:val="4"/>
        </w:numPr>
        <w:spacing w:after="0"/>
        <w:jc w:val="both"/>
        <w:rPr>
          <w:b/>
          <w:bCs/>
          <w:sz w:val="20"/>
          <w:szCs w:val="20"/>
          <w:lang w:val="de-DE"/>
        </w:rPr>
      </w:pPr>
      <w:r w:rsidRPr="00551125">
        <w:rPr>
          <w:b/>
          <w:bCs/>
          <w:sz w:val="20"/>
          <w:szCs w:val="20"/>
          <w:lang w:val="de-DE"/>
        </w:rPr>
        <w:t>ps_car_02_cat</w:t>
      </w:r>
    </w:p>
    <w:p w14:paraId="1D721474" w14:textId="6A9078BA" w:rsidR="00D52E27" w:rsidRDefault="00D52E27" w:rsidP="00D52E27">
      <w:pPr>
        <w:pStyle w:val="ListParagraph"/>
        <w:numPr>
          <w:ilvl w:val="1"/>
          <w:numId w:val="4"/>
        </w:numPr>
        <w:spacing w:after="0"/>
        <w:jc w:val="both"/>
        <w:rPr>
          <w:b/>
          <w:bCs/>
          <w:sz w:val="20"/>
          <w:szCs w:val="20"/>
          <w:lang w:val="de-DE"/>
        </w:rPr>
      </w:pPr>
      <w:r w:rsidRPr="00551125">
        <w:rPr>
          <w:b/>
          <w:bCs/>
          <w:sz w:val="20"/>
          <w:szCs w:val="20"/>
          <w:lang w:val="de-DE"/>
        </w:rPr>
        <w:t>ps_car_07_cat</w:t>
      </w:r>
    </w:p>
    <w:p w14:paraId="2FFF8FEA" w14:textId="40F84807" w:rsidR="0091037F" w:rsidRPr="0091037F" w:rsidRDefault="0091037F" w:rsidP="0091037F">
      <w:pPr>
        <w:spacing w:after="0"/>
        <w:jc w:val="center"/>
        <w:rPr>
          <w:b/>
          <w:bCs/>
          <w:sz w:val="20"/>
          <w:szCs w:val="20"/>
          <w:lang w:val="de-DE"/>
        </w:rPr>
      </w:pPr>
      <w:r w:rsidRPr="0091037F">
        <w:rPr>
          <w:b/>
          <w:bCs/>
          <w:sz w:val="20"/>
          <w:szCs w:val="20"/>
          <w:lang w:val="de-DE"/>
        </w:rPr>
        <w:drawing>
          <wp:inline distT="0" distB="0" distL="0" distR="0" wp14:anchorId="0FF017FA" wp14:editId="5B7634FA">
            <wp:extent cx="5351228" cy="2642582"/>
            <wp:effectExtent l="0" t="0" r="1905" b="5715"/>
            <wp:docPr id="759124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1240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56747" cy="2645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1404E" w14:textId="4C508E49" w:rsidR="00D52E27" w:rsidRDefault="00D52E27" w:rsidP="00D52E27">
      <w:pPr>
        <w:pStyle w:val="ListParagraph"/>
        <w:numPr>
          <w:ilvl w:val="0"/>
          <w:numId w:val="4"/>
        </w:numPr>
        <w:spacing w:after="0"/>
        <w:jc w:val="both"/>
        <w:rPr>
          <w:sz w:val="20"/>
          <w:szCs w:val="20"/>
          <w:lang w:val="de-DE"/>
        </w:rPr>
      </w:pPr>
      <w:r>
        <w:rPr>
          <w:sz w:val="20"/>
          <w:szCs w:val="20"/>
          <w:lang w:val="de-DE"/>
        </w:rPr>
        <w:t xml:space="preserve">einzelne sehr hohe Quoten basieren teilweise auf selten besetzten Kategorien und sollten </w:t>
      </w:r>
      <w:r w:rsidR="00AA4DC0">
        <w:rPr>
          <w:sz w:val="20"/>
          <w:szCs w:val="20"/>
          <w:lang w:val="de-DE"/>
        </w:rPr>
        <w:t>ohne Berücksichtigung der jeweiligen Fallzahl nicht überinterpretiert werden</w:t>
      </w:r>
    </w:p>
    <w:p w14:paraId="501ABBC2" w14:textId="60DB47EA" w:rsidR="00AA4DC0" w:rsidRDefault="00AA4DC0" w:rsidP="00D52E27">
      <w:pPr>
        <w:pStyle w:val="ListParagraph"/>
        <w:numPr>
          <w:ilvl w:val="0"/>
          <w:numId w:val="4"/>
        </w:numPr>
        <w:spacing w:after="0"/>
        <w:jc w:val="both"/>
        <w:rPr>
          <w:sz w:val="20"/>
          <w:szCs w:val="20"/>
          <w:lang w:val="de-DE"/>
        </w:rPr>
      </w:pPr>
      <w:r>
        <w:rPr>
          <w:sz w:val="20"/>
          <w:szCs w:val="20"/>
          <w:lang w:val="de-DE"/>
        </w:rPr>
        <w:t>binäre Features:</w:t>
      </w:r>
    </w:p>
    <w:p w14:paraId="53AAB13F" w14:textId="2CA1E0DD" w:rsidR="00AA4DC0" w:rsidRDefault="00AA4DC0" w:rsidP="00AA4DC0">
      <w:pPr>
        <w:pStyle w:val="ListParagraph"/>
        <w:numPr>
          <w:ilvl w:val="1"/>
          <w:numId w:val="4"/>
        </w:numPr>
        <w:spacing w:after="0"/>
        <w:jc w:val="both"/>
        <w:rPr>
          <w:sz w:val="20"/>
          <w:szCs w:val="20"/>
          <w:lang w:val="de-DE"/>
        </w:rPr>
      </w:pPr>
      <w:r w:rsidRPr="00AA4DC0">
        <w:rPr>
          <w:b/>
          <w:bCs/>
          <w:sz w:val="20"/>
          <w:szCs w:val="20"/>
          <w:lang w:val="de-DE"/>
        </w:rPr>
        <w:t>ps_ind_17_bin</w:t>
      </w:r>
      <w:r>
        <w:rPr>
          <w:sz w:val="20"/>
          <w:szCs w:val="20"/>
          <w:lang w:val="de-DE"/>
        </w:rPr>
        <w:t xml:space="preserve"> weist den größten Unterschied zwischen den Ausprägungen 0 und 1 auf</w:t>
      </w:r>
    </w:p>
    <w:p w14:paraId="769E2861" w14:textId="19701149" w:rsidR="00AA4DC0" w:rsidRDefault="00AA4DC0" w:rsidP="00AA4DC0">
      <w:pPr>
        <w:pStyle w:val="ListParagraph"/>
        <w:numPr>
          <w:ilvl w:val="1"/>
          <w:numId w:val="4"/>
        </w:numPr>
        <w:spacing w:after="0"/>
        <w:jc w:val="both"/>
        <w:rPr>
          <w:sz w:val="20"/>
          <w:szCs w:val="20"/>
          <w:lang w:val="de-DE"/>
        </w:rPr>
      </w:pPr>
      <w:r>
        <w:rPr>
          <w:b/>
          <w:bCs/>
          <w:sz w:val="20"/>
          <w:szCs w:val="20"/>
          <w:lang w:val="de-DE"/>
        </w:rPr>
        <w:t>ps_ind_10_bin</w:t>
      </w:r>
      <w:r>
        <w:rPr>
          <w:sz w:val="20"/>
          <w:szCs w:val="20"/>
          <w:lang w:val="de-DE"/>
        </w:rPr>
        <w:t xml:space="preserve">, </w:t>
      </w:r>
      <w:r w:rsidRPr="00AA4DC0">
        <w:rPr>
          <w:b/>
          <w:bCs/>
          <w:sz w:val="20"/>
          <w:szCs w:val="20"/>
          <w:lang w:val="de-DE"/>
        </w:rPr>
        <w:t>ps_ind_12_bin</w:t>
      </w:r>
      <w:r>
        <w:rPr>
          <w:sz w:val="20"/>
          <w:szCs w:val="20"/>
          <w:lang w:val="de-DE"/>
        </w:rPr>
        <w:t xml:space="preserve">, </w:t>
      </w:r>
      <w:r w:rsidRPr="00AA4DC0">
        <w:rPr>
          <w:b/>
          <w:bCs/>
          <w:sz w:val="20"/>
          <w:szCs w:val="20"/>
          <w:lang w:val="de-DE"/>
        </w:rPr>
        <w:t>ps_ind_13</w:t>
      </w:r>
      <w:r>
        <w:rPr>
          <w:b/>
          <w:bCs/>
          <w:sz w:val="20"/>
          <w:szCs w:val="20"/>
          <w:lang w:val="de-DE"/>
        </w:rPr>
        <w:t>_</w:t>
      </w:r>
      <w:r w:rsidRPr="00AA4DC0">
        <w:rPr>
          <w:b/>
          <w:bCs/>
          <w:sz w:val="20"/>
          <w:szCs w:val="20"/>
          <w:lang w:val="de-DE"/>
        </w:rPr>
        <w:t>bin</w:t>
      </w:r>
      <w:r>
        <w:rPr>
          <w:sz w:val="20"/>
          <w:szCs w:val="20"/>
          <w:lang w:val="de-DE"/>
        </w:rPr>
        <w:t xml:space="preserve"> und </w:t>
      </w:r>
      <w:r w:rsidRPr="00AA4DC0">
        <w:rPr>
          <w:b/>
          <w:bCs/>
          <w:sz w:val="20"/>
          <w:szCs w:val="20"/>
          <w:lang w:val="de-DE"/>
        </w:rPr>
        <w:t>ps_ind_07_bin</w:t>
      </w:r>
      <w:r>
        <w:rPr>
          <w:sz w:val="20"/>
          <w:szCs w:val="20"/>
          <w:lang w:val="de-DE"/>
        </w:rPr>
        <w:t xml:space="preserve"> weisen erkennbare Quotenunterschiede auf</w:t>
      </w:r>
    </w:p>
    <w:p w14:paraId="5D3D0D80" w14:textId="64D3ACAB" w:rsidR="00AA4DC0" w:rsidRDefault="00AA4DC0" w:rsidP="00AA4DC0">
      <w:pPr>
        <w:pStyle w:val="ListParagraph"/>
        <w:numPr>
          <w:ilvl w:val="1"/>
          <w:numId w:val="4"/>
        </w:numPr>
        <w:spacing w:after="0"/>
        <w:jc w:val="both"/>
        <w:rPr>
          <w:sz w:val="20"/>
          <w:szCs w:val="20"/>
          <w:lang w:val="de-DE"/>
        </w:rPr>
      </w:pPr>
      <w:proofErr w:type="spellStart"/>
      <w:r>
        <w:rPr>
          <w:b/>
          <w:bCs/>
          <w:sz w:val="20"/>
          <w:szCs w:val="20"/>
          <w:lang w:val="de-DE"/>
        </w:rPr>
        <w:t>ps_calc</w:t>
      </w:r>
      <w:proofErr w:type="spellEnd"/>
      <w:r>
        <w:rPr>
          <w:b/>
          <w:bCs/>
          <w:sz w:val="20"/>
          <w:szCs w:val="20"/>
          <w:lang w:val="de-DE"/>
        </w:rPr>
        <w:t>_*</w:t>
      </w:r>
      <w:r>
        <w:rPr>
          <w:sz w:val="20"/>
          <w:szCs w:val="20"/>
          <w:lang w:val="de-DE"/>
        </w:rPr>
        <w:t>-Features liegen dagegen nahezu vollständig auf der Basisquote und liefern isoliert betrachtet kaum Trenninformation</w:t>
      </w:r>
    </w:p>
    <w:p w14:paraId="733E454D" w14:textId="0316A961" w:rsidR="00AA4DC0" w:rsidRDefault="0091037F" w:rsidP="0091037F">
      <w:pPr>
        <w:spacing w:after="0"/>
        <w:jc w:val="center"/>
        <w:rPr>
          <w:sz w:val="20"/>
          <w:szCs w:val="20"/>
          <w:lang w:val="de-DE"/>
        </w:rPr>
      </w:pPr>
      <w:r w:rsidRPr="0091037F">
        <w:rPr>
          <w:sz w:val="20"/>
          <w:szCs w:val="20"/>
          <w:lang w:val="de-DE"/>
        </w:rPr>
        <w:drawing>
          <wp:inline distT="0" distB="0" distL="0" distR="0" wp14:anchorId="176CA9BC" wp14:editId="56AC8F77">
            <wp:extent cx="3812642" cy="3665551"/>
            <wp:effectExtent l="0" t="0" r="0" b="0"/>
            <wp:docPr id="611539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53902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73894" cy="372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649CC" w14:textId="7CA301A3" w:rsidR="00AA4DC0" w:rsidRDefault="00AA4DC0" w:rsidP="00AA4DC0">
      <w:pPr>
        <w:spacing w:after="0"/>
        <w:jc w:val="both"/>
        <w:rPr>
          <w:b/>
          <w:bCs/>
          <w:sz w:val="20"/>
          <w:szCs w:val="20"/>
          <w:lang w:val="de-DE"/>
        </w:rPr>
      </w:pPr>
      <w:r w:rsidRPr="00AA4DC0">
        <w:rPr>
          <w:b/>
          <w:bCs/>
          <w:sz w:val="20"/>
          <w:szCs w:val="20"/>
          <w:lang w:val="de-DE"/>
        </w:rPr>
        <w:lastRenderedPageBreak/>
        <w:t>Korrelationen</w:t>
      </w:r>
    </w:p>
    <w:p w14:paraId="7C5C5AB7" w14:textId="321E3A36" w:rsidR="00AA4DC0" w:rsidRDefault="003B3EAD" w:rsidP="003B3EAD">
      <w:pPr>
        <w:pStyle w:val="ListParagraph"/>
        <w:numPr>
          <w:ilvl w:val="0"/>
          <w:numId w:val="5"/>
        </w:numPr>
        <w:spacing w:after="0"/>
        <w:jc w:val="both"/>
        <w:rPr>
          <w:sz w:val="20"/>
          <w:szCs w:val="20"/>
          <w:lang w:val="de-DE"/>
        </w:rPr>
      </w:pPr>
      <w:r>
        <w:rPr>
          <w:sz w:val="20"/>
          <w:szCs w:val="20"/>
          <w:lang w:val="de-DE"/>
        </w:rPr>
        <w:t>es gibt Features mit deutlichen linearen Zusammenhängen und wiederum welche, mit wenigen bis gar keinen</w:t>
      </w:r>
    </w:p>
    <w:p w14:paraId="7C9AA1DB" w14:textId="33EFCC7A" w:rsidR="003B3EAD" w:rsidRPr="003B3EAD" w:rsidRDefault="003B3EAD" w:rsidP="003B3EAD">
      <w:pPr>
        <w:pStyle w:val="ListParagraph"/>
        <w:numPr>
          <w:ilvl w:val="1"/>
          <w:numId w:val="5"/>
        </w:numPr>
        <w:spacing w:after="0"/>
        <w:jc w:val="both"/>
        <w:rPr>
          <w:sz w:val="20"/>
          <w:szCs w:val="20"/>
          <w:lang w:val="de-DE"/>
        </w:rPr>
      </w:pPr>
      <w:proofErr w:type="spellStart"/>
      <w:r>
        <w:rPr>
          <w:sz w:val="20"/>
          <w:szCs w:val="20"/>
        </w:rPr>
        <w:t>Bspw</w:t>
      </w:r>
      <w:proofErr w:type="spellEnd"/>
      <w:r>
        <w:rPr>
          <w:sz w:val="20"/>
          <w:szCs w:val="20"/>
        </w:rPr>
        <w:t xml:space="preserve">. </w:t>
      </w:r>
      <w:r w:rsidRPr="003B3EAD">
        <w:rPr>
          <w:sz w:val="20"/>
          <w:szCs w:val="20"/>
          <w:lang w:val="de-DE"/>
        </w:rPr>
        <w:t xml:space="preserve">Region-Features </w:t>
      </w:r>
      <w:proofErr w:type="spellStart"/>
      <w:r w:rsidRPr="003B3EAD">
        <w:rPr>
          <w:b/>
          <w:bCs/>
          <w:sz w:val="20"/>
          <w:szCs w:val="20"/>
          <w:lang w:val="de-DE"/>
        </w:rPr>
        <w:t>ps_ind</w:t>
      </w:r>
      <w:proofErr w:type="spellEnd"/>
      <w:r w:rsidRPr="003B3EAD">
        <w:rPr>
          <w:b/>
          <w:bCs/>
          <w:sz w:val="20"/>
          <w:szCs w:val="20"/>
          <w:lang w:val="de-DE"/>
        </w:rPr>
        <w:t>_*</w:t>
      </w:r>
      <w:r w:rsidRPr="003B3EAD">
        <w:rPr>
          <w:sz w:val="20"/>
          <w:szCs w:val="20"/>
          <w:lang w:val="de-DE"/>
        </w:rPr>
        <w:t xml:space="preserve"> und </w:t>
      </w:r>
      <w:proofErr w:type="spellStart"/>
      <w:r w:rsidRPr="003B3EAD">
        <w:rPr>
          <w:b/>
          <w:bCs/>
          <w:sz w:val="20"/>
          <w:szCs w:val="20"/>
          <w:lang w:val="de-DE"/>
        </w:rPr>
        <w:t>ps_car</w:t>
      </w:r>
      <w:proofErr w:type="spellEnd"/>
      <w:r w:rsidRPr="003B3EAD">
        <w:rPr>
          <w:b/>
          <w:bCs/>
          <w:sz w:val="20"/>
          <w:szCs w:val="20"/>
          <w:lang w:val="de-DE"/>
        </w:rPr>
        <w:t xml:space="preserve">_* </w:t>
      </w:r>
      <w:r w:rsidRPr="003B3EAD">
        <w:rPr>
          <w:sz w:val="20"/>
          <w:szCs w:val="20"/>
          <w:lang w:val="de-DE"/>
        </w:rPr>
        <w:t>sowie mehre</w:t>
      </w:r>
      <w:r>
        <w:rPr>
          <w:sz w:val="20"/>
          <w:szCs w:val="20"/>
          <w:lang w:val="de-DE"/>
        </w:rPr>
        <w:t xml:space="preserve">re Variablen innerhalb der Gruppen </w:t>
      </w:r>
      <w:proofErr w:type="spellStart"/>
      <w:r w:rsidRPr="003B3EAD">
        <w:rPr>
          <w:b/>
          <w:bCs/>
          <w:sz w:val="20"/>
          <w:szCs w:val="20"/>
          <w:lang w:val="de-DE"/>
        </w:rPr>
        <w:t>ps_ind</w:t>
      </w:r>
      <w:proofErr w:type="spellEnd"/>
      <w:r w:rsidRPr="003B3EAD">
        <w:rPr>
          <w:b/>
          <w:bCs/>
          <w:sz w:val="20"/>
          <w:szCs w:val="20"/>
          <w:lang w:val="de-DE"/>
        </w:rPr>
        <w:t>_*</w:t>
      </w:r>
      <w:r>
        <w:rPr>
          <w:sz w:val="20"/>
          <w:szCs w:val="20"/>
          <w:lang w:val="de-DE"/>
        </w:rPr>
        <w:t xml:space="preserve"> und </w:t>
      </w:r>
      <w:proofErr w:type="spellStart"/>
      <w:r w:rsidRPr="003B3EAD">
        <w:rPr>
          <w:b/>
          <w:bCs/>
          <w:sz w:val="20"/>
          <w:szCs w:val="20"/>
          <w:lang w:val="de-DE"/>
        </w:rPr>
        <w:t>ps_car</w:t>
      </w:r>
      <w:proofErr w:type="spellEnd"/>
      <w:r w:rsidRPr="003B3EAD">
        <w:rPr>
          <w:b/>
          <w:bCs/>
          <w:sz w:val="20"/>
          <w:szCs w:val="20"/>
          <w:lang w:val="de-DE"/>
        </w:rPr>
        <w:t>_*</w:t>
      </w:r>
    </w:p>
    <w:p w14:paraId="4B8F7090" w14:textId="77777777" w:rsidR="003B3EAD" w:rsidRDefault="003B3EAD" w:rsidP="003B3EAD">
      <w:pPr>
        <w:pStyle w:val="ListParagraph"/>
        <w:numPr>
          <w:ilvl w:val="1"/>
          <w:numId w:val="5"/>
        </w:numPr>
        <w:spacing w:after="0"/>
        <w:jc w:val="both"/>
        <w:rPr>
          <w:sz w:val="20"/>
          <w:szCs w:val="20"/>
          <w:lang w:val="de-DE"/>
        </w:rPr>
      </w:pPr>
      <w:r>
        <w:rPr>
          <w:sz w:val="20"/>
          <w:szCs w:val="20"/>
          <w:lang w:val="de-DE"/>
        </w:rPr>
        <w:t>Die Abhängigkeiten können bei linearen Modellen zu Redundanz bzw. Multikollinearität führen</w:t>
      </w:r>
    </w:p>
    <w:p w14:paraId="7262BF02" w14:textId="20E733E6" w:rsidR="003B3EAD" w:rsidRDefault="003B3EAD" w:rsidP="003B3EAD">
      <w:pPr>
        <w:pStyle w:val="ListParagraph"/>
        <w:numPr>
          <w:ilvl w:val="0"/>
          <w:numId w:val="5"/>
        </w:numPr>
        <w:spacing w:after="0"/>
        <w:jc w:val="both"/>
        <w:rPr>
          <w:sz w:val="20"/>
          <w:szCs w:val="20"/>
          <w:lang w:val="de-DE"/>
        </w:rPr>
      </w:pPr>
      <w:r w:rsidRPr="003B3EAD">
        <w:rPr>
          <w:sz w:val="20"/>
          <w:szCs w:val="20"/>
          <w:lang w:val="de-DE"/>
        </w:rPr>
        <w:t xml:space="preserve">Lineare Korrelationen mit </w:t>
      </w:r>
      <w:proofErr w:type="spellStart"/>
      <w:r w:rsidRPr="003B3EAD">
        <w:rPr>
          <w:b/>
          <w:bCs/>
          <w:sz w:val="20"/>
          <w:szCs w:val="20"/>
          <w:lang w:val="de-DE"/>
        </w:rPr>
        <w:t>target</w:t>
      </w:r>
      <w:proofErr w:type="spellEnd"/>
      <w:r w:rsidRPr="003B3EAD">
        <w:rPr>
          <w:b/>
          <w:bCs/>
          <w:sz w:val="20"/>
          <w:szCs w:val="20"/>
          <w:lang w:val="de-DE"/>
        </w:rPr>
        <w:t xml:space="preserve"> </w:t>
      </w:r>
      <w:r w:rsidRPr="003B3EAD">
        <w:rPr>
          <w:sz w:val="20"/>
          <w:szCs w:val="20"/>
          <w:lang w:val="de-DE"/>
        </w:rPr>
        <w:t>sind insgesamt sehr schwach:</w:t>
      </w:r>
    </w:p>
    <w:p w14:paraId="3335C260" w14:textId="353EC419" w:rsidR="003B3EAD" w:rsidRDefault="003B3EAD" w:rsidP="003B3EAD">
      <w:pPr>
        <w:pStyle w:val="ListParagraph"/>
        <w:numPr>
          <w:ilvl w:val="1"/>
          <w:numId w:val="5"/>
        </w:numPr>
        <w:spacing w:after="0"/>
        <w:jc w:val="both"/>
        <w:rPr>
          <w:sz w:val="20"/>
          <w:szCs w:val="20"/>
          <w:lang w:val="de-DE"/>
        </w:rPr>
      </w:pPr>
      <w:r>
        <w:rPr>
          <w:b/>
          <w:bCs/>
          <w:sz w:val="20"/>
          <w:szCs w:val="20"/>
          <w:lang w:val="de-DE"/>
        </w:rPr>
        <w:t>p</w:t>
      </w:r>
      <w:r w:rsidRPr="003B3EAD">
        <w:rPr>
          <w:b/>
          <w:bCs/>
          <w:sz w:val="20"/>
          <w:szCs w:val="20"/>
          <w:lang w:val="de-DE"/>
        </w:rPr>
        <w:t>s_car_13</w:t>
      </w:r>
      <w:r>
        <w:rPr>
          <w:sz w:val="20"/>
          <w:szCs w:val="20"/>
          <w:lang w:val="de-DE"/>
        </w:rPr>
        <w:t>: r = 0,0539</w:t>
      </w:r>
    </w:p>
    <w:p w14:paraId="34EBB37D" w14:textId="440056BB" w:rsidR="003B3EAD" w:rsidRDefault="003B3EAD" w:rsidP="003B3EAD">
      <w:pPr>
        <w:pStyle w:val="ListParagraph"/>
        <w:numPr>
          <w:ilvl w:val="1"/>
          <w:numId w:val="5"/>
        </w:numPr>
        <w:spacing w:after="0"/>
        <w:jc w:val="both"/>
        <w:rPr>
          <w:sz w:val="20"/>
          <w:szCs w:val="20"/>
          <w:lang w:val="de-DE"/>
        </w:rPr>
      </w:pPr>
      <w:r>
        <w:rPr>
          <w:b/>
          <w:bCs/>
          <w:sz w:val="20"/>
          <w:szCs w:val="20"/>
          <w:lang w:val="de-DE"/>
        </w:rPr>
        <w:t>p</w:t>
      </w:r>
      <w:r w:rsidRPr="003B3EAD">
        <w:rPr>
          <w:b/>
          <w:bCs/>
          <w:sz w:val="20"/>
          <w:szCs w:val="20"/>
          <w:lang w:val="de-DE"/>
        </w:rPr>
        <w:t>s_car_12</w:t>
      </w:r>
      <w:r>
        <w:rPr>
          <w:sz w:val="20"/>
          <w:szCs w:val="20"/>
          <w:lang w:val="de-DE"/>
        </w:rPr>
        <w:t>: r = 0,0388</w:t>
      </w:r>
    </w:p>
    <w:p w14:paraId="551443ED" w14:textId="57B9A848" w:rsidR="003B3EAD" w:rsidRDefault="003B3EAD" w:rsidP="003B3EAD">
      <w:pPr>
        <w:pStyle w:val="ListParagraph"/>
        <w:numPr>
          <w:ilvl w:val="1"/>
          <w:numId w:val="5"/>
        </w:numPr>
        <w:spacing w:after="0"/>
        <w:jc w:val="both"/>
        <w:rPr>
          <w:sz w:val="20"/>
          <w:szCs w:val="20"/>
          <w:lang w:val="de-DE"/>
        </w:rPr>
      </w:pPr>
      <w:r>
        <w:rPr>
          <w:b/>
          <w:bCs/>
          <w:sz w:val="20"/>
          <w:szCs w:val="20"/>
          <w:lang w:val="de-DE"/>
        </w:rPr>
        <w:t>p</w:t>
      </w:r>
      <w:r w:rsidRPr="003B3EAD">
        <w:rPr>
          <w:b/>
          <w:bCs/>
          <w:sz w:val="20"/>
          <w:szCs w:val="20"/>
          <w:lang w:val="de-DE"/>
        </w:rPr>
        <w:t>s_ind_17_bin</w:t>
      </w:r>
      <w:r>
        <w:rPr>
          <w:sz w:val="20"/>
          <w:szCs w:val="20"/>
          <w:lang w:val="de-DE"/>
        </w:rPr>
        <w:t>: r = 0,0371</w:t>
      </w:r>
    </w:p>
    <w:p w14:paraId="094D307A" w14:textId="40FE6DD5" w:rsidR="003B3EAD" w:rsidRDefault="003B3EAD" w:rsidP="003B3EAD">
      <w:pPr>
        <w:pStyle w:val="ListParagraph"/>
        <w:numPr>
          <w:ilvl w:val="1"/>
          <w:numId w:val="5"/>
        </w:numPr>
        <w:spacing w:after="0"/>
        <w:jc w:val="both"/>
        <w:rPr>
          <w:sz w:val="20"/>
          <w:szCs w:val="20"/>
          <w:lang w:val="de-DE"/>
        </w:rPr>
      </w:pPr>
      <w:r>
        <w:rPr>
          <w:b/>
          <w:bCs/>
          <w:sz w:val="20"/>
          <w:szCs w:val="20"/>
          <w:lang w:val="de-DE"/>
        </w:rPr>
        <w:t>p</w:t>
      </w:r>
      <w:r w:rsidRPr="003B3EAD">
        <w:rPr>
          <w:b/>
          <w:bCs/>
          <w:sz w:val="20"/>
          <w:szCs w:val="20"/>
          <w:lang w:val="de-DE"/>
        </w:rPr>
        <w:t>s_reg_02</w:t>
      </w:r>
      <w:r>
        <w:rPr>
          <w:sz w:val="20"/>
          <w:szCs w:val="20"/>
          <w:lang w:val="de-DE"/>
        </w:rPr>
        <w:t>: r = 0,0348</w:t>
      </w:r>
    </w:p>
    <w:p w14:paraId="3190503D" w14:textId="4FD38786" w:rsidR="003B3EAD" w:rsidRDefault="003B3EAD" w:rsidP="003B3EAD">
      <w:pPr>
        <w:pStyle w:val="ListParagraph"/>
        <w:numPr>
          <w:ilvl w:val="1"/>
          <w:numId w:val="5"/>
        </w:numPr>
        <w:spacing w:after="0"/>
        <w:jc w:val="both"/>
        <w:rPr>
          <w:sz w:val="20"/>
          <w:szCs w:val="20"/>
          <w:lang w:val="de-DE"/>
        </w:rPr>
      </w:pPr>
      <w:r>
        <w:rPr>
          <w:b/>
          <w:bCs/>
          <w:sz w:val="20"/>
          <w:szCs w:val="20"/>
          <w:lang w:val="de-DE"/>
        </w:rPr>
        <w:t>p</w:t>
      </w:r>
      <w:r w:rsidRPr="003B3EAD">
        <w:rPr>
          <w:b/>
          <w:bCs/>
          <w:sz w:val="20"/>
          <w:szCs w:val="20"/>
          <w:lang w:val="de-DE"/>
        </w:rPr>
        <w:t>s_reg_03</w:t>
      </w:r>
      <w:r>
        <w:rPr>
          <w:sz w:val="20"/>
          <w:szCs w:val="20"/>
          <w:lang w:val="de-DE"/>
        </w:rPr>
        <w:t>: r = 0,0338</w:t>
      </w:r>
    </w:p>
    <w:p w14:paraId="6D55D084" w14:textId="62FADDD6" w:rsidR="003B3EAD" w:rsidRDefault="003B3EAD" w:rsidP="003B3EAD">
      <w:pPr>
        <w:pStyle w:val="ListParagraph"/>
        <w:numPr>
          <w:ilvl w:val="0"/>
          <w:numId w:val="5"/>
        </w:numPr>
        <w:spacing w:after="0"/>
        <w:jc w:val="both"/>
        <w:rPr>
          <w:sz w:val="20"/>
          <w:szCs w:val="20"/>
          <w:lang w:val="de-DE"/>
        </w:rPr>
      </w:pPr>
      <w:r>
        <w:rPr>
          <w:sz w:val="20"/>
          <w:szCs w:val="20"/>
          <w:lang w:val="de-DE"/>
        </w:rPr>
        <w:t xml:space="preserve">Die </w:t>
      </w:r>
      <w:proofErr w:type="spellStart"/>
      <w:r w:rsidRPr="003B3EAD">
        <w:rPr>
          <w:b/>
          <w:bCs/>
          <w:sz w:val="20"/>
          <w:szCs w:val="20"/>
          <w:lang w:val="de-DE"/>
        </w:rPr>
        <w:t>ps_calc</w:t>
      </w:r>
      <w:proofErr w:type="spellEnd"/>
      <w:r w:rsidRPr="003B3EAD">
        <w:rPr>
          <w:b/>
          <w:bCs/>
          <w:sz w:val="20"/>
          <w:szCs w:val="20"/>
          <w:lang w:val="de-DE"/>
        </w:rPr>
        <w:t>_*</w:t>
      </w:r>
      <w:r>
        <w:rPr>
          <w:sz w:val="20"/>
          <w:szCs w:val="20"/>
          <w:lang w:val="de-DE"/>
        </w:rPr>
        <w:t xml:space="preserve">-Features weisen praktisch keine Korrelation mit </w:t>
      </w:r>
      <w:proofErr w:type="spellStart"/>
      <w:r w:rsidRPr="003B3EAD">
        <w:rPr>
          <w:b/>
          <w:bCs/>
          <w:sz w:val="20"/>
          <w:szCs w:val="20"/>
          <w:lang w:val="de-DE"/>
        </w:rPr>
        <w:t>target</w:t>
      </w:r>
      <w:proofErr w:type="spellEnd"/>
      <w:r>
        <w:rPr>
          <w:sz w:val="20"/>
          <w:szCs w:val="20"/>
          <w:lang w:val="de-DE"/>
        </w:rPr>
        <w:t xml:space="preserve"> auf; ihre maximale absolute Korrelation beträgt nur etwa 0,0019</w:t>
      </w:r>
    </w:p>
    <w:p w14:paraId="7465CA93" w14:textId="4DCD1C5C" w:rsidR="003B3EAD" w:rsidRDefault="003B3EAD" w:rsidP="003B3EAD">
      <w:pPr>
        <w:pStyle w:val="ListParagraph"/>
        <w:numPr>
          <w:ilvl w:val="1"/>
          <w:numId w:val="5"/>
        </w:numPr>
        <w:spacing w:after="0"/>
        <w:jc w:val="both"/>
        <w:rPr>
          <w:sz w:val="20"/>
          <w:szCs w:val="20"/>
          <w:lang w:val="de-DE"/>
        </w:rPr>
      </w:pPr>
      <w:r>
        <w:rPr>
          <w:sz w:val="20"/>
          <w:szCs w:val="20"/>
          <w:lang w:val="de-DE"/>
        </w:rPr>
        <w:t>In einem späteren Modellvergleich könnte man prüfen, ob diese Feature-Gruppe ohne Verlust an Vorhersageleistung ausgeschlossen werden kann</w:t>
      </w:r>
    </w:p>
    <w:p w14:paraId="61122B7E" w14:textId="0D782DCF" w:rsidR="0091037F" w:rsidRPr="0091037F" w:rsidRDefault="003B3EAD" w:rsidP="0091037F">
      <w:pPr>
        <w:pStyle w:val="ListParagraph"/>
        <w:numPr>
          <w:ilvl w:val="0"/>
          <w:numId w:val="5"/>
        </w:numPr>
        <w:spacing w:after="0"/>
        <w:jc w:val="both"/>
        <w:rPr>
          <w:sz w:val="20"/>
          <w:szCs w:val="20"/>
          <w:lang w:val="de-DE"/>
        </w:rPr>
      </w:pPr>
      <w:r>
        <w:rPr>
          <w:sz w:val="20"/>
          <w:szCs w:val="20"/>
          <w:lang w:val="de-DE"/>
        </w:rPr>
        <w:t xml:space="preserve">Bei </w:t>
      </w:r>
      <w:r w:rsidRPr="003B3EAD">
        <w:rPr>
          <w:b/>
          <w:bCs/>
          <w:sz w:val="20"/>
          <w:szCs w:val="20"/>
          <w:lang w:val="de-DE"/>
        </w:rPr>
        <w:t>_</w:t>
      </w:r>
      <w:proofErr w:type="spellStart"/>
      <w:r w:rsidRPr="003B3EAD">
        <w:rPr>
          <w:b/>
          <w:bCs/>
          <w:sz w:val="20"/>
          <w:szCs w:val="20"/>
          <w:lang w:val="de-DE"/>
        </w:rPr>
        <w:t>cat</w:t>
      </w:r>
      <w:proofErr w:type="spellEnd"/>
      <w:r>
        <w:rPr>
          <w:sz w:val="20"/>
          <w:szCs w:val="20"/>
          <w:lang w:val="de-DE"/>
        </w:rPr>
        <w:t>-Features ist die Korrelation nur eingeschränkt interpretierbar, da die Zahlenwerte lediglich Kategoriencodes darstellen und keine natürliche Ordnung besitzen</w:t>
      </w:r>
    </w:p>
    <w:sectPr w:rsidR="0091037F" w:rsidRPr="0091037F" w:rsidSect="00A57ADB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1C749C"/>
    <w:multiLevelType w:val="hybridMultilevel"/>
    <w:tmpl w:val="A16408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8C907CC"/>
    <w:multiLevelType w:val="hybridMultilevel"/>
    <w:tmpl w:val="B92C67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FE969C0"/>
    <w:multiLevelType w:val="hybridMultilevel"/>
    <w:tmpl w:val="85C08B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5537FAF"/>
    <w:multiLevelType w:val="hybridMultilevel"/>
    <w:tmpl w:val="468CF1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6D92945"/>
    <w:multiLevelType w:val="hybridMultilevel"/>
    <w:tmpl w:val="A2BA56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9535168">
    <w:abstractNumId w:val="3"/>
  </w:num>
  <w:num w:numId="2" w16cid:durableId="2011910119">
    <w:abstractNumId w:val="0"/>
  </w:num>
  <w:num w:numId="3" w16cid:durableId="1545478988">
    <w:abstractNumId w:val="2"/>
  </w:num>
  <w:num w:numId="4" w16cid:durableId="761994630">
    <w:abstractNumId w:val="1"/>
  </w:num>
  <w:num w:numId="5" w16cid:durableId="97387241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7573"/>
    <w:rsid w:val="000258E8"/>
    <w:rsid w:val="000733BD"/>
    <w:rsid w:val="000F7B53"/>
    <w:rsid w:val="001B5AB1"/>
    <w:rsid w:val="002B1F37"/>
    <w:rsid w:val="003531B4"/>
    <w:rsid w:val="003B0509"/>
    <w:rsid w:val="003B3EAD"/>
    <w:rsid w:val="00411BEC"/>
    <w:rsid w:val="00453980"/>
    <w:rsid w:val="00477573"/>
    <w:rsid w:val="004A4220"/>
    <w:rsid w:val="00551125"/>
    <w:rsid w:val="00636B78"/>
    <w:rsid w:val="007C2A43"/>
    <w:rsid w:val="0083360F"/>
    <w:rsid w:val="00850533"/>
    <w:rsid w:val="00904FF5"/>
    <w:rsid w:val="0091037F"/>
    <w:rsid w:val="00942AAA"/>
    <w:rsid w:val="00A57ADB"/>
    <w:rsid w:val="00AA4DC0"/>
    <w:rsid w:val="00D52E27"/>
    <w:rsid w:val="00ED15F6"/>
    <w:rsid w:val="00FD47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7DFFF5"/>
  <w15:chartTrackingRefBased/>
  <w15:docId w15:val="{69D3494E-FA91-40C0-B164-CCA78EFEC8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75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75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75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75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75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75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75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75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75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75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75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75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75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75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75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75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75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75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75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75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75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75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75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75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75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75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75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75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757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04F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458</Words>
  <Characters>2617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Seibert</dc:creator>
  <cp:keywords/>
  <dc:description/>
  <cp:lastModifiedBy>Eric Seibert</cp:lastModifiedBy>
  <cp:revision>2</cp:revision>
  <dcterms:created xsi:type="dcterms:W3CDTF">2026-08-02T13:49:00Z</dcterms:created>
  <dcterms:modified xsi:type="dcterms:W3CDTF">2026-08-02T17:03:00Z</dcterms:modified>
</cp:coreProperties>
</file>