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b/>
        </w:rPr>
        <w:br/>
        <w:t xml:space="preserve">Señor </w:t>
        <w:br/>
        <w:t xml:space="preserve">Juez, </w:t>
        <w:br/>
        <w:br/>
        <w:t>E.</w:t>
        <w:tab/>
        <w:t>S.</w:t>
        <w:tab/>
        <w:t>D.</w:t>
        <w:br/>
      </w:r>
    </w:p>
    <w:p>
      <w:pPr>
        <w:jc w:val="right"/>
      </w:pPr>
      <w:r>
        <w:t>Bogotá DC</w:t>
        <w:br/>
        <w:t>24/10/21</w:t>
        <w:br/>
      </w:r>
    </w:p>
    <w:p>
      <w:pPr>
        <w:jc w:val="thaiDistribute"/>
      </w:pPr>
      <w:r>
        <w:t>Yo, Natalia H en mi condición de Tercero, acudo ante usted, señor juez a fin de solicitarle se sirva dar trámite a la petición de habeas corpus en favor de Joaquín Ron, identificado con CC No. 3201245652, con fundamento en lo siguiente:</w:t>
        <w:br/>
        <w:br/>
      </w:r>
    </w:p>
    <w:p>
      <w:pPr>
        <w:jc w:val="thaiDistribute"/>
      </w:pPr>
      <w:r>
        <w:rPr>
          <w:b/>
        </w:rPr>
        <w:t>HECHOS:</w:t>
        <w:br/>
        <w:br/>
      </w:r>
      <w:r>
        <w:t>Joaquín Ron fue aprehendido por la Policía Nacional el pasado 22/10/21 por orden de Palomino. Desde entonces, hasta la fecha han transcurrido 48 días sin que haya sido indagada o resuelta su situación jurírdica.Joaquín Ron se encuentra recluido en CAI Candelaria, desde el día 22/10/21 y el funcionario que ordenó su aprehensión es Palomino Teniente</w:t>
        <w:tab/>
        <w:br/>
        <w:br/>
      </w:r>
      <w:r/>
    </w:p>
    <w:p>
      <w:pPr>
        <w:jc w:val="thaiDistribute"/>
      </w:pPr>
      <w:r>
        <w:rPr>
          <w:b/>
        </w:rPr>
        <w:t>JURAMENTO:</w:t>
        <w:br/>
        <w:br/>
      </w:r>
      <w:r>
        <w:t>Bajo la gravedad del juramento, manifiesto que ningún otro funcionario conoce o ha decidido sobre esta acción.</w:t>
        <w:br/>
        <w:br/>
      </w:r>
    </w:p>
    <w:p>
      <w:pPr>
        <w:jc w:val="thaiDistribute"/>
      </w:pPr>
      <w:r>
        <w:rPr>
          <w:b/>
        </w:rPr>
        <w:t>FUNDAMENTOS DE DERECHO:</w:t>
        <w:br/>
        <w:br/>
      </w:r>
      <w:r>
        <w:t>Esta petición está fundamentada, señor juez, en los artículos 30 y 85 de la Constitución Nacional referidos a la privación ilegal de la libertad y a la aplicación inmediata de los derechos consagrados en la Constitución, Política. Sumado a ello, la Convención Americana de Derechos Humanos establece en su artículo 7 el derecho a la libertad personal, ante lo cual, nadie puede ser sometido a detención arbitraria ni mucho menos puede ser privado de la libertad, salvo por causas y condiciones fijadas por la Constitución y la Ley. En el artículo 8 de este instrumento también se plasma como garantía judicial el derecho que tiene toda persona a ser oída en un plazo razonable y por la autoridad competente para la determinación de sus derechos.</w:t>
        <w:br/>
        <w:br/>
      </w:r>
      <w:r>
        <w:t>Bien se dispuso por parte de la Corte Constitucional en Sentencia C 187 de 2006 que:</w:t>
        <w:br/>
        <w:br/>
      </w:r>
      <w:r>
        <w:t>Una interpretación acorde con la Constitución Política supone que, después de invocado el habeas corpus, la autoridad judicial encargada de conocer, deberá verificar la existencia de las condiciones que conducen a ordenar que el peticionario sea puesto en libertad. Tales condiciones son: i) que la persona está privada de la libertad, y ii) que la privación de la libertad o la prolongación de la misma se haya dado con violación o quebrantamiento del orden constitucional y legal.Una vez demostrado que la privación de la libertad personal o la prolongación de la privación de la libertad son el resultado de actos contrarios a lo dispuesto por el ordenamiento constitucional o legal, la autoridad judicial competente deberá ordenar que la persona sea puesta inmediatamente en libertad.</w:t>
        <w:br/>
        <w:br/>
      </w:r>
    </w:p>
    <w:p>
      <w:pPr>
        <w:jc w:val="thaiDistribute"/>
      </w:pPr>
      <w:r>
        <w:rPr>
          <w:b/>
        </w:rPr>
        <w:t>SOLICITUD:</w:t>
        <w:br/>
        <w:br/>
      </w:r>
      <w:r>
        <w:t>Efectuada la verificaciónn de la violación de las garantías constitucionales y legales, solicito a usted ordenar la libertad inmediata de Joaquín Ron y compulsar copias para que se inicien las investigaciones a que hubiere lugar.</w:t>
        <w:br/>
        <w:t>Del señor juez,</w:t>
        <w:br/>
        <w:br/>
      </w:r>
    </w:p>
    <w:p>
      <w:pPr>
        <w:jc w:val="thaiDistribute"/>
      </w:pPr>
      <w:r>
        <w:t>Natalia H</w:t>
        <w:tab/>
        <w:tab/>
        <w:br/>
        <w:t>CC 12035644</w:t>
        <w:br/>
        <w:t>Dirección de notificación electrónica: valengordillo@hotmail.com</w:t>
        <w:tab/>
        <w:br/>
        <w:t>Dirección de noticación: Barrio Tunjuelo</w:t>
        <w:tab/>
        <w:br/>
        <w:t>Telefóno: 30056548452</w:t>
      </w:r>
    </w:p>
    <w:sectPr w:rsidR="00FC693F" w:rsidRPr="0006063C" w:rsidSect="00034616">
      <w:head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6480000" cy="57142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0000" cy="57142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Narrow" w:hAnsi="Arial Narrow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