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396l3vbef7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eq8herkufm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adduser sam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adduser joe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adduser amy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adduser sara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adduser admin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Force users to create 16-character passwords incorporating numbers and symbols.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edit pwquality.conf file: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~$ nano /etc/security/pwquality.conf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Updates to configuration file: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minlen = 16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minclass = 4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Force passwords to expire every 90 days.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to set each new user's password to expire in 90 days (include all five users):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chage -M 90 sam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chage -M 90 joe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chage -M 90 amy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chage -M 90 sara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chage -M 90 admin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usermod -aG sudo admin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