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 w:eastAsiaTheme="majorEastAsia"/>
          <w:lang w:val="en-US" w:eastAsia="zh-CN"/>
        </w:rPr>
      </w:pPr>
      <w:r>
        <w:rPr>
          <w:rFonts w:hint="eastAsia"/>
        </w:rPr>
        <w:t>机器学习</w:t>
      </w:r>
      <w:r>
        <w:rPr>
          <w:rFonts w:hint="eastAsia"/>
          <w:lang w:val="en-US" w:eastAsia="zh-CN"/>
        </w:rPr>
        <w:t xml:space="preserve"> 作业7</w:t>
      </w:r>
    </w:p>
    <w:p>
      <w:pPr>
        <w:pStyle w:val="7"/>
        <w:numPr>
          <w:ilvl w:val="0"/>
          <w:numId w:val="1"/>
        </w:numPr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常见的混合神经网络模型有哪些，请说出这些网络的主要结构特点。</w:t>
      </w:r>
    </w:p>
    <w:p>
      <w:pPr>
        <w:numPr>
          <w:ilvl w:val="0"/>
          <w:numId w:val="0"/>
        </w:numPr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081020" cy="1927225"/>
            <wp:effectExtent l="0" t="0" r="5080" b="15875"/>
            <wp:docPr id="9" name="图片 9" descr="(_{RT35~9B@[L9CN2~I@F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(_{RT35~9B@[L9CN2~I@FH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Encoder-Decoder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编码器（Encoder）：</w:t>
      </w:r>
      <w:r>
        <w:rPr>
          <w:rFonts w:hint="eastAsia" w:ascii="仿宋" w:hAnsi="仿宋" w:eastAsia="仿宋" w:cs="仿宋"/>
          <w:lang w:val="en-US" w:eastAsia="zh-CN"/>
        </w:rPr>
        <w:t>将输入数据转换为一个低维的潜在表示（latent representation）。编码器通常由一系列卷积层或全连接层构成。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解码器（Decoder）：</w:t>
      </w:r>
      <w:r>
        <w:rPr>
          <w:rFonts w:hint="eastAsia" w:ascii="仿宋" w:hAnsi="仿宋" w:eastAsia="仿宋" w:cs="仿宋"/>
          <w:lang w:val="en-US" w:eastAsia="zh-CN"/>
        </w:rPr>
        <w:t>将低维的潜在表示重建回原始数据空间。解码器的结构通常与编码器对称，但顺序相反，即从低维到高维。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5272405" cy="1684655"/>
            <wp:effectExtent l="0" t="0" r="4445" b="10795"/>
            <wp:docPr id="10" name="图片 10" descr="_`X$%~JHLHB0H}C(HAQX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_`X$%~JHLHB0H}C(HAQXE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Generative Adversarial Network (GAN)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生成器（Generator）：</w:t>
      </w:r>
      <w:r>
        <w:rPr>
          <w:rFonts w:hint="eastAsia" w:ascii="仿宋" w:hAnsi="仿宋" w:eastAsia="仿宋" w:cs="仿宋"/>
          <w:lang w:val="en-US" w:eastAsia="zh-CN"/>
        </w:rPr>
        <w:t>生成器接收一个随机噪声向量作为输入，生成类似于训练数据的假样本。生成器通常由一系列反卷积层或全连接层构成。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判别器（Discriminator）：</w:t>
      </w:r>
      <w:r>
        <w:rPr>
          <w:rFonts w:hint="eastAsia" w:ascii="仿宋" w:hAnsi="仿宋" w:eastAsia="仿宋" w:cs="仿宋"/>
          <w:lang w:val="en-US" w:eastAsia="zh-CN"/>
        </w:rPr>
        <w:t>判别器接收真实样本和生成样本作为输入，输出一个概率值表示输入样本是真实的还是生成的。判别器通常由一系列卷积层或全连接层构成。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对抗训练（Adversarial Training）：生成器和判别器通过对抗训练互相优化。生成器的目标是生成尽可能真实的样本，使得判别器无法区分；判别器的目标是尽可能准确地区分真实样本和生成样本。</w:t>
      </w:r>
    </w:p>
    <w:p>
      <w:pPr>
        <w:numPr>
          <w:ilvl w:val="0"/>
          <w:numId w:val="0"/>
        </w:numPr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890010" cy="2100580"/>
            <wp:effectExtent l="0" t="0" r="15240" b="13970"/>
            <wp:docPr id="12" name="图片 12" descr="BQ)OZHD~QIM9MX@U[P0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Q)OZHD~QIM9MX@U[P011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 变分自编码器（Variational Autoencoder, VAE）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编码器（Encoder）：</w:t>
      </w:r>
      <w:r>
        <w:rPr>
          <w:rFonts w:hint="eastAsia" w:ascii="仿宋" w:hAnsi="仿宋" w:eastAsia="仿宋" w:cs="仿宋"/>
          <w:lang w:val="en-US" w:eastAsia="zh-CN"/>
        </w:rPr>
        <w:t>将输入数据映射到潜在空间中的一个分布参数（均值和方差）。编码器输出潜在空间的均值向量和对数方差向量。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采样（Sampling）：从编码器输出的分布中采样潜在向量，通常通过重参数化技巧（Reparameterization Trick）实现，以保证采样过程的可微分。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解码器（Decoder）：</w:t>
      </w:r>
      <w:r>
        <w:rPr>
          <w:rFonts w:hint="eastAsia" w:ascii="仿宋" w:hAnsi="仿宋" w:eastAsia="仿宋" w:cs="仿宋"/>
          <w:lang w:val="en-US" w:eastAsia="zh-CN"/>
        </w:rPr>
        <w:t>将采样得到的潜在向量解码回原始数据空间。解码器结构与常规自动编码器类似，由一系列反卷积层或全连接层构成。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损失函数（Loss Function）：</w:t>
      </w:r>
      <w:r>
        <w:rPr>
          <w:rFonts w:hint="eastAsia" w:ascii="仿宋" w:hAnsi="仿宋" w:eastAsia="仿宋" w:cs="仿宋"/>
          <w:lang w:val="en-US" w:eastAsia="zh-CN"/>
        </w:rPr>
        <w:t>由重构损失和KL散度损失两部分组成。重构损失衡量重建数据与原始数据之间的差异；KL散度损失衡量潜在分布与标准正态分布之间的差异，以正则化潜在空间。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</w:rPr>
        <w:t>请写出自注意力机制的公式，并说出其中Q、K、V是怎么得到的。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公式如下：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drawing>
          <wp:inline distT="0" distB="0" distL="114300" distR="114300">
            <wp:extent cx="3073400" cy="426085"/>
            <wp:effectExtent l="0" t="0" r="12700" b="12065"/>
            <wp:docPr id="13" name="图片 13" descr="Q`VE}RYKE9~H[R9BJ{XH7)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`VE}RYKE9~H[R9BJ{XH7)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Q,K,V的生成：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在自注意力机制中，输入通常是一个序列表示，记作 X</w:t>
      </w:r>
      <w:r>
        <w:rPr>
          <w:rFonts w:hint="default" w:ascii="仿宋" w:hAnsi="仿宋" w:eastAsia="仿宋" w:cs="仿宋"/>
          <w:lang w:val="en-US" w:eastAsia="zh-CN"/>
        </w:rPr>
        <w:t xml:space="preserve">。对于每个位置 </w:t>
      </w:r>
      <w:r>
        <w:rPr>
          <w:rFonts w:hint="eastAsia" w:ascii="仿宋" w:hAnsi="仿宋" w:eastAsia="仿宋" w:cs="仿宋"/>
          <w:lang w:val="en-US" w:eastAsia="zh-CN"/>
        </w:rPr>
        <w:t>i</w:t>
      </w:r>
      <w:r>
        <w:rPr>
          <w:rFonts w:hint="default" w:ascii="仿宋" w:hAnsi="仿宋" w:eastAsia="仿宋" w:cs="仿宋"/>
          <w:lang w:val="en-US" w:eastAsia="zh-CN"/>
        </w:rPr>
        <w:t xml:space="preserve">的输入向量 </w:t>
      </w:r>
      <m:oMath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x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</m:oMath>
      <w:r>
        <w:rPr>
          <w:rFonts w:hint="default" w:ascii="仿宋" w:hAnsi="仿宋" w:eastAsia="仿宋" w:cs="仿宋"/>
          <w:lang w:val="en-US" w:eastAsia="zh-CN"/>
        </w:rPr>
        <w:t>，通过以下步骤得到查询、键和值向量：</w:t>
      </w:r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输入嵌入</w:t>
      </w:r>
      <w:r>
        <w:rPr>
          <w:rFonts w:hint="eastAsia" w:ascii="仿宋" w:hAnsi="仿宋" w:eastAsia="仿宋" w:cs="仿宋"/>
          <w:lang w:val="en-US" w:eastAsia="zh-CN"/>
        </w:rPr>
        <w:t>：假设输入序列X由一系列向量</w:t>
      </w:r>
      <m:oMath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x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</m:oMath>
      <w:r>
        <w:rPr>
          <w:rFonts w:hint="eastAsia" w:ascii="仿宋" w:hAnsi="仿宋" w:eastAsia="仿宋" w:cs="仿宋"/>
          <w:lang w:val="en-US" w:eastAsia="zh-CN"/>
        </w:rPr>
        <w:t>构成，每个向量</w:t>
      </w:r>
      <m:oMath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x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</m:oMath>
      <w:r>
        <w:rPr>
          <w:rFonts w:hint="eastAsia" w:ascii="仿宋" w:hAnsi="仿宋" w:eastAsia="仿宋" w:cs="仿宋"/>
          <w:lang w:val="en-US" w:eastAsia="zh-CN"/>
        </w:rPr>
        <w:t>通常是通过嵌入层或前一层网络的输出得到的。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线性变换：</w:t>
      </w:r>
      <w:r>
        <w:rPr>
          <w:rFonts w:hint="eastAsia" w:ascii="仿宋" w:hAnsi="仿宋" w:eastAsia="仿宋" w:cs="仿宋"/>
          <w:lang w:val="en-US" w:eastAsia="zh-CN"/>
        </w:rPr>
        <w:t>将输入X线性变换为查询矩阵Q、键矩阵 K和值矩阵 V。这些矩阵通过三个不同的可训练权重矩阵</w:t>
      </w:r>
      <m:oMath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W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Q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</m:oMath>
      <w:r>
        <w:rPr>
          <w:rFonts w:hint="eastAsia" w:ascii="仿宋" w:hAnsi="仿宋" w:eastAsia="仿宋" w:cs="仿宋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W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K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仿宋" w:cs="仿宋"/>
            <w:lang w:val="en-US" w:eastAsia="zh-CN"/>
          </w:rPr>
          <m:t>、</m:t>
        </m:r>
        <m:sSub>
          <m:sSubP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W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lang w:val="en-US" w:eastAsia="zh-CN"/>
              </w:rPr>
              <m:t>V</m:t>
            </m:r>
            <m:ctrlPr>
              <w:rPr>
                <w:rFonts w:hint="eastAsia" w:ascii="Cambria Math" w:hAnsi="Cambria Math" w:eastAsia="仿宋" w:cs="仿宋"/>
                <w:lang w:val="en-US" w:eastAsia="zh-CN"/>
              </w:rPr>
            </m:ctrlPr>
          </m:sub>
        </m:sSub>
      </m:oMath>
      <w:r>
        <w:rPr>
          <w:rFonts w:hint="eastAsia" w:ascii="仿宋" w:hAnsi="仿宋" w:eastAsia="仿宋" w:cs="仿宋"/>
          <w:lang w:val="en-US" w:eastAsia="zh-CN"/>
        </w:rPr>
        <w:t>线性变换得到:</w:t>
      </w:r>
    </w:p>
    <w:p>
      <w:pPr>
        <w:numPr>
          <w:ilvl w:val="0"/>
          <w:numId w:val="0"/>
        </w:numPr>
        <w:jc w:val="center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504950" cy="1057275"/>
            <wp:effectExtent l="0" t="0" r="0" b="9525"/>
            <wp:docPr id="14" name="图片 14" descr="[H1MI}WNB(A}P{J9JOW$2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H1MI}WNB(A}P{J9JOW$2R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请给出Transfomer的网络结构，并解释一下该结构中各个模块的作用。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Transformer网络结构如下：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12415" cy="4029710"/>
            <wp:effectExtent l="0" t="0" r="6985" b="8890"/>
            <wp:docPr id="15" name="图片 15" descr="%0DPM_R$Q%1FJP_3B9QN)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%0DPM_R$Q%1FJP_3B9QN)}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1.</w:t>
      </w:r>
      <w:r>
        <w:rPr>
          <w:rFonts w:hint="default" w:ascii="仿宋" w:hAnsi="仿宋" w:eastAsia="仿宋" w:cs="仿宋"/>
          <w:b/>
          <w:bCs/>
          <w:lang w:val="en-US" w:eastAsia="zh-CN"/>
        </w:rPr>
        <w:t>输入嵌入（Input Embeddings）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 w:ascii="仿宋" w:hAnsi="仿宋" w:eastAsia="仿宋" w:cs="仿宋"/>
          <w:lang w:val="en-US" w:eastAsia="zh-CN"/>
        </w:rPr>
        <w:t>将输入序列中的每个词转换为固定维度的向量表示。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</w:rPr>
        <w:t>位置编码（Positional Encoding）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因为Transformer模型没有递归结构（不像RNN），所以需要显式地注入序列中每个位置的信息。位置编码是加到输入嵌入上的，用于表示序列中每个词的位置。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自注意力机制（Self-Attention Mechanism）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计算输入序列中每个词对其他所有词的注意力权重，从而捕捉全局依赖关系。通过查询矩阵 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Q、键矩阵K 和值矩阵 V 的点积和softmax操作计算注意力权重，并加权求和得到输出。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</w:rPr>
        <w:t>多头注意力机制（Multi-Head Attention Mechanism）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 w:ascii="仿宋" w:hAnsi="仿宋" w:eastAsia="仿宋" w:cs="仿宋"/>
          <w:lang w:val="en-US" w:eastAsia="zh-CN"/>
        </w:rPr>
        <w:t>将输入序列通过多个独立的注意力头并行处理，每个头学习不同的表示子空间。多个头的输出在拼接后通过线性变换整合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</w:rPr>
        <w:t>前馈神经网络（Feed-Forward Neural Network）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对每个位置的输入独立地应用两个线性变换和一个ReLU激活函数。这个子层负责进一步非线性变换，提高模型的表达能力。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</w:rPr>
        <w:t>残差连接（Residual Connection）和层归一化（Layer Normalization）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残差连接通过将子层的输入直接加到其输出上，缓解了梯度消失问题，使得训练深层网络变得更加稳定。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层归一化用于对每个样本的激活值进行标准化，促进训练的稳定性和收敛性。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default"/>
          <w:b/>
          <w:bCs/>
        </w:rPr>
        <w:t>编码器-解码器注意力机制（Encoder-Decoder Attention Mechanism）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解码器中独有的子层，计算解码器中每个位置对编码器输出序列中每个位置的注意力权重，从而利用编码器生成的上下文信息。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default"/>
          <w:b/>
          <w:bCs/>
        </w:rPr>
        <w:t>线性层和softmax层（Linear and Softmax Layer）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解码器顶层的线性层将前面的输出变换为词汇表大小的向量，softmax层将其转换为概率分布，用于生成每个位置的预测词。</w:t>
      </w:r>
    </w:p>
    <w:p>
      <w:pPr>
        <w:pStyle w:val="7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提高神经网络模型泛化能力的常用措施有哪些？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</w:rPr>
        <w:t>数据增强（Data Augmentation）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图像数据增强：对图像进行随机旋转、裁剪、翻转、缩放、颜色变换等操作，增加数据的多样性。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文本数据增强：使用同义词替换、随机删除、随机插入、随机交换等方法增加文本数据的多样性。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时间序列数据增强：对时间序列数据进行噪声添加、时间缩放、时间平移等操作。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2. 正则化方法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L1 和 L2 正则化：在损失函数中添加权重的L1（绝对值和）或L2（平方和）正则化项，防止模型过拟合。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Dropout：在训练过程中，以一定概率随机丢弃神经元，防止神经元对特定特征的过度依赖，从而提高模型的鲁棒性。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DropConnect：类似于Dropout，但丢弃的是权重而不是神经元。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3. 提高数据质量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增加训练数据：获取更多的训练数据，提高模型的泛化能力。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数据清理：去除数据集中的噪声和错误样本，确保训练数据的高质量。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4. 模型复杂度控制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模型简化：使用较小的模型或减少模型的参数数量，避免模型过于复杂，从而减少过拟合的风险。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早停法（Early Stopping）：在训练过程中监控验证集的性能，一旦验证集的性能不再提升，停止训练，防止模型在训练集上过拟合。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5. 集成学习方法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Bagging：通过在不同的数据子集上训练多个模型，并对这些模型的预测结果进行平均或投票，减少模型的方差，提高泛化能力。随机森林（Random Forest）是Bagging的典型应用。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Boosting：逐步训练一系列模型，每个模型都试图纠正前一个模型的错误，从而提高整体模型的性能和泛化能力。常见的Boosting算法有Adaboost、Gradient Boosting、XGBoost等。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6. 正则化优化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Batch Normalization：对每一层的输入进行标准化，使得输入的分布更加稳定，加快训练速度，减少过拟合，提高泛化能力。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学习率衰减（Learning Rate Decay）：在训练过程中逐步降低学习率，使得模型在训练后期能够更稳定地收敛，防止过拟合。</w:t>
      </w:r>
    </w:p>
    <w:p>
      <w:pPr>
        <w:pStyle w:val="7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常见的群体智能算法有哪些，这些算法与数学解析优化方法相比有什么特点？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有</w:t>
      </w:r>
      <w:r>
        <w:rPr>
          <w:rFonts w:hint="eastAsia" w:ascii="仿宋" w:hAnsi="仿宋" w:eastAsia="仿宋" w:cs="仿宋"/>
          <w:b/>
          <w:bCs/>
          <w:lang w:val="en-US" w:eastAsia="zh-CN"/>
        </w:rPr>
        <w:t>遗传算法，蚁群算法，粒子群算法</w:t>
      </w:r>
      <w:r>
        <w:rPr>
          <w:rFonts w:hint="eastAsia" w:ascii="仿宋" w:hAnsi="仿宋" w:eastAsia="仿宋" w:cs="仿宋"/>
          <w:lang w:val="en-US" w:eastAsia="zh-CN"/>
        </w:rPr>
        <w:t>等；这些算法与数学解析方法相比特点有：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搜索机制：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群体智能算法通过个体间的信息共享和协作实现全局搜索，具有较强的全局搜索能力。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数学解析优化方法依赖于明确的数学模型和解析解，通常适用于局部搜索。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适用性：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群体智能算法适用于复杂的非线性、非凸、多峰、多维的优化问题。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数学解析优化方法适用于线性和凸优化问题，适用于具有明确解析形式的问题。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计算复杂度：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群体智能算法通常计算复杂度较高，尤其在高维和复杂搜索空间中。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数学解析优化方法计算复杂度较低，求解速度快。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>收敛性：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群体智能算法一般收敛速度较慢，但能够避免陷入局部最优。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数学解析优化方法通常收敛速度较快，但在非凸优化问题中容易陷入局部最优。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实现难度：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群体智能算法实现相对简单，但参数调节复杂。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数学解析优化方法实现难度较大，特别是在需要构建复杂数学模型时。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6.</w:t>
      </w:r>
      <w:r>
        <w:rPr>
          <w:rFonts w:hint="default"/>
        </w:rPr>
        <w:t>遗传算法与粒子群算法有什么相同之处，有什么不同之处？</w:t>
      </w:r>
    </w:p>
    <w:p>
      <w:pPr>
        <w:bidi w:val="0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>相同之处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群体智能：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都是基于群体智能的优化算法，利用个体之间的信息共享和协作来寻找最优解。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随机性：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都包含随机性的元素（如GA中的交叉和变异，PSO中的随机搜索方向），以帮助算法跳出局部最优解。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初始群体：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都从一个初始随机生成的群体开始，并通过迭代过程来改进解的质量。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>适用性：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都适用于复杂、非线性、高维的优化问题，能够在多模态函数中进行全局搜索。</w:t>
      </w:r>
    </w:p>
    <w:p>
      <w:pPr>
        <w:bidi w:val="0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>不同之处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基本思想：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模拟自然进化过程，通过选择、交叉和变异操作生成新个体。选择操作根据个体的适应度决定哪些个体可以繁殖，交叉操作将两个个体的基因组合生成新个体，变异操作随机改变个体的部分基因。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模拟鸟群或鱼群的觅食行为，每个个体（粒子）在搜索空间中移动，并根据自身的经验和群体中最优个体的信息调整其速度和位置。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个体表示：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个体通常表示为字符串（二进制、实数等），这些字符串被视为基因。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个体表示为位置向量，代表搜索空间中的一个点。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操作机制：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主要操作包括选择（基于适应度）、交叉（重组基因）和变异（随机改变基因）。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主要操作包括位置更新和速度更新，粒子的位置根据自身和群体最优位置进行调整。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>参数设置：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需要设置种群大小、交叉率、变异率、选择策略等参数。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需要设置粒子数量、惯性权重、加速常数等参数。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信息共享：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信息通过选择、交叉和变异间接传递，不同个体间的直接交流较少。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信息直接通过个体之间的速度和位置更新共享，每个粒子都能获取群体中最优解的信息。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  <w:lang w:val="en-US" w:eastAsia="zh-CN"/>
        </w:rPr>
        <w:t>收敛性：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遗传算法：</w:t>
      </w:r>
      <w:r>
        <w:rPr>
          <w:rFonts w:hint="default" w:ascii="仿宋" w:hAnsi="仿宋" w:eastAsia="仿宋" w:cs="仿宋"/>
          <w:lang w:val="en-US" w:eastAsia="zh-CN"/>
        </w:rPr>
        <w:t>收敛速度相对较慢，因为每一代个体的进化需要多次选择、交叉和变异操作。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b/>
          <w:bCs/>
          <w:lang w:val="en-US" w:eastAsia="zh-CN"/>
        </w:rPr>
        <w:t>粒子群优化算法：</w:t>
      </w:r>
      <w:r>
        <w:rPr>
          <w:rFonts w:hint="default" w:ascii="仿宋" w:hAnsi="仿宋" w:eastAsia="仿宋" w:cs="仿宋"/>
          <w:lang w:val="en-US" w:eastAsia="zh-CN"/>
        </w:rPr>
        <w:t>收敛速度较快，粒子直接通过速度和位置更新不断逼近最优解，但容易陷入局部最优。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C775B"/>
    <w:multiLevelType w:val="singleLevel"/>
    <w:tmpl w:val="69DC7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yODdlNzFiZTVjNzIzYWUzMjRhYjVlOTcxNjUxYjQifQ=="/>
  </w:docVars>
  <w:rsids>
    <w:rsidRoot w:val="001C623E"/>
    <w:rsid w:val="001C623E"/>
    <w:rsid w:val="002D07DE"/>
    <w:rsid w:val="00371E08"/>
    <w:rsid w:val="008618EA"/>
    <w:rsid w:val="00936B07"/>
    <w:rsid w:val="009E64DC"/>
    <w:rsid w:val="00C92CF9"/>
    <w:rsid w:val="03482266"/>
    <w:rsid w:val="05C53E74"/>
    <w:rsid w:val="067D3476"/>
    <w:rsid w:val="0AAC240E"/>
    <w:rsid w:val="2D51302A"/>
    <w:rsid w:val="3E876696"/>
    <w:rsid w:val="49D2415E"/>
    <w:rsid w:val="4B801A2D"/>
    <w:rsid w:val="503F3AD0"/>
    <w:rsid w:val="556F5ADF"/>
    <w:rsid w:val="602A7555"/>
    <w:rsid w:val="68665F57"/>
    <w:rsid w:val="700C4DD8"/>
    <w:rsid w:val="7E491B82"/>
    <w:rsid w:val="7F7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180" w:after="180"/>
    </w:pPr>
  </w:style>
  <w:style w:type="paragraph" w:styleId="9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15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autoRedefine/>
    <w:qFormat/>
    <w:uiPriority w:val="22"/>
    <w:rPr>
      <w:b/>
      <w:bCs/>
    </w:rPr>
  </w:style>
  <w:style w:type="character" w:customStyle="1" w:styleId="14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2"/>
    <w:link w:val="10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mord"/>
    <w:basedOn w:val="12"/>
    <w:autoRedefine/>
    <w:qFormat/>
    <w:uiPriority w:val="0"/>
  </w:style>
  <w:style w:type="character" w:customStyle="1" w:styleId="17">
    <w:name w:val="mrel"/>
    <w:basedOn w:val="12"/>
    <w:autoRedefine/>
    <w:qFormat/>
    <w:uiPriority w:val="0"/>
  </w:style>
  <w:style w:type="character" w:customStyle="1" w:styleId="18">
    <w:name w:val="mbin"/>
    <w:basedOn w:val="12"/>
    <w:autoRedefine/>
    <w:qFormat/>
    <w:uiPriority w:val="0"/>
  </w:style>
  <w:style w:type="character" w:customStyle="1" w:styleId="19">
    <w:name w:val="vlist-s"/>
    <w:basedOn w:val="12"/>
    <w:autoRedefine/>
    <w:qFormat/>
    <w:uiPriority w:val="0"/>
  </w:style>
  <w:style w:type="character" w:customStyle="1" w:styleId="20">
    <w:name w:val="katex-mathml"/>
    <w:basedOn w:val="12"/>
    <w:qFormat/>
    <w:uiPriority w:val="0"/>
  </w:style>
  <w:style w:type="character" w:styleId="21">
    <w:name w:val="Placeholder Text"/>
    <w:basedOn w:val="12"/>
    <w:autoRedefine/>
    <w:semiHidden/>
    <w:qFormat/>
    <w:uiPriority w:val="99"/>
    <w:rPr>
      <w:color w:val="666666"/>
    </w:rPr>
  </w:style>
  <w:style w:type="paragraph" w:customStyle="1" w:styleId="22">
    <w:name w:val="First Paragraph"/>
    <w:basedOn w:val="8"/>
    <w:next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3296</Words>
  <Characters>3915</Characters>
  <Lines>11</Lines>
  <Paragraphs>3</Paragraphs>
  <TotalTime>45</TotalTime>
  <ScaleCrop>false</ScaleCrop>
  <LinksUpToDate>false</LinksUpToDate>
  <CharactersWithSpaces>3974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2024-03-04T08:48:00Z</dcterms:created>
  <dc:creator>Chaplin Rudy</dc:creator>
  <cp:lastModifiedBy>Delicate</cp:lastModifiedBy>
  <dcterms:modified xsi:type="dcterms:W3CDTF">2024-06-27T15:45:22Z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BC7251D4938945D2A9B91309650608B0_13</vt:lpwstr>
  </property>
</Properties>
</file>