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№2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>
        <w:rPr>
          <w:rFonts w:eastAsia="Calibri" w:cs="Times New Roman"/>
          <w:sz w:val="20"/>
          <w:szCs w:val="20"/>
        </w:rPr>
        <w:t>п</w:t>
      </w:r>
      <w:r w:rsidRPr="005E0E00">
        <w:rPr>
          <w:rFonts w:eastAsia="Calibri" w:cs="Times New Roman"/>
          <w:sz w:val="20"/>
          <w:szCs w:val="20"/>
        </w:rPr>
        <w:t>роектирование несложной структуры БД с использованием нормализации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Pr="00940F25">
        <w:rPr>
          <w:rFonts w:eastAsia="Times New Roman"/>
          <w:sz w:val="20"/>
          <w:szCs w:val="20"/>
          <w:lang w:eastAsia="ru-RU"/>
        </w:rPr>
        <w:t>сформировать умения построения структуры реляционной БД с использованием диаграмм UML</w:t>
      </w:r>
    </w:p>
    <w:p w:rsidR="005E0E00" w:rsidRPr="005E0E00" w:rsidRDefault="005E0E00" w:rsidP="005E0E00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4.</w:t>
      </w:r>
      <w:bookmarkStart w:id="0" w:name="_GoBack"/>
      <w:bookmarkEnd w:id="0"/>
    </w:p>
    <w:p w:rsidR="00055C83" w:rsidRDefault="005E0E00">
      <w:r>
        <w:rPr>
          <w:noProof/>
          <w:lang w:eastAsia="ru-RU"/>
        </w:rPr>
        <w:drawing>
          <wp:inline distT="0" distB="0" distL="0" distR="0" wp14:anchorId="6C2BB0F6" wp14:editId="4EA047AD">
            <wp:extent cx="5940425" cy="438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5E0E00"/>
    <w:rsid w:val="00963F86"/>
    <w:rsid w:val="00CE59CB"/>
    <w:rsid w:val="00F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8D56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SPecialiST RePack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2</cp:revision>
  <dcterms:created xsi:type="dcterms:W3CDTF">2018-02-28T13:29:00Z</dcterms:created>
  <dcterms:modified xsi:type="dcterms:W3CDTF">2018-02-28T13:31:00Z</dcterms:modified>
</cp:coreProperties>
</file>