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E020CD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20CD">
        <w:rPr>
          <w:rFonts w:ascii="Times New Roman" w:hAnsi="Times New Roman" w:cs="Times New Roman"/>
          <w:sz w:val="20"/>
          <w:szCs w:val="20"/>
        </w:rPr>
        <w:t xml:space="preserve"> </w:t>
      </w:r>
      <w:r w:rsidRPr="00E020CD">
        <w:rPr>
          <w:rFonts w:ascii="Times New Roman" w:hAnsi="Times New Roman" w:cs="Times New Roman"/>
          <w:sz w:val="20"/>
          <w:szCs w:val="20"/>
        </w:rPr>
        <w:tab/>
      </w:r>
      <w:r w:rsidR="00000328"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E020CD" w:rsidRPr="00E020CD">
        <w:rPr>
          <w:rFonts w:ascii="Times New Roman" w:hAnsi="Times New Roman" w:cs="Times New Roman"/>
          <w:sz w:val="20"/>
          <w:szCs w:val="20"/>
        </w:rPr>
        <w:t>6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DA25D4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E020CD">
        <w:rPr>
          <w:rFonts w:ascii="Times New Roman" w:hAnsi="Times New Roman" w:cs="Times New Roman"/>
          <w:sz w:val="20"/>
          <w:szCs w:val="20"/>
        </w:rPr>
        <w:t>а</w:t>
      </w:r>
      <w:r w:rsidR="00DA25D4">
        <w:rPr>
          <w:rFonts w:ascii="Times New Roman" w:hAnsi="Times New Roman" w:cs="Times New Roman"/>
          <w:sz w:val="20"/>
          <w:szCs w:val="20"/>
        </w:rPr>
        <w:t xml:space="preserve">симметричных </w:t>
      </w:r>
      <w:proofErr w:type="spellStart"/>
      <w:r w:rsidR="00DA25D4">
        <w:rPr>
          <w:rFonts w:ascii="Times New Roman" w:hAnsi="Times New Roman" w:cs="Times New Roman"/>
          <w:sz w:val="20"/>
          <w:szCs w:val="20"/>
        </w:rPr>
        <w:t>криптоалгоритмов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175F51">
        <w:rPr>
          <w:rFonts w:ascii="Times New Roman" w:hAnsi="Times New Roman" w:cs="Times New Roman"/>
          <w:sz w:val="20"/>
          <w:szCs w:val="20"/>
        </w:rPr>
        <w:t>а</w:t>
      </w:r>
      <w:r w:rsidR="00DA25D4">
        <w:rPr>
          <w:rFonts w:ascii="Times New Roman" w:hAnsi="Times New Roman" w:cs="Times New Roman"/>
          <w:sz w:val="20"/>
          <w:szCs w:val="20"/>
        </w:rPr>
        <w:t>симметричный шифр</w:t>
      </w:r>
      <w:r w:rsidR="00417BDD">
        <w:rPr>
          <w:rFonts w:ascii="Times New Roman" w:hAnsi="Times New Roman" w:cs="Times New Roman"/>
          <w:sz w:val="20"/>
          <w:szCs w:val="20"/>
        </w:rPr>
        <w:t>;</w:t>
      </w:r>
      <w:r w:rsidR="00DA25D4">
        <w:rPr>
          <w:rFonts w:ascii="Times New Roman" w:hAnsi="Times New Roman" w:cs="Times New Roman"/>
          <w:sz w:val="20"/>
          <w:szCs w:val="20"/>
        </w:rPr>
        <w:t xml:space="preserve"> </w:t>
      </w:r>
      <w:r w:rsidR="00417BDD">
        <w:rPr>
          <w:rFonts w:ascii="Times New Roman" w:hAnsi="Times New Roman" w:cs="Times New Roman"/>
          <w:sz w:val="20"/>
          <w:szCs w:val="20"/>
        </w:rPr>
        <w:t>привести примеры</w:t>
      </w:r>
      <w:r w:rsidR="00DA25D4">
        <w:rPr>
          <w:rFonts w:ascii="Times New Roman" w:hAnsi="Times New Roman" w:cs="Times New Roman"/>
          <w:sz w:val="20"/>
          <w:szCs w:val="20"/>
        </w:rPr>
        <w:t xml:space="preserve">, </w:t>
      </w:r>
      <w:r w:rsidR="00175F51">
        <w:rPr>
          <w:rFonts w:ascii="Times New Roman" w:hAnsi="Times New Roman" w:cs="Times New Roman"/>
          <w:sz w:val="20"/>
          <w:szCs w:val="20"/>
        </w:rPr>
        <w:t>схему</w:t>
      </w:r>
      <w:r w:rsidR="00417BDD">
        <w:rPr>
          <w:rFonts w:ascii="Times New Roman" w:hAnsi="Times New Roman" w:cs="Times New Roman"/>
          <w:sz w:val="20"/>
          <w:szCs w:val="20"/>
        </w:rPr>
        <w:t>.</w:t>
      </w:r>
    </w:p>
    <w:p w:rsidR="00E020CD" w:rsidRPr="00E7736D" w:rsidRDefault="00E020CD" w:rsidP="00E020C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r w:rsidRPr="00E7736D">
        <w:rPr>
          <w:rStyle w:val="keyword"/>
          <w:iCs/>
          <w:color w:val="000000"/>
          <w:sz w:val="20"/>
          <w:szCs w:val="18"/>
        </w:rPr>
        <w:t>Асимметричные алгоритмы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шифрования (или алгоритмы с открытым ключом) – криптографические алгоритмы, в которых один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0" w:name="keyword125"/>
      <w:bookmarkEnd w:id="0"/>
      <w:r w:rsidRPr="00E7736D">
        <w:rPr>
          <w:rStyle w:val="keyword"/>
          <w:iCs/>
          <w:color w:val="000000"/>
          <w:sz w:val="20"/>
          <w:szCs w:val="18"/>
        </w:rPr>
        <w:t xml:space="preserve">ключ </w:t>
      </w:r>
      <w:r w:rsidRPr="00E7736D">
        <w:rPr>
          <w:color w:val="000000"/>
          <w:sz w:val="20"/>
          <w:szCs w:val="18"/>
        </w:rPr>
        <w:t xml:space="preserve">используется для шифрования, а другой, отличный от первого, – для </w:t>
      </w:r>
      <w:proofErr w:type="spellStart"/>
      <w:r w:rsidRPr="00E7736D">
        <w:rPr>
          <w:color w:val="000000"/>
          <w:sz w:val="20"/>
          <w:szCs w:val="18"/>
        </w:rPr>
        <w:t>расшифрования</w:t>
      </w:r>
      <w:proofErr w:type="spellEnd"/>
      <w:r w:rsidRPr="00E7736D">
        <w:rPr>
          <w:color w:val="000000"/>
          <w:sz w:val="20"/>
          <w:szCs w:val="18"/>
        </w:rPr>
        <w:t xml:space="preserve">. Алгоритмы называются асимметричными, так как ключи шифрования и </w:t>
      </w:r>
      <w:proofErr w:type="spellStart"/>
      <w:r w:rsidRPr="00E7736D">
        <w:rPr>
          <w:color w:val="000000"/>
          <w:sz w:val="20"/>
          <w:szCs w:val="18"/>
        </w:rPr>
        <w:t>расшифрования</w:t>
      </w:r>
      <w:proofErr w:type="spellEnd"/>
      <w:r w:rsidRPr="00E7736D">
        <w:rPr>
          <w:color w:val="000000"/>
          <w:sz w:val="20"/>
          <w:szCs w:val="18"/>
        </w:rPr>
        <w:t xml:space="preserve"> разные, следовательно, отсутствует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" w:name="keyword126"/>
      <w:bookmarkEnd w:id="1"/>
      <w:r w:rsidRPr="00E7736D">
        <w:rPr>
          <w:rStyle w:val="keyword"/>
          <w:iCs/>
          <w:color w:val="000000"/>
          <w:sz w:val="20"/>
          <w:szCs w:val="18"/>
        </w:rPr>
        <w:t>симметрия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основных криптографических процессов. Один из двух ключей является открытым (</w:t>
      </w:r>
      <w:bookmarkStart w:id="2" w:name="keyword127"/>
      <w:bookmarkEnd w:id="2"/>
      <w:proofErr w:type="spellStart"/>
      <w:r w:rsidRPr="00E7736D">
        <w:rPr>
          <w:rStyle w:val="keyword"/>
          <w:iCs/>
          <w:color w:val="000000"/>
          <w:sz w:val="20"/>
          <w:szCs w:val="18"/>
        </w:rPr>
        <w:t>public</w:t>
      </w:r>
      <w:proofErr w:type="spellEnd"/>
      <w:r w:rsidRPr="00E7736D">
        <w:rPr>
          <w:rStyle w:val="keyword"/>
          <w:iCs/>
          <w:color w:val="000000"/>
          <w:sz w:val="20"/>
          <w:szCs w:val="18"/>
        </w:rPr>
        <w:t xml:space="preserve"> </w:t>
      </w:r>
      <w:proofErr w:type="spellStart"/>
      <w:r w:rsidRPr="00E7736D">
        <w:rPr>
          <w:rStyle w:val="keyword"/>
          <w:iCs/>
          <w:color w:val="000000"/>
          <w:sz w:val="20"/>
          <w:szCs w:val="18"/>
        </w:rPr>
        <w:t>key</w:t>
      </w:r>
      <w:proofErr w:type="spellEnd"/>
      <w:r w:rsidRPr="00E7736D">
        <w:rPr>
          <w:color w:val="000000"/>
          <w:sz w:val="20"/>
          <w:szCs w:val="18"/>
        </w:rPr>
        <w:t>) и может быть объявлен всем, а второй – закрытым (</w:t>
      </w:r>
      <w:bookmarkStart w:id="3" w:name="keyword128"/>
      <w:bookmarkEnd w:id="3"/>
      <w:proofErr w:type="spellStart"/>
      <w:r w:rsidRPr="00E7736D">
        <w:rPr>
          <w:rStyle w:val="keyword"/>
          <w:iCs/>
          <w:color w:val="000000"/>
          <w:sz w:val="20"/>
          <w:szCs w:val="18"/>
        </w:rPr>
        <w:t>private</w:t>
      </w:r>
      <w:proofErr w:type="spellEnd"/>
      <w:r w:rsidRPr="00E7736D">
        <w:rPr>
          <w:rStyle w:val="keyword"/>
          <w:iCs/>
          <w:color w:val="000000"/>
          <w:sz w:val="20"/>
          <w:szCs w:val="18"/>
        </w:rPr>
        <w:t xml:space="preserve"> </w:t>
      </w:r>
      <w:proofErr w:type="spellStart"/>
      <w:r w:rsidRPr="00E7736D">
        <w:rPr>
          <w:rStyle w:val="keyword"/>
          <w:iCs/>
          <w:color w:val="000000"/>
          <w:sz w:val="20"/>
          <w:szCs w:val="18"/>
        </w:rPr>
        <w:t>key</w:t>
      </w:r>
      <w:proofErr w:type="spellEnd"/>
      <w:r w:rsidRPr="00E7736D">
        <w:rPr>
          <w:color w:val="000000"/>
          <w:sz w:val="20"/>
          <w:szCs w:val="18"/>
        </w:rPr>
        <w:t xml:space="preserve">) и должен держаться в секрете. Какой из ключей, открытый или закрытый, используется для шифрования, а какой для </w:t>
      </w:r>
      <w:proofErr w:type="spellStart"/>
      <w:r w:rsidRPr="00E7736D">
        <w:rPr>
          <w:color w:val="000000"/>
          <w:sz w:val="20"/>
          <w:szCs w:val="18"/>
        </w:rPr>
        <w:t>расшифрования</w:t>
      </w:r>
      <w:proofErr w:type="spellEnd"/>
      <w:r w:rsidRPr="00E7736D">
        <w:rPr>
          <w:color w:val="000000"/>
          <w:sz w:val="20"/>
          <w:szCs w:val="18"/>
        </w:rPr>
        <w:t>, определяется назначением криптографической системы.</w:t>
      </w:r>
    </w:p>
    <w:p w:rsidR="00E020CD" w:rsidRPr="00E7736D" w:rsidRDefault="00E020CD" w:rsidP="00E020C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r w:rsidRPr="00E7736D">
        <w:rPr>
          <w:color w:val="000000"/>
          <w:sz w:val="20"/>
          <w:szCs w:val="18"/>
        </w:rPr>
        <w:t>Все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4" w:name="keyword129"/>
      <w:bookmarkEnd w:id="4"/>
      <w:r w:rsidRPr="00E7736D">
        <w:rPr>
          <w:rStyle w:val="keyword"/>
          <w:iCs/>
          <w:color w:val="000000"/>
          <w:sz w:val="20"/>
          <w:szCs w:val="18"/>
        </w:rPr>
        <w:t>алгоритмы шифрования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с открытым ключом основаны на использовании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5" w:name="keyword130"/>
      <w:bookmarkEnd w:id="5"/>
      <w:r w:rsidRPr="00E7736D">
        <w:rPr>
          <w:rStyle w:val="keyword"/>
          <w:iCs/>
          <w:color w:val="000000"/>
          <w:sz w:val="20"/>
          <w:szCs w:val="18"/>
        </w:rPr>
        <w:t>односторонних функций</w:t>
      </w:r>
      <w:r w:rsidRPr="00E7736D">
        <w:rPr>
          <w:color w:val="000000"/>
          <w:sz w:val="20"/>
          <w:szCs w:val="18"/>
        </w:rPr>
        <w:t>. Односторонней функцией называется</w:t>
      </w:r>
      <w:bookmarkStart w:id="6" w:name="keyword131"/>
      <w:bookmarkEnd w:id="6"/>
      <w:r w:rsidRPr="00E7736D">
        <w:rPr>
          <w:color w:val="000000"/>
          <w:sz w:val="20"/>
          <w:szCs w:val="18"/>
        </w:rPr>
        <w:t xml:space="preserve"> </w:t>
      </w:r>
      <w:r w:rsidRPr="00E7736D">
        <w:rPr>
          <w:rStyle w:val="keyword"/>
          <w:iCs/>
          <w:color w:val="000000"/>
          <w:sz w:val="20"/>
          <w:szCs w:val="18"/>
        </w:rPr>
        <w:t>математическая функция</w:t>
      </w:r>
      <w:r w:rsidRPr="00E7736D">
        <w:rPr>
          <w:color w:val="000000"/>
          <w:sz w:val="20"/>
          <w:szCs w:val="18"/>
        </w:rPr>
        <w:t>, которую относительно легко вычислить, но трудно найти по значению функции соответствующее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7" w:name="keyword132"/>
      <w:bookmarkEnd w:id="7"/>
      <w:r w:rsidRPr="00E7736D">
        <w:rPr>
          <w:rStyle w:val="keyword"/>
          <w:iCs/>
          <w:color w:val="000000"/>
          <w:sz w:val="20"/>
          <w:szCs w:val="18"/>
        </w:rPr>
        <w:t xml:space="preserve">значение </w:t>
      </w:r>
      <w:r w:rsidRPr="00E7736D">
        <w:rPr>
          <w:color w:val="000000"/>
          <w:sz w:val="20"/>
          <w:szCs w:val="18"/>
        </w:rPr>
        <w:t>аргумента. Использовать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8" w:name="keyword133"/>
      <w:bookmarkEnd w:id="8"/>
      <w:r w:rsidRPr="00E7736D">
        <w:rPr>
          <w:rStyle w:val="keyword"/>
          <w:iCs/>
          <w:color w:val="000000"/>
          <w:sz w:val="20"/>
          <w:szCs w:val="18"/>
        </w:rPr>
        <w:t>односторонние функции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для шифрования сообщений с целью их защиты не имеет смысла, так как обратно расшифровать зашифрованное сообщение уже не получится. Для целей шифрования используются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9" w:name="keyword134"/>
      <w:bookmarkEnd w:id="9"/>
      <w:r w:rsidRPr="00E7736D">
        <w:rPr>
          <w:rStyle w:val="keyword"/>
          <w:iCs/>
          <w:color w:val="000000"/>
          <w:sz w:val="20"/>
          <w:szCs w:val="18"/>
        </w:rPr>
        <w:t>односторонние функции с люком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(или с секретом) – особый вид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0" w:name="keyword135"/>
      <w:bookmarkEnd w:id="10"/>
      <w:r w:rsidRPr="00E7736D">
        <w:rPr>
          <w:rStyle w:val="keyword"/>
          <w:iCs/>
          <w:color w:val="000000"/>
          <w:sz w:val="20"/>
          <w:szCs w:val="18"/>
        </w:rPr>
        <w:t>односторонних функций</w:t>
      </w:r>
      <w:r w:rsidRPr="00E7736D">
        <w:rPr>
          <w:color w:val="000000"/>
          <w:sz w:val="20"/>
          <w:szCs w:val="18"/>
        </w:rPr>
        <w:t>, имеющих некоторый секрет (</w:t>
      </w:r>
      <w:bookmarkStart w:id="11" w:name="keyword136"/>
      <w:bookmarkEnd w:id="11"/>
      <w:r w:rsidRPr="00E7736D">
        <w:rPr>
          <w:rStyle w:val="keyword"/>
          <w:iCs/>
          <w:color w:val="000000"/>
          <w:sz w:val="20"/>
          <w:szCs w:val="18"/>
        </w:rPr>
        <w:t>люк</w:t>
      </w:r>
      <w:r w:rsidRPr="00E7736D">
        <w:rPr>
          <w:color w:val="000000"/>
          <w:sz w:val="20"/>
          <w:szCs w:val="18"/>
        </w:rPr>
        <w:t>), позволяющий относительно быстро вычислить обратное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bookmarkStart w:id="12" w:name="keyword137"/>
      <w:bookmarkEnd w:id="12"/>
      <w:r w:rsidRPr="00E7736D">
        <w:rPr>
          <w:rStyle w:val="keyword"/>
          <w:iCs/>
          <w:color w:val="000000"/>
          <w:sz w:val="20"/>
          <w:szCs w:val="18"/>
        </w:rPr>
        <w:t>значение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функции.</w:t>
      </w:r>
    </w:p>
    <w:p w:rsidR="00E020CD" w:rsidRPr="00E7736D" w:rsidRDefault="00E020CD" w:rsidP="00E020C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0"/>
          <w:szCs w:val="18"/>
        </w:rPr>
      </w:pPr>
      <w:bookmarkStart w:id="13" w:name="keyword138"/>
      <w:bookmarkEnd w:id="13"/>
      <w:r w:rsidRPr="00E7736D">
        <w:rPr>
          <w:rStyle w:val="keyword"/>
          <w:iCs/>
          <w:color w:val="000000"/>
          <w:sz w:val="20"/>
          <w:szCs w:val="18"/>
        </w:rPr>
        <w:t>Алгоритмы шифрования</w:t>
      </w:r>
      <w:r w:rsidRPr="00E7736D">
        <w:rPr>
          <w:rStyle w:val="apple-converted-space"/>
          <w:color w:val="000000"/>
          <w:sz w:val="20"/>
          <w:szCs w:val="18"/>
        </w:rPr>
        <w:t> </w:t>
      </w:r>
      <w:r w:rsidRPr="00E7736D">
        <w:rPr>
          <w:color w:val="000000"/>
          <w:sz w:val="20"/>
          <w:szCs w:val="18"/>
        </w:rPr>
        <w:t>с открытым ключом можно использовать для решения следующих задач:</w:t>
      </w:r>
    </w:p>
    <w:p w:rsidR="00E020CD" w:rsidRPr="00E7736D" w:rsidRDefault="00E020CD" w:rsidP="00E020CD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для шифрования передаваемых и хранимых данных в целях их защиты от несанкционированного доступа;</w:t>
      </w:r>
    </w:p>
    <w:p w:rsidR="00E020CD" w:rsidRPr="00E7736D" w:rsidRDefault="00E020CD" w:rsidP="00E020CD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для формирования цифровой подписи под электронными документами;</w:t>
      </w:r>
    </w:p>
    <w:p w:rsidR="00E020CD" w:rsidRPr="00E7736D" w:rsidRDefault="00E020CD" w:rsidP="00E020CD">
      <w:pPr>
        <w:numPr>
          <w:ilvl w:val="0"/>
          <w:numId w:val="19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hAnsi="Times New Roman" w:cs="Times New Roman"/>
          <w:color w:val="000000"/>
          <w:sz w:val="20"/>
          <w:szCs w:val="18"/>
        </w:rPr>
      </w:pPr>
      <w:r w:rsidRPr="00E7736D">
        <w:rPr>
          <w:rFonts w:ascii="Times New Roman" w:hAnsi="Times New Roman" w:cs="Times New Roman"/>
          <w:color w:val="000000"/>
          <w:sz w:val="20"/>
          <w:szCs w:val="18"/>
        </w:rPr>
        <w:t>для распределения секретных ключей, используемых потом при шифровании документов симметричными методами.</w:t>
      </w:r>
    </w:p>
    <w:p w:rsidR="00E020CD" w:rsidRPr="00E7736D" w:rsidRDefault="00EF48D1" w:rsidP="00EF48D1">
      <w:pPr>
        <w:shd w:val="clear" w:color="auto" w:fill="FFFFFF"/>
        <w:spacing w:before="120"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0"/>
          <w:szCs w:val="18"/>
        </w:rPr>
      </w:pPr>
      <w:bookmarkStart w:id="14" w:name="image.9.4"/>
      <w:bookmarkEnd w:id="14"/>
      <w:r>
        <w:rPr>
          <w:noProof/>
          <w:lang w:eastAsia="ru-RU"/>
        </w:rPr>
        <w:drawing>
          <wp:inline distT="0" distB="0" distL="0" distR="0">
            <wp:extent cx="5699023" cy="2351460"/>
            <wp:effectExtent l="19050" t="19050" r="16510" b="10795"/>
            <wp:docPr id="3" name="Рисунок 3" descr="Картинки по запросу асимметричные криптоалгоритмы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асимметричные криптоалгоритмы схе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72" cy="2356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020CD" w:rsidRPr="00E7736D">
        <w:rPr>
          <w:rFonts w:ascii="Times New Roman" w:hAnsi="Times New Roman" w:cs="Times New Roman"/>
          <w:color w:val="000000"/>
          <w:sz w:val="20"/>
          <w:szCs w:val="18"/>
        </w:rPr>
        <w:br/>
      </w:r>
      <w:r w:rsidR="00E020CD" w:rsidRPr="00E7736D">
        <w:rPr>
          <w:rFonts w:ascii="Times New Roman" w:hAnsi="Times New Roman" w:cs="Times New Roman"/>
          <w:bCs/>
          <w:color w:val="000000"/>
          <w:sz w:val="20"/>
          <w:szCs w:val="18"/>
        </w:rPr>
        <w:t xml:space="preserve">Рисунок 1 </w:t>
      </w:r>
      <w:proofErr w:type="gramStart"/>
      <w:r w:rsidR="00E020CD" w:rsidRPr="00E7736D">
        <w:rPr>
          <w:rFonts w:ascii="Times New Roman" w:hAnsi="Times New Roman" w:cs="Times New Roman"/>
          <w:bCs/>
          <w:color w:val="000000"/>
          <w:sz w:val="20"/>
          <w:szCs w:val="18"/>
        </w:rPr>
        <w:t>–</w:t>
      </w:r>
      <w:r w:rsidR="00E020CD" w:rsidRPr="00E7736D">
        <w:rPr>
          <w:rFonts w:ascii="Times New Roman" w:hAnsi="Times New Roman" w:cs="Times New Roman"/>
          <w:b/>
          <w:bCs/>
          <w:color w:val="000000"/>
          <w:sz w:val="20"/>
          <w:szCs w:val="18"/>
        </w:rPr>
        <w:t xml:space="preserve"> </w:t>
      </w:r>
      <w:r w:rsidR="00E020CD" w:rsidRPr="00E7736D">
        <w:rPr>
          <w:rStyle w:val="apple-converted-space"/>
          <w:rFonts w:ascii="Times New Roman" w:hAnsi="Times New Roman" w:cs="Times New Roman"/>
          <w:b/>
          <w:bCs/>
          <w:color w:val="000000"/>
          <w:sz w:val="20"/>
          <w:szCs w:val="18"/>
        </w:rPr>
        <w:t> </w:t>
      </w:r>
      <w:r w:rsidR="00E020CD" w:rsidRPr="00E7736D">
        <w:rPr>
          <w:rFonts w:ascii="Times New Roman" w:hAnsi="Times New Roman" w:cs="Times New Roman"/>
          <w:color w:val="000000"/>
          <w:sz w:val="20"/>
          <w:szCs w:val="18"/>
        </w:rPr>
        <w:t>Схема</w:t>
      </w:r>
      <w:proofErr w:type="gramEnd"/>
      <w:r w:rsidR="00E020CD" w:rsidRPr="00E7736D">
        <w:rPr>
          <w:rFonts w:ascii="Times New Roman" w:hAnsi="Times New Roman" w:cs="Times New Roman"/>
          <w:color w:val="000000"/>
          <w:sz w:val="20"/>
          <w:szCs w:val="18"/>
        </w:rPr>
        <w:t xml:space="preserve"> </w:t>
      </w:r>
      <w:r w:rsidR="0068776A">
        <w:rPr>
          <w:rFonts w:ascii="Times New Roman" w:hAnsi="Times New Roman" w:cs="Times New Roman"/>
          <w:color w:val="000000"/>
          <w:sz w:val="20"/>
          <w:szCs w:val="18"/>
        </w:rPr>
        <w:t xml:space="preserve">ассиметричных </w:t>
      </w:r>
      <w:proofErr w:type="spellStart"/>
      <w:r w:rsidR="0068776A">
        <w:rPr>
          <w:rFonts w:ascii="Times New Roman" w:hAnsi="Times New Roman" w:cs="Times New Roman"/>
          <w:color w:val="000000"/>
          <w:sz w:val="20"/>
          <w:szCs w:val="18"/>
        </w:rPr>
        <w:t>криптоалгоритмов</w:t>
      </w:r>
      <w:proofErr w:type="spellEnd"/>
    </w:p>
    <w:p w:rsidR="00E020CD" w:rsidRPr="00557073" w:rsidRDefault="00E020CD" w:rsidP="00E020CD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Асимметричные криптосистемы обладают неоспоримым достоинством по сравнению с симметричными: они позволяют динамически передавать открытые ключи, тогда как при использовании симметричной криптосистемы необходим обмен секретными ключами до начала сеанса защищенной связи. Асимметричные </w:t>
      </w:r>
      <w:proofErr w:type="spellStart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криптоалгоритмы</w:t>
      </w:r>
      <w:proofErr w:type="spellEnd"/>
      <w:r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позволяют преодолеть недостатки, присущие системам симметричного шифрования:</w:t>
      </w:r>
    </w:p>
    <w:p w:rsidR="00E020CD" w:rsidRPr="0068776A" w:rsidRDefault="0068776A" w:rsidP="00E020CD">
      <w:pPr>
        <w:pStyle w:val="a4"/>
        <w:numPr>
          <w:ilvl w:val="1"/>
          <w:numId w:val="23"/>
        </w:numPr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 требуется</w:t>
      </w:r>
      <w:r w:rsidR="00E020CD" w:rsidRPr="0068776A">
        <w:rPr>
          <w:rFonts w:ascii="Times New Roman" w:hAnsi="Times New Roman" w:cs="Times New Roman"/>
          <w:sz w:val="20"/>
          <w:szCs w:val="20"/>
        </w:rPr>
        <w:t xml:space="preserve"> секретная доставка ключей;</w:t>
      </w:r>
    </w:p>
    <w:p w:rsidR="00E020CD" w:rsidRPr="0068776A" w:rsidRDefault="00E020CD" w:rsidP="00E020CD">
      <w:pPr>
        <w:pStyle w:val="a4"/>
        <w:numPr>
          <w:ilvl w:val="1"/>
          <w:numId w:val="23"/>
        </w:numPr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776A">
        <w:rPr>
          <w:rFonts w:ascii="Times New Roman" w:hAnsi="Times New Roman" w:cs="Times New Roman"/>
          <w:sz w:val="20"/>
          <w:szCs w:val="20"/>
        </w:rPr>
        <w:t xml:space="preserve">исчезает </w:t>
      </w:r>
      <w:proofErr w:type="spellStart"/>
      <w:r w:rsidRPr="0068776A">
        <w:rPr>
          <w:rFonts w:ascii="Times New Roman" w:hAnsi="Times New Roman" w:cs="Times New Roman"/>
          <w:sz w:val="20"/>
          <w:szCs w:val="20"/>
        </w:rPr>
        <w:t>квадратическая</w:t>
      </w:r>
      <w:proofErr w:type="spellEnd"/>
      <w:r w:rsidRPr="0068776A">
        <w:rPr>
          <w:rFonts w:ascii="Times New Roman" w:hAnsi="Times New Roman" w:cs="Times New Roman"/>
          <w:sz w:val="20"/>
          <w:szCs w:val="20"/>
        </w:rPr>
        <w:t xml:space="preserve"> зависимость числа ключей от числа пользователей.</w:t>
      </w:r>
    </w:p>
    <w:p w:rsidR="00E020CD" w:rsidRPr="00557073" w:rsidRDefault="0068776A" w:rsidP="00E020CD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едостатки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асимметричных криптосистем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E020CD" w:rsidRPr="0068776A" w:rsidRDefault="00E020CD" w:rsidP="00E020CD">
      <w:pPr>
        <w:pStyle w:val="a4"/>
        <w:numPr>
          <w:ilvl w:val="1"/>
          <w:numId w:val="22"/>
        </w:numPr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776A">
        <w:rPr>
          <w:rFonts w:ascii="Times New Roman" w:hAnsi="Times New Roman" w:cs="Times New Roman"/>
          <w:sz w:val="20"/>
          <w:szCs w:val="20"/>
        </w:rPr>
        <w:t>на настоящий момент нет математического доказательства необратимости используемых в асимметричных алгоритмах однонаправленных функций;</w:t>
      </w:r>
    </w:p>
    <w:p w:rsidR="00E020CD" w:rsidRPr="0068776A" w:rsidRDefault="00E020CD" w:rsidP="00E020CD">
      <w:pPr>
        <w:pStyle w:val="a4"/>
        <w:numPr>
          <w:ilvl w:val="1"/>
          <w:numId w:val="22"/>
        </w:numPr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776A">
        <w:rPr>
          <w:rFonts w:ascii="Times New Roman" w:hAnsi="Times New Roman" w:cs="Times New Roman"/>
          <w:sz w:val="20"/>
          <w:szCs w:val="20"/>
        </w:rPr>
        <w:t xml:space="preserve">по сравнению с симметричным асимметричное шифрование существенно медленнее, поскольку при </w:t>
      </w:r>
      <w:proofErr w:type="spellStart"/>
      <w:r w:rsidRPr="0068776A">
        <w:rPr>
          <w:rFonts w:ascii="Times New Roman" w:hAnsi="Times New Roman" w:cs="Times New Roman"/>
          <w:sz w:val="20"/>
          <w:szCs w:val="20"/>
        </w:rPr>
        <w:t>зашифровании</w:t>
      </w:r>
      <w:proofErr w:type="spellEnd"/>
      <w:r w:rsidRPr="0068776A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8776A">
        <w:rPr>
          <w:rFonts w:ascii="Times New Roman" w:hAnsi="Times New Roman" w:cs="Times New Roman"/>
          <w:sz w:val="20"/>
          <w:szCs w:val="20"/>
        </w:rPr>
        <w:t>расшифровании</w:t>
      </w:r>
      <w:proofErr w:type="spellEnd"/>
      <w:r w:rsidRPr="0068776A">
        <w:rPr>
          <w:rFonts w:ascii="Times New Roman" w:hAnsi="Times New Roman" w:cs="Times New Roman"/>
          <w:sz w:val="20"/>
          <w:szCs w:val="20"/>
        </w:rPr>
        <w:t xml:space="preserve"> выполняются весьма трудоемкие операции (в частности, в RSA это возведение одного большого числа в степень, являющуюся другим большим числом). По этой же причине реализация аппаратного шифратора с асимметричным </w:t>
      </w:r>
      <w:proofErr w:type="spellStart"/>
      <w:r w:rsidRPr="0068776A">
        <w:rPr>
          <w:rFonts w:ascii="Times New Roman" w:hAnsi="Times New Roman" w:cs="Times New Roman"/>
          <w:sz w:val="20"/>
          <w:szCs w:val="20"/>
        </w:rPr>
        <w:t>криптоалгоритмом</w:t>
      </w:r>
      <w:proofErr w:type="spellEnd"/>
      <w:r w:rsidRPr="0068776A">
        <w:rPr>
          <w:rFonts w:ascii="Times New Roman" w:hAnsi="Times New Roman" w:cs="Times New Roman"/>
          <w:sz w:val="20"/>
          <w:szCs w:val="20"/>
        </w:rPr>
        <w:t xml:space="preserve"> существенно сложнее, чем аппаратная реализация симметричного </w:t>
      </w:r>
      <w:proofErr w:type="spellStart"/>
      <w:r w:rsidRPr="0068776A">
        <w:rPr>
          <w:rFonts w:ascii="Times New Roman" w:hAnsi="Times New Roman" w:cs="Times New Roman"/>
          <w:sz w:val="20"/>
          <w:szCs w:val="20"/>
        </w:rPr>
        <w:t>криптоалгоритма</w:t>
      </w:r>
      <w:proofErr w:type="spellEnd"/>
      <w:r w:rsidRPr="0068776A">
        <w:rPr>
          <w:rFonts w:ascii="Times New Roman" w:hAnsi="Times New Roman" w:cs="Times New Roman"/>
          <w:sz w:val="20"/>
          <w:szCs w:val="20"/>
        </w:rPr>
        <w:t>;</w:t>
      </w:r>
    </w:p>
    <w:p w:rsidR="00E020CD" w:rsidRPr="0068776A" w:rsidRDefault="00E020CD" w:rsidP="00E020CD">
      <w:pPr>
        <w:pStyle w:val="a4"/>
        <w:numPr>
          <w:ilvl w:val="1"/>
          <w:numId w:val="22"/>
        </w:numPr>
        <w:spacing w:after="0" w:line="240" w:lineRule="auto"/>
        <w:ind w:left="1418" w:hanging="567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68776A">
        <w:rPr>
          <w:rFonts w:ascii="Times New Roman" w:hAnsi="Times New Roman" w:cs="Times New Roman"/>
          <w:sz w:val="20"/>
          <w:szCs w:val="20"/>
        </w:rPr>
        <w:t>необходимо защищать открытые ключи от подмены.</w:t>
      </w:r>
    </w:p>
    <w:p w:rsidR="00C94E42" w:rsidRPr="009E24D1" w:rsidRDefault="00C94E42" w:rsidP="00C94E42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Алгоритм RSA стоит у истоков асимметричной криптографии. Он был предложен тремя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исседователями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-математикам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и Рональдом </w:t>
      </w:r>
      <w:proofErr w:type="spellStart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Ривестом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(</w:t>
      </w:r>
      <w:proofErr w:type="spellStart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R.Rivest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,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Ади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Шамиром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A.Shamir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и Леонардом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Адльманом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L.Adleman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 в 1977-78 годах.</w:t>
      </w:r>
    </w:p>
    <w:p w:rsidR="00C94E42" w:rsidRPr="009E24D1" w:rsidRDefault="00C94E42" w:rsidP="00C94E42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lastRenderedPageBreak/>
        <w:t>Первым этапом любого асимметричного алгоритма является создание пары ключей: открытого и закрытого и распространение открытого ключа "по всему миру". Для алгоритма RSA этап создания ключей состоит из следующих операций: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ыбираются два простых (!) числа p и q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ычисляется их произведение n(=p*q)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;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ыбирается произвольное число e (e&lt;n), такое, что НОД(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p-1)(q-1))=1, то есть e должно быть взаи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мно простым с числом (p-1)(q-1);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етодом Евклида решается в целых числах (!) уравнение e*d+(p-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1)(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q-1)*y=1. Здесь неизвестными являются переменные d и y – метод Евклида как раз и находит множество пар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d,y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), каждая из которых является ре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шением уравнения в целых числах;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ва числа (</w:t>
      </w:r>
      <w:proofErr w:type="spellStart"/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e,n</w:t>
      </w:r>
      <w:proofErr w:type="spellEnd"/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 – публикуются как открытый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ключ;</w:t>
      </w:r>
    </w:p>
    <w:p w:rsidR="00C94E42" w:rsidRPr="009E24D1" w:rsidRDefault="00C94E42" w:rsidP="00C94E42">
      <w:pPr>
        <w:numPr>
          <w:ilvl w:val="0"/>
          <w:numId w:val="20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ч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e,n</w:t>
      </w:r>
      <w:proofErr w:type="spellEnd"/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).</w:t>
      </w:r>
    </w:p>
    <w:p w:rsidR="00C94E42" w:rsidRPr="009E24D1" w:rsidRDefault="00C94E42" w:rsidP="00C94E42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Ш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ифрование с помощью этих чисел:</w:t>
      </w:r>
    </w:p>
    <w:p w:rsidR="00C94E42" w:rsidRPr="009E24D1" w:rsidRDefault="00C94E42" w:rsidP="00C94E42">
      <w:pPr>
        <w:numPr>
          <w:ilvl w:val="0"/>
          <w:numId w:val="21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тправитель разбивает свое сообщение на блоки, равные k=[log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2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(n)] бит, где квадратные скобки обозначают взяти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е целой части от дробного числа;</w:t>
      </w:r>
    </w:p>
    <w:p w:rsidR="00C94E42" w:rsidRPr="009E24D1" w:rsidRDefault="00C94E42" w:rsidP="00C94E42">
      <w:pPr>
        <w:numPr>
          <w:ilvl w:val="0"/>
          <w:numId w:val="21"/>
        </w:numPr>
        <w:spacing w:after="0" w:line="240" w:lineRule="atLeast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одобный блок может быть интерпретирован как число из диапазона (0;2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k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-1). Для каждого такого числа 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) вычисляется выражение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=((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e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n. Блоки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 есть зашифрованное сообщение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.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Их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можно спокойно передавать по открытому каналу,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поскольку.операция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возведения в степень по модулю простого числа, является необратимой математической задачей. Обратная ей задача носит название "логарифмирование в конечном поле" и является на несколько порядков более сложной задачей. То есть даже если злоумышленник знает числа e и n, то по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c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прочесть исходные сообщения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он не может никак, кроме как полным перебором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.</w:t>
      </w:r>
    </w:p>
    <w:p w:rsidR="00C94E42" w:rsidRPr="009E24D1" w:rsidRDefault="00C94E42" w:rsidP="00C94E42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а приемной стороне процесс дешифрования 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возможен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с помощью храни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мо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го 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числ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а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d. Достаточно давно была доказана теорема Эйлера, частный случай которой 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утвержает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, что если число n представимо в виде двух простых чисел p и q, то для любого x имеет место равенство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(p-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1)(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q-1)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1. Для дешифрования RSA-сообщений воспользуемся </w:t>
      </w:r>
      <w:r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данной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формулой. Возведем обе ее части в степень (-y):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</w:t>
      </w:r>
      <w:proofErr w:type="gram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y)(</w:t>
      </w:r>
      <w:proofErr w:type="gram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p-1)(q-1)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(-y)</w:t>
      </w:r>
      <w:r w:rsidRPr="00E7736D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 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= 1. Теперь умножим обе ее части на x: (x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bdr w:val="none" w:sz="0" w:space="0" w:color="auto" w:frame="1"/>
          <w:vertAlign w:val="superscript"/>
          <w:lang w:eastAsia="ru-RU"/>
        </w:rPr>
        <w:t>(-y)(p-1)(q-1)+1</w:t>
      </w:r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)</w:t>
      </w:r>
      <w:proofErr w:type="spellStart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mod</w:t>
      </w:r>
      <w:proofErr w:type="spellEnd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 xml:space="preserve"> n = 1*x = x.</w:t>
      </w:r>
    </w:p>
    <w:p w:rsidR="00C94E42" w:rsidRPr="00C94E42" w:rsidRDefault="00C94E42" w:rsidP="00C94E42">
      <w:pPr>
        <w:spacing w:after="0" w:line="240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</w:pPr>
      <w:bookmarkStart w:id="15" w:name="_GoBack"/>
      <w:bookmarkEnd w:id="15"/>
      <w:r w:rsidRPr="009E24D1">
        <w:rPr>
          <w:rFonts w:ascii="Times New Roman" w:eastAsia="Times New Roman" w:hAnsi="Times New Roman" w:cs="Times New Roman"/>
          <w:color w:val="000000"/>
          <w:sz w:val="20"/>
          <w:szCs w:val="18"/>
          <w:lang w:eastAsia="ru-RU"/>
        </w:rPr>
        <w:t>На самом деле операции возведения в степень больших чисел достаточно трудоемки для современных процессоров, даже если они производятся по оптимизированным по времени алгоритмам. Поэтому обычно весь текст сообщения кодируется обычным блочным шифром (намного более быстрым), но с использованием ключа сеанса, а вот сам ключ сеанса шифруется как раз асимметричным алгоритмом с помощью открытого ключа получателя и помещается в начало файла.</w:t>
      </w:r>
      <w:bookmarkStart w:id="16" w:name="sect10"/>
      <w:bookmarkEnd w:id="16"/>
    </w:p>
    <w:p w:rsidR="00E020CD" w:rsidRPr="00557073" w:rsidRDefault="0068776A" w:rsidP="00E020CD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роблем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защиты открытых ключей от подмены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редположим, на компьютере абонента А хранится открытый ключ К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="00E020CD"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абонента В. Пусть злоумышленник @ имеет доступ к открытым ключам, хранящимся у абонента А. Он генерирует свою пару ключей k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="00E020CD"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 </w:t>
      </w:r>
      <w:proofErr w:type="gramStart"/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proofErr w:type="gramEnd"/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="00E020CD"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и подменяет у абонента А открытый ключ К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="00E020CD" w:rsidRPr="00E7736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абонента В на свой открытый ключ К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Для того чтобы отправить некую информацию абоненту В, абонент А зашифровывает ее на ключе </w:t>
      </w:r>
      <w:proofErr w:type="gramStart"/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proofErr w:type="gramEnd"/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@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, думая, что это ключ К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vertAlign w:val="subscript"/>
          <w:lang w:eastAsia="ru-RU"/>
        </w:rPr>
        <w:t>В</w:t>
      </w:r>
      <w:r w:rsidR="00E020CD" w:rsidRPr="00557073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Соответственно, это сообщение не сможет прочитать абонент В, но зато легко расшифрует и прочитает злоумышленник @. Атаку подмены открытых ключей может предотвратить процедура сертификации открытых ключей.</w:t>
      </w:r>
    </w:p>
    <w:p w:rsidR="00451286" w:rsidRPr="00BC4D5A" w:rsidRDefault="00451286" w:rsidP="00E020C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sectPr w:rsidR="00451286" w:rsidRPr="00BC4D5A" w:rsidSect="00AC38EF">
      <w:footerReference w:type="default" r:id="rId8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94E4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DA25D4">
      <w:rPr>
        <w:rFonts w:ascii="Times New Roman" w:hAnsi="Times New Roman" w:cs="Times New Roman"/>
        <w:sz w:val="20"/>
        <w:szCs w:val="20"/>
      </w:rPr>
      <w:t xml:space="preserve">Исследование </w:t>
    </w:r>
    <w:r w:rsidR="00E020CD">
      <w:rPr>
        <w:rFonts w:ascii="Times New Roman" w:hAnsi="Times New Roman" w:cs="Times New Roman"/>
        <w:sz w:val="20"/>
        <w:szCs w:val="20"/>
      </w:rPr>
      <w:t>а</w:t>
    </w:r>
    <w:r w:rsidR="00DA25D4">
      <w:rPr>
        <w:rFonts w:ascii="Times New Roman" w:hAnsi="Times New Roman" w:cs="Times New Roman"/>
        <w:sz w:val="20"/>
        <w:szCs w:val="20"/>
      </w:rPr>
      <w:t xml:space="preserve">симметричных </w:t>
    </w:r>
    <w:proofErr w:type="spellStart"/>
    <w:r w:rsidR="00DA25D4">
      <w:rPr>
        <w:rFonts w:ascii="Times New Roman" w:hAnsi="Times New Roman" w:cs="Times New Roman"/>
        <w:sz w:val="20"/>
        <w:szCs w:val="20"/>
      </w:rPr>
      <w:t>криптоалгоритмов</w:t>
    </w:r>
    <w:proofErr w:type="spellEnd"/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6BA"/>
    <w:multiLevelType w:val="multilevel"/>
    <w:tmpl w:val="51E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0666F3"/>
    <w:multiLevelType w:val="hybridMultilevel"/>
    <w:tmpl w:val="9EBAE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A6B65E6"/>
    <w:multiLevelType w:val="multilevel"/>
    <w:tmpl w:val="0C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0114A1"/>
    <w:multiLevelType w:val="multilevel"/>
    <w:tmpl w:val="4D6A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1CD25B6"/>
    <w:multiLevelType w:val="hybridMultilevel"/>
    <w:tmpl w:val="F7BCAA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D43A8D"/>
    <w:multiLevelType w:val="multilevel"/>
    <w:tmpl w:val="F2E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5173C5"/>
    <w:multiLevelType w:val="multilevel"/>
    <w:tmpl w:val="201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E64448"/>
    <w:multiLevelType w:val="multilevel"/>
    <w:tmpl w:val="16F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5"/>
  </w:num>
  <w:num w:numId="5">
    <w:abstractNumId w:val="23"/>
  </w:num>
  <w:num w:numId="6">
    <w:abstractNumId w:val="21"/>
  </w:num>
  <w:num w:numId="7">
    <w:abstractNumId w:val="3"/>
  </w:num>
  <w:num w:numId="8">
    <w:abstractNumId w:val="6"/>
  </w:num>
  <w:num w:numId="9">
    <w:abstractNumId w:val="15"/>
  </w:num>
  <w:num w:numId="10">
    <w:abstractNumId w:val="19"/>
  </w:num>
  <w:num w:numId="11">
    <w:abstractNumId w:val="24"/>
  </w:num>
  <w:num w:numId="12">
    <w:abstractNumId w:val="20"/>
  </w:num>
  <w:num w:numId="13">
    <w:abstractNumId w:val="22"/>
  </w:num>
  <w:num w:numId="14">
    <w:abstractNumId w:val="7"/>
  </w:num>
  <w:num w:numId="15">
    <w:abstractNumId w:val="8"/>
  </w:num>
  <w:num w:numId="16">
    <w:abstractNumId w:val="4"/>
  </w:num>
  <w:num w:numId="17">
    <w:abstractNumId w:val="1"/>
  </w:num>
  <w:num w:numId="18">
    <w:abstractNumId w:val="9"/>
  </w:num>
  <w:num w:numId="19">
    <w:abstractNumId w:val="17"/>
  </w:num>
  <w:num w:numId="20">
    <w:abstractNumId w:val="18"/>
  </w:num>
  <w:num w:numId="21">
    <w:abstractNumId w:val="10"/>
  </w:num>
  <w:num w:numId="22">
    <w:abstractNumId w:val="12"/>
  </w:num>
  <w:num w:numId="23">
    <w:abstractNumId w:val="2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A1440"/>
    <w:rsid w:val="000A4DF7"/>
    <w:rsid w:val="000D3A28"/>
    <w:rsid w:val="000E571C"/>
    <w:rsid w:val="000F5DF7"/>
    <w:rsid w:val="00140EEC"/>
    <w:rsid w:val="001576E7"/>
    <w:rsid w:val="00175F51"/>
    <w:rsid w:val="001D510F"/>
    <w:rsid w:val="001E01D9"/>
    <w:rsid w:val="001E1867"/>
    <w:rsid w:val="00202F70"/>
    <w:rsid w:val="00205E44"/>
    <w:rsid w:val="00211113"/>
    <w:rsid w:val="0024507E"/>
    <w:rsid w:val="0025689E"/>
    <w:rsid w:val="002A1E33"/>
    <w:rsid w:val="002D2910"/>
    <w:rsid w:val="002D6B93"/>
    <w:rsid w:val="00352871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39CC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2017-10-11T12:22:00Z</dcterms:created>
  <dcterms:modified xsi:type="dcterms:W3CDTF">2017-11-29T14:53:00Z</dcterms:modified>
</cp:coreProperties>
</file>