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40" w:rsidRPr="005E48EB" w:rsidRDefault="00483983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20CD">
        <w:rPr>
          <w:rFonts w:ascii="Times New Roman" w:hAnsi="Times New Roman" w:cs="Times New Roman"/>
          <w:sz w:val="20"/>
          <w:szCs w:val="20"/>
        </w:rPr>
        <w:t xml:space="preserve"> </w:t>
      </w:r>
      <w:r w:rsidRPr="00E020CD">
        <w:rPr>
          <w:rFonts w:ascii="Times New Roman" w:hAnsi="Times New Roman" w:cs="Times New Roman"/>
          <w:sz w:val="20"/>
          <w:szCs w:val="20"/>
        </w:rPr>
        <w:tab/>
      </w:r>
      <w:r w:rsidR="00000328" w:rsidRPr="00833438">
        <w:rPr>
          <w:rFonts w:ascii="Times New Roman" w:hAnsi="Times New Roman" w:cs="Times New Roman"/>
          <w:sz w:val="20"/>
          <w:szCs w:val="20"/>
        </w:rPr>
        <w:t>Лабораторная работа №</w:t>
      </w:r>
      <w:r w:rsidR="005E48EB" w:rsidRPr="005E48EB">
        <w:rPr>
          <w:rFonts w:ascii="Times New Roman" w:hAnsi="Times New Roman" w:cs="Times New Roman"/>
          <w:sz w:val="20"/>
          <w:szCs w:val="20"/>
        </w:rPr>
        <w:t>9</w:t>
      </w:r>
    </w:p>
    <w:p w:rsidR="00AD2A8B" w:rsidRPr="00833438" w:rsidRDefault="00AD2A8B" w:rsidP="00562EA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Тема «</w:t>
      </w:r>
      <w:r w:rsidR="00DA25D4">
        <w:rPr>
          <w:rFonts w:ascii="Times New Roman" w:hAnsi="Times New Roman" w:cs="Times New Roman"/>
          <w:sz w:val="20"/>
          <w:szCs w:val="20"/>
        </w:rPr>
        <w:t xml:space="preserve">Исследование </w:t>
      </w:r>
      <w:r w:rsidR="001C5614">
        <w:rPr>
          <w:rFonts w:ascii="Times New Roman" w:hAnsi="Times New Roman" w:cs="Times New Roman"/>
          <w:sz w:val="20"/>
          <w:szCs w:val="20"/>
        </w:rPr>
        <w:t xml:space="preserve">защиты </w:t>
      </w:r>
      <w:r w:rsidR="005E48EB">
        <w:rPr>
          <w:rFonts w:ascii="Times New Roman" w:hAnsi="Times New Roman" w:cs="Times New Roman"/>
          <w:sz w:val="20"/>
          <w:szCs w:val="20"/>
        </w:rPr>
        <w:t>программ от несанкционированной эксплуатации и копирования</w:t>
      </w:r>
      <w:r w:rsidRPr="00833438">
        <w:rPr>
          <w:rFonts w:ascii="Times New Roman" w:hAnsi="Times New Roman" w:cs="Times New Roman"/>
          <w:sz w:val="20"/>
          <w:szCs w:val="20"/>
        </w:rPr>
        <w:t>»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ВЫПОЛНИЛ</w:t>
      </w:r>
    </w:p>
    <w:p w:rsidR="00AD2A8B" w:rsidRPr="00833438" w:rsidRDefault="00916BD7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33438">
        <w:rPr>
          <w:rFonts w:ascii="Times New Roman" w:hAnsi="Times New Roman" w:cs="Times New Roman"/>
          <w:sz w:val="20"/>
          <w:szCs w:val="20"/>
        </w:rPr>
        <w:t>Олишкевич</w:t>
      </w:r>
      <w:proofErr w:type="spellEnd"/>
      <w:r w:rsidRPr="00833438">
        <w:rPr>
          <w:rFonts w:ascii="Times New Roman" w:hAnsi="Times New Roman" w:cs="Times New Roman"/>
          <w:sz w:val="20"/>
          <w:szCs w:val="20"/>
        </w:rPr>
        <w:t xml:space="preserve"> Игорь Русланович</w:t>
      </w:r>
    </w:p>
    <w:p w:rsidR="00AD2A8B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Группа 25-ПО</w:t>
      </w:r>
    </w:p>
    <w:p w:rsidR="00BC4D5A" w:rsidRPr="00833438" w:rsidRDefault="00AD2A8B" w:rsidP="007B67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33438">
        <w:rPr>
          <w:rFonts w:ascii="Times New Roman" w:hAnsi="Times New Roman" w:cs="Times New Roman"/>
          <w:sz w:val="20"/>
          <w:szCs w:val="20"/>
        </w:rPr>
        <w:t>Задание</w:t>
      </w:r>
      <w:r w:rsidR="00CE39CC" w:rsidRPr="00833438">
        <w:rPr>
          <w:rFonts w:ascii="Times New Roman" w:hAnsi="Times New Roman" w:cs="Times New Roman"/>
          <w:sz w:val="20"/>
          <w:szCs w:val="20"/>
        </w:rPr>
        <w:t xml:space="preserve">: </w:t>
      </w:r>
      <w:r w:rsidR="00417BDD">
        <w:rPr>
          <w:rFonts w:ascii="Times New Roman" w:hAnsi="Times New Roman" w:cs="Times New Roman"/>
          <w:sz w:val="20"/>
          <w:szCs w:val="20"/>
        </w:rPr>
        <w:t xml:space="preserve">изучить </w:t>
      </w:r>
      <w:r w:rsidR="005E48EB">
        <w:rPr>
          <w:rFonts w:ascii="Times New Roman" w:hAnsi="Times New Roman" w:cs="Times New Roman"/>
          <w:sz w:val="20"/>
          <w:szCs w:val="20"/>
        </w:rPr>
        <w:t>защиту программ от несанкционированной эксплуатации и копирования</w:t>
      </w:r>
      <w:r w:rsidR="00417BDD">
        <w:rPr>
          <w:rFonts w:ascii="Times New Roman" w:hAnsi="Times New Roman" w:cs="Times New Roman"/>
          <w:sz w:val="20"/>
          <w:szCs w:val="20"/>
        </w:rPr>
        <w:t>.</w:t>
      </w:r>
    </w:p>
    <w:p w:rsidR="005E48EB" w:rsidRPr="005E48EB" w:rsidRDefault="005E48EB" w:rsidP="005E48EB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5E48EB">
        <w:rPr>
          <w:bCs/>
          <w:sz w:val="20"/>
          <w:szCs w:val="20"/>
        </w:rPr>
        <w:t>Защита от копирования</w:t>
      </w:r>
      <w:r w:rsidRPr="005E48EB">
        <w:rPr>
          <w:sz w:val="20"/>
          <w:szCs w:val="20"/>
        </w:rPr>
        <w:t xml:space="preserve"> — система мер, направленных на противодействие несанкционированному копированию информации, как правило, представленной в электронном виде (данных или кода проприетарного программного обеспечения). При защите могут использоваться организационные, юридические и технические средства. Преимуществом технических мер защиты является возможность предотвращения несанкционированного копирования. В ряде случаев копирование разрешено законодательством (например, резервное).</w:t>
      </w:r>
    </w:p>
    <w:p w:rsidR="005E48EB" w:rsidRPr="009F62ED" w:rsidRDefault="005E48EB" w:rsidP="005E48E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F62ED">
        <w:rPr>
          <w:rFonts w:ascii="Times New Roman" w:hAnsi="Times New Roman" w:cs="Times New Roman"/>
          <w:sz w:val="20"/>
          <w:szCs w:val="20"/>
        </w:rPr>
        <w:t>Защита программного обеспечения – комплекс мер, направленных на защиту программного обеспечения от несанкционированного приобретения, использования, распространения, модифицирования, изучения и воссоздания аналогов.</w:t>
      </w:r>
    </w:p>
    <w:p w:rsidR="005E48EB" w:rsidRPr="009F62ED" w:rsidRDefault="005E48EB" w:rsidP="005E48E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F62ED">
        <w:rPr>
          <w:rFonts w:ascii="Times New Roman" w:hAnsi="Times New Roman" w:cs="Times New Roman"/>
          <w:sz w:val="20"/>
          <w:szCs w:val="20"/>
        </w:rPr>
        <w:t>Защита от несанкционированного использования программ – система мер, направленных на противодействие нелегальному использованию программного обеспечения. При защите могут применяться организационные, юридические, программные и программно-аппаратные средства.</w:t>
      </w:r>
    </w:p>
    <w:p w:rsidR="005E48EB" w:rsidRPr="009F62ED" w:rsidRDefault="005E48EB" w:rsidP="005E48E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9F62ED">
        <w:rPr>
          <w:rFonts w:ascii="Times New Roman" w:hAnsi="Times New Roman" w:cs="Times New Roman"/>
          <w:sz w:val="20"/>
          <w:szCs w:val="20"/>
        </w:rPr>
        <w:t>Защита от копирования к программному обеспечению применяется редко, в связи с необходимостью его распространения и установки на компьютеры пользователей. Однако, от копирования может защищаться лицензия на приложение (при распространении на физическом носителе) или его отдельные алгоритмы.</w:t>
      </w:r>
    </w:p>
    <w:p w:rsidR="005E48EB" w:rsidRPr="009F62ED" w:rsidRDefault="005E48EB" w:rsidP="005E48EB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0"/>
          <w:szCs w:val="20"/>
        </w:rPr>
      </w:pPr>
      <w:r w:rsidRPr="009F62ED">
        <w:rPr>
          <w:sz w:val="20"/>
          <w:szCs w:val="20"/>
        </w:rPr>
        <w:t>Несанкционированный доступ (НСД) злоумышленника на компьютер опасен не только возможностью прочтения и/или модификации обрабатываемых электронных документов, но и возможностью внедрения злоумышленником управляемой программной закладки, которая позволит ему предпринимать следующие действия:</w:t>
      </w:r>
    </w:p>
    <w:p w:rsidR="005E48EB" w:rsidRPr="009F62ED" w:rsidRDefault="005E48EB" w:rsidP="005E48EB">
      <w:pPr>
        <w:pStyle w:val="a4"/>
        <w:widowControl w:val="0"/>
        <w:numPr>
          <w:ilvl w:val="0"/>
          <w:numId w:val="3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9F62ED">
        <w:rPr>
          <w:rFonts w:ascii="Times New Roman" w:hAnsi="Times New Roman" w:cs="Times New Roman"/>
          <w:sz w:val="20"/>
          <w:szCs w:val="20"/>
        </w:rPr>
        <w:t>читать и/или модифицировать электронные документы, которые в дальнейшем будут храниться или редактироваться на компьютере;</w:t>
      </w:r>
    </w:p>
    <w:p w:rsidR="005E48EB" w:rsidRPr="009F62ED" w:rsidRDefault="005E48EB" w:rsidP="005E48EB">
      <w:pPr>
        <w:pStyle w:val="a4"/>
        <w:widowControl w:val="0"/>
        <w:numPr>
          <w:ilvl w:val="0"/>
          <w:numId w:val="3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9F62ED">
        <w:rPr>
          <w:rFonts w:ascii="Times New Roman" w:hAnsi="Times New Roman" w:cs="Times New Roman"/>
          <w:sz w:val="20"/>
          <w:szCs w:val="20"/>
        </w:rPr>
        <w:t>осуществлять перехват различной ключевой информации, используемой для защиты электронных документов;</w:t>
      </w:r>
    </w:p>
    <w:p w:rsidR="005E48EB" w:rsidRPr="009F62ED" w:rsidRDefault="005E48EB" w:rsidP="005E48EB">
      <w:pPr>
        <w:pStyle w:val="a4"/>
        <w:widowControl w:val="0"/>
        <w:numPr>
          <w:ilvl w:val="0"/>
          <w:numId w:val="3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9F62ED">
        <w:rPr>
          <w:rFonts w:ascii="Times New Roman" w:hAnsi="Times New Roman" w:cs="Times New Roman"/>
          <w:sz w:val="20"/>
          <w:szCs w:val="20"/>
        </w:rPr>
        <w:t>использовать захваченный компьютер в качестве плацдарма для захвата других компьютеров локальной сети;</w:t>
      </w:r>
    </w:p>
    <w:p w:rsidR="005E48EB" w:rsidRPr="009F62ED" w:rsidRDefault="005E48EB" w:rsidP="005E48EB">
      <w:pPr>
        <w:pStyle w:val="a4"/>
        <w:widowControl w:val="0"/>
        <w:numPr>
          <w:ilvl w:val="0"/>
          <w:numId w:val="3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9F62ED">
        <w:rPr>
          <w:rFonts w:ascii="Times New Roman" w:hAnsi="Times New Roman" w:cs="Times New Roman"/>
          <w:sz w:val="20"/>
          <w:szCs w:val="20"/>
        </w:rPr>
        <w:t>уничтожить хранящуюся на компьютере информацию или вывести компьютер из строя путем запуска вредоносного программного обеспечения.</w:t>
      </w:r>
    </w:p>
    <w:p w:rsidR="005E48EB" w:rsidRPr="005E48EB" w:rsidRDefault="005E48EB" w:rsidP="005E48E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5E48EB">
        <w:rPr>
          <w:rFonts w:ascii="Times New Roman" w:hAnsi="Times New Roman" w:cs="Times New Roman"/>
          <w:sz w:val="20"/>
          <w:szCs w:val="20"/>
          <w:lang w:eastAsia="ru-RU"/>
        </w:rPr>
        <w:t xml:space="preserve">Программные системы защиты от несанкционированного копирования предотвращают нелицензионное использование программных продуктов и баз данных. Программа выполняется только при опознании некоторого уникального не копируемого </w:t>
      </w:r>
      <w:r w:rsidRPr="005E48EB">
        <w:rPr>
          <w:rFonts w:ascii="Times New Roman" w:hAnsi="Times New Roman" w:cs="Times New Roman"/>
          <w:iCs/>
          <w:sz w:val="20"/>
          <w:szCs w:val="20"/>
          <w:lang w:eastAsia="ru-RU"/>
        </w:rPr>
        <w:t>ключевого</w:t>
      </w:r>
      <w:r w:rsidRPr="005E48EB">
        <w:rPr>
          <w:rFonts w:ascii="Times New Roman" w:hAnsi="Times New Roman" w:cs="Times New Roman"/>
          <w:sz w:val="20"/>
          <w:szCs w:val="20"/>
          <w:lang w:eastAsia="ru-RU"/>
        </w:rPr>
        <w:t xml:space="preserve"> элемента.</w:t>
      </w:r>
    </w:p>
    <w:p w:rsidR="005E48EB" w:rsidRPr="005E48EB" w:rsidRDefault="005E48EB" w:rsidP="005E48EB">
      <w:pPr>
        <w:pStyle w:val="aa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Таким ключевым элементом могут быть:</w:t>
      </w:r>
    </w:p>
    <w:p w:rsidR="005E48EB" w:rsidRPr="005E48EB" w:rsidRDefault="005E48EB" w:rsidP="005E48EB">
      <w:pPr>
        <w:pStyle w:val="aa"/>
        <w:numPr>
          <w:ilvl w:val="0"/>
          <w:numId w:val="32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дискета, на которой записан не подлежащий копированию ключ;</w:t>
      </w:r>
    </w:p>
    <w:p w:rsidR="005E48EB" w:rsidRPr="005E48EB" w:rsidRDefault="005E48EB" w:rsidP="005E48EB">
      <w:pPr>
        <w:pStyle w:val="aa"/>
        <w:numPr>
          <w:ilvl w:val="0"/>
          <w:numId w:val="32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определенные характеристики аппаратуры компьютера;</w:t>
      </w:r>
    </w:p>
    <w:p w:rsidR="005E48EB" w:rsidRPr="005E48EB" w:rsidRDefault="005E48EB" w:rsidP="005E48EB">
      <w:pPr>
        <w:pStyle w:val="aa"/>
        <w:numPr>
          <w:ilvl w:val="0"/>
          <w:numId w:val="32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специальное устройство (электронный ключ), подключаемое к компьютеру и предна</w:t>
      </w:r>
      <w:r w:rsidRPr="005E48EB">
        <w:rPr>
          <w:rFonts w:cs="Times New Roman"/>
          <w:sz w:val="20"/>
          <w:szCs w:val="20"/>
          <w:lang w:eastAsia="ru-RU"/>
        </w:rPr>
        <w:softHyphen/>
        <w:t>значенное для выдачи опознавательного кода. Программные системы защиты от копирования программных продуктов:</w:t>
      </w:r>
    </w:p>
    <w:p w:rsidR="005E48EB" w:rsidRPr="005E48EB" w:rsidRDefault="005E48EB" w:rsidP="005E48EB">
      <w:pPr>
        <w:pStyle w:val="aa"/>
        <w:numPr>
          <w:ilvl w:val="0"/>
          <w:numId w:val="32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идентифицируют среду, из которой будет запускаться программа;</w:t>
      </w:r>
    </w:p>
    <w:p w:rsidR="005E48EB" w:rsidRPr="005E48EB" w:rsidRDefault="005E48EB" w:rsidP="005E48EB">
      <w:pPr>
        <w:pStyle w:val="aa"/>
        <w:numPr>
          <w:ilvl w:val="0"/>
          <w:numId w:val="32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 xml:space="preserve">устанавливают соответствие среды, из которой запущена программа, той, для которой разрешен санкционированный </w:t>
      </w:r>
      <w:r>
        <w:rPr>
          <w:rFonts w:cs="Times New Roman"/>
          <w:sz w:val="20"/>
          <w:szCs w:val="20"/>
          <w:lang w:eastAsia="ru-RU"/>
        </w:rPr>
        <w:t>запуск.</w:t>
      </w:r>
    </w:p>
    <w:p w:rsidR="005E48EB" w:rsidRPr="005E48EB" w:rsidRDefault="005E48EB" w:rsidP="005E48EB">
      <w:pPr>
        <w:pStyle w:val="aa"/>
        <w:numPr>
          <w:ilvl w:val="0"/>
          <w:numId w:val="32"/>
        </w:numPr>
        <w:ind w:left="0" w:firstLine="851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вырабатывают реакцию на запуск из несанкционированной среды;</w:t>
      </w:r>
    </w:p>
    <w:p w:rsidR="005E48EB" w:rsidRPr="005E48EB" w:rsidRDefault="005E48EB" w:rsidP="005E48EB">
      <w:pPr>
        <w:pStyle w:val="aa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регистрируют санкционированное копирование.</w:t>
      </w:r>
    </w:p>
    <w:p w:rsidR="005E48EB" w:rsidRPr="005E48EB" w:rsidRDefault="005E48EB" w:rsidP="005E48EB">
      <w:pPr>
        <w:pStyle w:val="aa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 xml:space="preserve">Для идентификации </w:t>
      </w:r>
      <w:r w:rsidRPr="005E48EB">
        <w:rPr>
          <w:rFonts w:cs="Times New Roman"/>
          <w:iCs/>
          <w:sz w:val="20"/>
          <w:szCs w:val="20"/>
          <w:lang w:eastAsia="ru-RU"/>
        </w:rPr>
        <w:t>запускающих дискет</w:t>
      </w:r>
      <w:r w:rsidRPr="005E48EB">
        <w:rPr>
          <w:rFonts w:cs="Times New Roman"/>
          <w:sz w:val="20"/>
          <w:szCs w:val="20"/>
          <w:lang w:eastAsia="ru-RU"/>
        </w:rPr>
        <w:t xml:space="preserve"> применяются следующие методы:</w:t>
      </w:r>
    </w:p>
    <w:p w:rsidR="005E48EB" w:rsidRPr="005E48EB" w:rsidRDefault="005E48EB" w:rsidP="005E48EB">
      <w:pPr>
        <w:pStyle w:val="aa"/>
        <w:numPr>
          <w:ilvl w:val="0"/>
          <w:numId w:val="33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нанесение повреждений на поверхность дискеты ("лазерная дыра"), которая с тру</w:t>
      </w:r>
      <w:r w:rsidRPr="005E48EB">
        <w:rPr>
          <w:rFonts w:cs="Times New Roman"/>
          <w:sz w:val="20"/>
          <w:szCs w:val="20"/>
          <w:lang w:eastAsia="ru-RU"/>
        </w:rPr>
        <w:softHyphen/>
        <w:t>дом может быть воспроизведена в несанкционированной копии дискеты;</w:t>
      </w:r>
    </w:p>
    <w:p w:rsidR="005E48EB" w:rsidRPr="005E48EB" w:rsidRDefault="005E48EB" w:rsidP="005E48EB">
      <w:pPr>
        <w:pStyle w:val="aa"/>
        <w:numPr>
          <w:ilvl w:val="0"/>
          <w:numId w:val="33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нестандартное форматирование запускающей дискеты.</w:t>
      </w:r>
    </w:p>
    <w:p w:rsidR="005E48EB" w:rsidRPr="005E48EB" w:rsidRDefault="005E48EB" w:rsidP="005E48EB">
      <w:pPr>
        <w:pStyle w:val="aa"/>
        <w:numPr>
          <w:ilvl w:val="0"/>
          <w:numId w:val="33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Идентификация среды компьютера обеспечивается за счет:</w:t>
      </w:r>
    </w:p>
    <w:p w:rsidR="005E48EB" w:rsidRPr="005E48EB" w:rsidRDefault="005E48EB" w:rsidP="005E48EB">
      <w:pPr>
        <w:pStyle w:val="aa"/>
        <w:numPr>
          <w:ilvl w:val="0"/>
          <w:numId w:val="33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 xml:space="preserve">закрепления месторасположения программ на жестком магнитном диске (так называемые </w:t>
      </w:r>
      <w:r w:rsidRPr="005E48EB">
        <w:rPr>
          <w:rFonts w:cs="Times New Roman"/>
          <w:iCs/>
          <w:sz w:val="20"/>
          <w:szCs w:val="20"/>
          <w:lang w:eastAsia="ru-RU"/>
        </w:rPr>
        <w:t>неперемещаемые программы);</w:t>
      </w:r>
    </w:p>
    <w:p w:rsidR="005E48EB" w:rsidRPr="005E48EB" w:rsidRDefault="005E48EB" w:rsidP="005E48EB">
      <w:pPr>
        <w:pStyle w:val="aa"/>
        <w:numPr>
          <w:ilvl w:val="0"/>
          <w:numId w:val="33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 xml:space="preserve">привязки к номеру </w:t>
      </w:r>
      <w:r w:rsidRPr="005E48EB">
        <w:rPr>
          <w:rFonts w:cs="Times New Roman"/>
          <w:sz w:val="20"/>
          <w:szCs w:val="20"/>
          <w:lang w:val="en-US" w:eastAsia="ru-RU"/>
        </w:rPr>
        <w:t>BIOS</w:t>
      </w:r>
      <w:r w:rsidRPr="005E48EB">
        <w:rPr>
          <w:rFonts w:cs="Times New Roman"/>
          <w:sz w:val="20"/>
          <w:szCs w:val="20"/>
          <w:lang w:eastAsia="ru-RU"/>
        </w:rPr>
        <w:t xml:space="preserve"> (расчет и запоминание с последующей проверкой при за</w:t>
      </w:r>
      <w:r w:rsidRPr="005E48EB">
        <w:rPr>
          <w:rFonts w:cs="Times New Roman"/>
          <w:sz w:val="20"/>
          <w:szCs w:val="20"/>
          <w:lang w:eastAsia="ru-RU"/>
        </w:rPr>
        <w:softHyphen/>
        <w:t>пуске контрольной суммы системы);</w:t>
      </w:r>
      <w:bookmarkStart w:id="0" w:name="_GoBack"/>
      <w:bookmarkEnd w:id="0"/>
    </w:p>
    <w:p w:rsidR="005E48EB" w:rsidRPr="005E48EB" w:rsidRDefault="005E48EB" w:rsidP="005E48EB">
      <w:pPr>
        <w:pStyle w:val="aa"/>
        <w:numPr>
          <w:ilvl w:val="0"/>
          <w:numId w:val="33"/>
        </w:numPr>
        <w:ind w:left="1418" w:hanging="567"/>
        <w:rPr>
          <w:rFonts w:cs="Times New Roman"/>
          <w:sz w:val="20"/>
          <w:szCs w:val="20"/>
          <w:lang w:eastAsia="ru-RU"/>
        </w:rPr>
      </w:pPr>
      <w:r w:rsidRPr="005E48EB">
        <w:rPr>
          <w:rFonts w:cs="Times New Roman"/>
          <w:sz w:val="20"/>
          <w:szCs w:val="20"/>
          <w:lang w:eastAsia="ru-RU"/>
        </w:rPr>
        <w:t>привязки к аппаратному (электронному) ключу, вставляемому в порт ввода-вывода, и др.</w:t>
      </w:r>
    </w:p>
    <w:p w:rsidR="005E48EB" w:rsidRPr="005E48EB" w:rsidRDefault="005E48EB" w:rsidP="005E48E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E2274" w:rsidRPr="00A57D30" w:rsidRDefault="00CE2274" w:rsidP="00CE2274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CE2274" w:rsidRPr="00A57D30" w:rsidSect="00AC38EF">
      <w:footerReference w:type="default" r:id="rId7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75D" w:rsidRDefault="007E175D" w:rsidP="007C5482">
      <w:pPr>
        <w:spacing w:after="0" w:line="240" w:lineRule="auto"/>
      </w:pPr>
      <w:r>
        <w:separator/>
      </w:r>
    </w:p>
  </w:endnote>
  <w:end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6801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E175D" w:rsidRPr="00352871" w:rsidRDefault="007E175D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5287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5287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6C0B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35287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E175D" w:rsidRPr="00417BDD" w:rsidRDefault="007E175D">
    <w:pPr>
      <w:pStyle w:val="a7"/>
    </w:pPr>
    <w:r w:rsidRPr="00417BDD">
      <w:rPr>
        <w:rFonts w:ascii="Times New Roman" w:hAnsi="Times New Roman" w:cs="Times New Roman"/>
        <w:sz w:val="20"/>
        <w:szCs w:val="20"/>
      </w:rPr>
      <w:t>Тема «</w:t>
    </w:r>
    <w:r w:rsidR="00CF6C0B">
      <w:rPr>
        <w:rFonts w:ascii="Times New Roman" w:hAnsi="Times New Roman" w:cs="Times New Roman"/>
        <w:sz w:val="20"/>
        <w:szCs w:val="20"/>
      </w:rPr>
      <w:t>Исследование защиты программ от несанкционированной эксплуатации и копирования</w:t>
    </w:r>
    <w:r w:rsidRPr="00417BDD">
      <w:rPr>
        <w:rFonts w:ascii="Times New Roman" w:hAnsi="Times New Roman" w:cs="Times New Roman"/>
        <w:sz w:val="20"/>
        <w:szCs w:val="20"/>
      </w:rPr>
      <w:t>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75D" w:rsidRDefault="007E175D" w:rsidP="007C5482">
      <w:pPr>
        <w:spacing w:after="0" w:line="240" w:lineRule="auto"/>
      </w:pPr>
      <w:r>
        <w:separator/>
      </w:r>
    </w:p>
  </w:footnote>
  <w:footnote w:type="continuationSeparator" w:id="0">
    <w:p w:rsidR="007E175D" w:rsidRDefault="007E175D" w:rsidP="007C5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66BA"/>
    <w:multiLevelType w:val="multilevel"/>
    <w:tmpl w:val="51EE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06979"/>
    <w:multiLevelType w:val="hybridMultilevel"/>
    <w:tmpl w:val="487658E4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90666F3"/>
    <w:multiLevelType w:val="hybridMultilevel"/>
    <w:tmpl w:val="9EBAE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E10211D"/>
    <w:multiLevelType w:val="multilevel"/>
    <w:tmpl w:val="F578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964115"/>
    <w:multiLevelType w:val="hybridMultilevel"/>
    <w:tmpl w:val="AA0E66B8"/>
    <w:lvl w:ilvl="0" w:tplc="3FBA238E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752EE"/>
    <w:multiLevelType w:val="hybridMultilevel"/>
    <w:tmpl w:val="9050D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62C42E8"/>
    <w:multiLevelType w:val="hybridMultilevel"/>
    <w:tmpl w:val="E9CA728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F0C4474"/>
    <w:multiLevelType w:val="multilevel"/>
    <w:tmpl w:val="D442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E84B55"/>
    <w:multiLevelType w:val="hybridMultilevel"/>
    <w:tmpl w:val="75245C6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0522C13"/>
    <w:multiLevelType w:val="multilevel"/>
    <w:tmpl w:val="43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C529F4"/>
    <w:multiLevelType w:val="multilevel"/>
    <w:tmpl w:val="7C903C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0CE0692"/>
    <w:multiLevelType w:val="multilevel"/>
    <w:tmpl w:val="86D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DE7F49"/>
    <w:multiLevelType w:val="hybridMultilevel"/>
    <w:tmpl w:val="3E165CD4"/>
    <w:lvl w:ilvl="0" w:tplc="AF862DB0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4F66CB6"/>
    <w:multiLevelType w:val="hybridMultilevel"/>
    <w:tmpl w:val="C3D8CC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50124E2"/>
    <w:multiLevelType w:val="multilevel"/>
    <w:tmpl w:val="43E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A07166"/>
    <w:multiLevelType w:val="hybridMultilevel"/>
    <w:tmpl w:val="4274C74E"/>
    <w:lvl w:ilvl="0" w:tplc="7AEAC908">
      <w:start w:val="1"/>
      <w:numFmt w:val="decimal"/>
      <w:lvlText w:val="%1."/>
      <w:lvlJc w:val="left"/>
      <w:pPr>
        <w:ind w:left="1145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>
    <w:nsid w:val="3A6B65E6"/>
    <w:multiLevelType w:val="multilevel"/>
    <w:tmpl w:val="0C7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D0114A1"/>
    <w:multiLevelType w:val="multilevel"/>
    <w:tmpl w:val="4D6A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692A9F"/>
    <w:multiLevelType w:val="hybridMultilevel"/>
    <w:tmpl w:val="85B03F0E"/>
    <w:lvl w:ilvl="0" w:tplc="1FA8F3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1CD25B6"/>
    <w:multiLevelType w:val="hybridMultilevel"/>
    <w:tmpl w:val="F7BCAA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DA616F4"/>
    <w:multiLevelType w:val="multilevel"/>
    <w:tmpl w:val="48A091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FD43A8D"/>
    <w:multiLevelType w:val="multilevel"/>
    <w:tmpl w:val="F2E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F7BBA"/>
    <w:multiLevelType w:val="multilevel"/>
    <w:tmpl w:val="A2DC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FD0F30"/>
    <w:multiLevelType w:val="multilevel"/>
    <w:tmpl w:val="98C0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F5173C5"/>
    <w:multiLevelType w:val="multilevel"/>
    <w:tmpl w:val="2014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475920"/>
    <w:multiLevelType w:val="hybridMultilevel"/>
    <w:tmpl w:val="AD8A33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63E64448"/>
    <w:multiLevelType w:val="multilevel"/>
    <w:tmpl w:val="16FA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FC5506"/>
    <w:multiLevelType w:val="multilevel"/>
    <w:tmpl w:val="151E84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6043FD5"/>
    <w:multiLevelType w:val="hybridMultilevel"/>
    <w:tmpl w:val="07BCF86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780071D8"/>
    <w:multiLevelType w:val="hybridMultilevel"/>
    <w:tmpl w:val="7ACC8686"/>
    <w:lvl w:ilvl="0" w:tplc="7EB8C386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80D6F6C"/>
    <w:multiLevelType w:val="hybridMultilevel"/>
    <w:tmpl w:val="9B2A32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7AB55659"/>
    <w:multiLevelType w:val="multilevel"/>
    <w:tmpl w:val="9B6AA5B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BE54FDE"/>
    <w:multiLevelType w:val="hybridMultilevel"/>
    <w:tmpl w:val="644AE1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3"/>
  </w:num>
  <w:num w:numId="2">
    <w:abstractNumId w:val="20"/>
  </w:num>
  <w:num w:numId="3">
    <w:abstractNumId w:val="18"/>
  </w:num>
  <w:num w:numId="4">
    <w:abstractNumId w:val="9"/>
  </w:num>
  <w:num w:numId="5">
    <w:abstractNumId w:val="31"/>
  </w:num>
  <w:num w:numId="6">
    <w:abstractNumId w:val="29"/>
  </w:num>
  <w:num w:numId="7">
    <w:abstractNumId w:val="3"/>
  </w:num>
  <w:num w:numId="8">
    <w:abstractNumId w:val="10"/>
  </w:num>
  <w:num w:numId="9">
    <w:abstractNumId w:val="22"/>
  </w:num>
  <w:num w:numId="10">
    <w:abstractNumId w:val="27"/>
  </w:num>
  <w:num w:numId="11">
    <w:abstractNumId w:val="32"/>
  </w:num>
  <w:num w:numId="12">
    <w:abstractNumId w:val="28"/>
  </w:num>
  <w:num w:numId="13">
    <w:abstractNumId w:val="30"/>
  </w:num>
  <w:num w:numId="14">
    <w:abstractNumId w:val="12"/>
  </w:num>
  <w:num w:numId="15">
    <w:abstractNumId w:val="13"/>
  </w:num>
  <w:num w:numId="16">
    <w:abstractNumId w:val="5"/>
  </w:num>
  <w:num w:numId="17">
    <w:abstractNumId w:val="1"/>
  </w:num>
  <w:num w:numId="18">
    <w:abstractNumId w:val="16"/>
  </w:num>
  <w:num w:numId="19">
    <w:abstractNumId w:val="24"/>
  </w:num>
  <w:num w:numId="20">
    <w:abstractNumId w:val="26"/>
  </w:num>
  <w:num w:numId="21">
    <w:abstractNumId w:val="17"/>
  </w:num>
  <w:num w:numId="22">
    <w:abstractNumId w:val="19"/>
  </w:num>
  <w:num w:numId="23">
    <w:abstractNumId w:val="2"/>
  </w:num>
  <w:num w:numId="24">
    <w:abstractNumId w:val="0"/>
  </w:num>
  <w:num w:numId="25">
    <w:abstractNumId w:val="21"/>
  </w:num>
  <w:num w:numId="26">
    <w:abstractNumId w:val="7"/>
  </w:num>
  <w:num w:numId="27">
    <w:abstractNumId w:val="14"/>
  </w:num>
  <w:num w:numId="28">
    <w:abstractNumId w:val="11"/>
  </w:num>
  <w:num w:numId="29">
    <w:abstractNumId w:val="4"/>
  </w:num>
  <w:num w:numId="30">
    <w:abstractNumId w:val="15"/>
  </w:num>
  <w:num w:numId="31">
    <w:abstractNumId w:val="6"/>
  </w:num>
  <w:num w:numId="32">
    <w:abstractNumId w:va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56"/>
    <w:rsid w:val="00000328"/>
    <w:rsid w:val="000043AA"/>
    <w:rsid w:val="00043495"/>
    <w:rsid w:val="00050268"/>
    <w:rsid w:val="000A1440"/>
    <w:rsid w:val="000A4DF7"/>
    <w:rsid w:val="000D3A28"/>
    <w:rsid w:val="000E571C"/>
    <w:rsid w:val="000F5DF7"/>
    <w:rsid w:val="00140EEC"/>
    <w:rsid w:val="001576E7"/>
    <w:rsid w:val="00175F51"/>
    <w:rsid w:val="001C5614"/>
    <w:rsid w:val="001D510F"/>
    <w:rsid w:val="001E01D9"/>
    <w:rsid w:val="001E1867"/>
    <w:rsid w:val="00202F70"/>
    <w:rsid w:val="00205E44"/>
    <w:rsid w:val="00211113"/>
    <w:rsid w:val="0024507E"/>
    <w:rsid w:val="00252804"/>
    <w:rsid w:val="0025689E"/>
    <w:rsid w:val="002A1E33"/>
    <w:rsid w:val="002D2910"/>
    <w:rsid w:val="002D6B93"/>
    <w:rsid w:val="00352871"/>
    <w:rsid w:val="003D381E"/>
    <w:rsid w:val="003F5730"/>
    <w:rsid w:val="004033A5"/>
    <w:rsid w:val="00417BDD"/>
    <w:rsid w:val="00445ECB"/>
    <w:rsid w:val="00451286"/>
    <w:rsid w:val="00451B92"/>
    <w:rsid w:val="00464D75"/>
    <w:rsid w:val="00483983"/>
    <w:rsid w:val="004F51BA"/>
    <w:rsid w:val="00500E81"/>
    <w:rsid w:val="00506194"/>
    <w:rsid w:val="005116AF"/>
    <w:rsid w:val="00522BBD"/>
    <w:rsid w:val="00562EA1"/>
    <w:rsid w:val="00581335"/>
    <w:rsid w:val="005C2F3E"/>
    <w:rsid w:val="005E48EB"/>
    <w:rsid w:val="00613650"/>
    <w:rsid w:val="0062128D"/>
    <w:rsid w:val="00653E3F"/>
    <w:rsid w:val="00680B03"/>
    <w:rsid w:val="0068237E"/>
    <w:rsid w:val="006870BA"/>
    <w:rsid w:val="0068776A"/>
    <w:rsid w:val="00695DDC"/>
    <w:rsid w:val="0070601A"/>
    <w:rsid w:val="0076086F"/>
    <w:rsid w:val="00776EBC"/>
    <w:rsid w:val="007B0588"/>
    <w:rsid w:val="007B3AB9"/>
    <w:rsid w:val="007B67D0"/>
    <w:rsid w:val="007C5482"/>
    <w:rsid w:val="007E175D"/>
    <w:rsid w:val="00811AC2"/>
    <w:rsid w:val="00833438"/>
    <w:rsid w:val="008C27EC"/>
    <w:rsid w:val="00906DDB"/>
    <w:rsid w:val="00916BD7"/>
    <w:rsid w:val="00916CFA"/>
    <w:rsid w:val="009C7FDD"/>
    <w:rsid w:val="009D3E51"/>
    <w:rsid w:val="009F62ED"/>
    <w:rsid w:val="00A55B38"/>
    <w:rsid w:val="00AC38EF"/>
    <w:rsid w:val="00AC5F56"/>
    <w:rsid w:val="00AD2A8B"/>
    <w:rsid w:val="00AD2D66"/>
    <w:rsid w:val="00AD7494"/>
    <w:rsid w:val="00AF1901"/>
    <w:rsid w:val="00B03C19"/>
    <w:rsid w:val="00BC4513"/>
    <w:rsid w:val="00BC4D5A"/>
    <w:rsid w:val="00BE13C6"/>
    <w:rsid w:val="00BE2FDC"/>
    <w:rsid w:val="00C13F30"/>
    <w:rsid w:val="00C44156"/>
    <w:rsid w:val="00C53926"/>
    <w:rsid w:val="00C869FD"/>
    <w:rsid w:val="00C918CA"/>
    <w:rsid w:val="00C94E42"/>
    <w:rsid w:val="00CB1EF1"/>
    <w:rsid w:val="00CC50E0"/>
    <w:rsid w:val="00CE2274"/>
    <w:rsid w:val="00CE39CC"/>
    <w:rsid w:val="00CF6C0B"/>
    <w:rsid w:val="00D46BE6"/>
    <w:rsid w:val="00D635E1"/>
    <w:rsid w:val="00D64FB7"/>
    <w:rsid w:val="00DA25D4"/>
    <w:rsid w:val="00DC79F8"/>
    <w:rsid w:val="00E020CD"/>
    <w:rsid w:val="00E048E3"/>
    <w:rsid w:val="00E13DDE"/>
    <w:rsid w:val="00E5493A"/>
    <w:rsid w:val="00E77A0B"/>
    <w:rsid w:val="00E82EEF"/>
    <w:rsid w:val="00EF48D1"/>
    <w:rsid w:val="00F61137"/>
    <w:rsid w:val="00FA2EFA"/>
    <w:rsid w:val="00FD7D38"/>
    <w:rsid w:val="00FE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415B83C5-C4CC-4267-BCFF-88A9759E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3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C451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C5482"/>
  </w:style>
  <w:style w:type="paragraph" w:styleId="a7">
    <w:name w:val="footer"/>
    <w:basedOn w:val="a"/>
    <w:link w:val="a8"/>
    <w:uiPriority w:val="99"/>
    <w:unhideWhenUsed/>
    <w:rsid w:val="007C54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C5482"/>
  </w:style>
  <w:style w:type="character" w:customStyle="1" w:styleId="keyword">
    <w:name w:val="keyword"/>
    <w:basedOn w:val="a0"/>
    <w:rsid w:val="00451286"/>
  </w:style>
  <w:style w:type="character" w:customStyle="1" w:styleId="w">
    <w:name w:val="w"/>
    <w:basedOn w:val="a0"/>
    <w:rsid w:val="00DA25D4"/>
  </w:style>
  <w:style w:type="character" w:customStyle="1" w:styleId="apple-converted-space">
    <w:name w:val="apple-converted-space"/>
    <w:basedOn w:val="a0"/>
    <w:rsid w:val="00DA25D4"/>
  </w:style>
  <w:style w:type="character" w:styleId="a9">
    <w:name w:val="Hyperlink"/>
    <w:basedOn w:val="a0"/>
    <w:uiPriority w:val="99"/>
    <w:semiHidden/>
    <w:unhideWhenUsed/>
    <w:rsid w:val="00DA25D4"/>
    <w:rPr>
      <w:color w:val="0000FF"/>
      <w:u w:val="single"/>
    </w:rPr>
  </w:style>
  <w:style w:type="character" w:customStyle="1" w:styleId="spelle">
    <w:name w:val="spelle"/>
    <w:basedOn w:val="a0"/>
    <w:rsid w:val="00AF1901"/>
  </w:style>
  <w:style w:type="character" w:customStyle="1" w:styleId="grame">
    <w:name w:val="grame"/>
    <w:basedOn w:val="a0"/>
    <w:rsid w:val="00AF1901"/>
  </w:style>
  <w:style w:type="paragraph" w:styleId="HTML">
    <w:name w:val="HTML Preformatted"/>
    <w:basedOn w:val="a"/>
    <w:link w:val="HTML0"/>
    <w:uiPriority w:val="99"/>
    <w:unhideWhenUsed/>
    <w:rsid w:val="0048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9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483983"/>
  </w:style>
  <w:style w:type="character" w:customStyle="1" w:styleId="br0">
    <w:name w:val="br0"/>
    <w:basedOn w:val="a0"/>
    <w:rsid w:val="00483983"/>
  </w:style>
  <w:style w:type="character" w:customStyle="1" w:styleId="kw1">
    <w:name w:val="kw1"/>
    <w:basedOn w:val="a0"/>
    <w:rsid w:val="00483983"/>
  </w:style>
  <w:style w:type="character" w:customStyle="1" w:styleId="co1">
    <w:name w:val="co1"/>
    <w:basedOn w:val="a0"/>
    <w:rsid w:val="00483983"/>
  </w:style>
  <w:style w:type="character" w:customStyle="1" w:styleId="sy0">
    <w:name w:val="sy0"/>
    <w:basedOn w:val="a0"/>
    <w:rsid w:val="00483983"/>
  </w:style>
  <w:style w:type="character" w:customStyle="1" w:styleId="me1">
    <w:name w:val="me1"/>
    <w:basedOn w:val="a0"/>
    <w:rsid w:val="00483983"/>
  </w:style>
  <w:style w:type="character" w:customStyle="1" w:styleId="st0">
    <w:name w:val="st0"/>
    <w:basedOn w:val="a0"/>
    <w:rsid w:val="00483983"/>
  </w:style>
  <w:style w:type="character" w:customStyle="1" w:styleId="nu0">
    <w:name w:val="nu0"/>
    <w:basedOn w:val="a0"/>
    <w:rsid w:val="00483983"/>
  </w:style>
  <w:style w:type="character" w:customStyle="1" w:styleId="math-template">
    <w:name w:val="math-template"/>
    <w:basedOn w:val="a0"/>
    <w:rsid w:val="003D381E"/>
  </w:style>
  <w:style w:type="character" w:customStyle="1" w:styleId="mwe-math-mathml-inline">
    <w:name w:val="mwe-math-mathml-inline"/>
    <w:basedOn w:val="a0"/>
    <w:rsid w:val="003D381E"/>
  </w:style>
  <w:style w:type="character" w:customStyle="1" w:styleId="30">
    <w:name w:val="Заголовок 3 Знак"/>
    <w:basedOn w:val="a0"/>
    <w:link w:val="3"/>
    <w:uiPriority w:val="9"/>
    <w:rsid w:val="003D38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D381E"/>
  </w:style>
  <w:style w:type="character" w:customStyle="1" w:styleId="mw-editsection">
    <w:name w:val="mw-editsection"/>
    <w:basedOn w:val="a0"/>
    <w:rsid w:val="003D381E"/>
  </w:style>
  <w:style w:type="character" w:customStyle="1" w:styleId="mw-editsection-bracket">
    <w:name w:val="mw-editsection-bracket"/>
    <w:basedOn w:val="a0"/>
    <w:rsid w:val="003D381E"/>
  </w:style>
  <w:style w:type="character" w:customStyle="1" w:styleId="mw-editsection-divider">
    <w:name w:val="mw-editsection-divider"/>
    <w:basedOn w:val="a0"/>
    <w:rsid w:val="003D381E"/>
  </w:style>
  <w:style w:type="paragraph" w:styleId="aa">
    <w:name w:val="No Spacing"/>
    <w:uiPriority w:val="1"/>
    <w:qFormat/>
    <w:rsid w:val="005E48EB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24</cp:revision>
  <dcterms:created xsi:type="dcterms:W3CDTF">2017-10-11T12:22:00Z</dcterms:created>
  <dcterms:modified xsi:type="dcterms:W3CDTF">2017-12-13T07:28:00Z</dcterms:modified>
</cp:coreProperties>
</file>