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555" w:rsidRPr="00E27B39" w:rsidRDefault="00D55555" w:rsidP="00D55555">
      <w:pPr>
        <w:pStyle w:val="2"/>
      </w:pPr>
      <w:r>
        <w:t>8</w:t>
      </w:r>
      <w:r w:rsidRPr="00252C6B">
        <w:t>.1</w:t>
      </w:r>
      <w:r w:rsidRPr="00252C6B">
        <w:tab/>
      </w:r>
      <w:r w:rsidRPr="00E27B39">
        <w:t>Определение объема и трудоемкости программного обеспечения</w:t>
      </w:r>
    </w:p>
    <w:p w:rsidR="00D55555" w:rsidRPr="00385094" w:rsidRDefault="00D55555" w:rsidP="00D55555">
      <w:r w:rsidRPr="00385094">
        <w:t>В рыночных условиях программное обеспечение выступает преимущественно в виде продукции научно-технических организаций, представляющей собой функционально завершенные и имеющие товарный вид программные средства, поставляемые заказчикам и продаваемые покупателям по рыночным ценам. Все завершенные разработки ПО являются научно-технической продукцией.</w:t>
      </w:r>
    </w:p>
    <w:p w:rsidR="00D55555" w:rsidRPr="00385094" w:rsidRDefault="00D55555" w:rsidP="00D55555">
      <w:r w:rsidRPr="00385094">
        <w:t>Широкое применение вычислительной техники (ВТ) требует постоянного обновления и совершенствования программного обеспечения. Выбор эффективных проектов ПО требует их экономической оценки и расчета экономического эффекта. Экономический эффект у разработчика выступает в виде роста чистой прибыли (чистого дохода, ЧД или чистого дисконтированного дохода (ЧДД), научно-технической организации от реализации ПО. Экономический эффект зависит от объема затрат на разработку проекта, уровня цены на разработанные программный продукт и объема продаж.</w:t>
      </w:r>
    </w:p>
    <w:p w:rsidR="00D55555" w:rsidRPr="00E27B39" w:rsidRDefault="00D55555" w:rsidP="00D55555">
      <w:r w:rsidRPr="00E27B39">
        <w:t xml:space="preserve">Экономический эффект у пользователя выражается в экономии трудовых, материальных и финансовых ресурсов, которая в конечном итоге также через уровень затрат, цену и объем продаж выступает в виде роста ЧД или ЧДД пользователя. </w:t>
      </w:r>
    </w:p>
    <w:p w:rsidR="00D55555" w:rsidRPr="00385094" w:rsidRDefault="00D55555" w:rsidP="00D55555">
      <w:r w:rsidRPr="00385094">
        <w:t>Стоимостная оценка ПО и определение экономического эффекта у работника предполагают составление сметы затрат, которая в денежном выражении включает следующие статьи расходов:</w:t>
      </w:r>
    </w:p>
    <w:p w:rsidR="00D55555" w:rsidRPr="00385094" w:rsidRDefault="00D55555" w:rsidP="00D55555">
      <w:pPr>
        <w:pStyle w:val="a4"/>
        <w:numPr>
          <w:ilvl w:val="0"/>
          <w:numId w:val="30"/>
        </w:numPr>
        <w:ind w:left="1418" w:hanging="567"/>
      </w:pPr>
      <w:r w:rsidRPr="00385094">
        <w:t>заработную плату исполнителей, основную(</w:t>
      </w:r>
      <w:proofErr w:type="spellStart"/>
      <w:r w:rsidRPr="00385094">
        <w:t>З</w:t>
      </w:r>
      <w:r w:rsidRPr="00385094">
        <w:rPr>
          <w:vertAlign w:val="subscript"/>
        </w:rPr>
        <w:t>о</w:t>
      </w:r>
      <w:proofErr w:type="spellEnd"/>
      <w:r w:rsidRPr="00385094">
        <w:t>) и дополнительную;</w:t>
      </w:r>
    </w:p>
    <w:p w:rsidR="00D55555" w:rsidRPr="00385094" w:rsidRDefault="00D55555" w:rsidP="00D55555">
      <w:pPr>
        <w:pStyle w:val="a4"/>
        <w:numPr>
          <w:ilvl w:val="0"/>
          <w:numId w:val="30"/>
        </w:numPr>
        <w:ind w:left="1418" w:hanging="567"/>
      </w:pPr>
      <w:r w:rsidRPr="00385094">
        <w:t>отчисления в фонд социальной защиты населения(</w:t>
      </w:r>
      <w:proofErr w:type="spellStart"/>
      <w:r w:rsidRPr="00385094">
        <w:t>З</w:t>
      </w:r>
      <w:r w:rsidRPr="00385094">
        <w:rPr>
          <w:vertAlign w:val="subscript"/>
        </w:rPr>
        <w:t>сз</w:t>
      </w:r>
      <w:proofErr w:type="spellEnd"/>
      <w:r w:rsidRPr="00385094">
        <w:t>);</w:t>
      </w:r>
    </w:p>
    <w:p w:rsidR="00D55555" w:rsidRPr="00385094" w:rsidRDefault="00D55555" w:rsidP="00D55555">
      <w:pPr>
        <w:pStyle w:val="a4"/>
        <w:numPr>
          <w:ilvl w:val="0"/>
          <w:numId w:val="30"/>
        </w:numPr>
        <w:ind w:left="1418" w:hanging="567"/>
      </w:pPr>
      <w:r w:rsidRPr="00385094">
        <w:t>материалы и комплектующие (М)</w:t>
      </w:r>
      <w:r w:rsidRPr="00385094">
        <w:rPr>
          <w:lang w:val="en-US"/>
        </w:rPr>
        <w:t>;</w:t>
      </w:r>
    </w:p>
    <w:p w:rsidR="00D55555" w:rsidRPr="00385094" w:rsidRDefault="00D55555" w:rsidP="00D55555">
      <w:pPr>
        <w:pStyle w:val="a4"/>
        <w:numPr>
          <w:ilvl w:val="0"/>
          <w:numId w:val="30"/>
        </w:numPr>
        <w:ind w:left="1418" w:hanging="567"/>
      </w:pPr>
      <w:r w:rsidRPr="00385094">
        <w:t>спецоборудование (</w:t>
      </w:r>
      <w:proofErr w:type="spellStart"/>
      <w:r w:rsidRPr="00385094">
        <w:t>Р</w:t>
      </w:r>
      <w:r w:rsidRPr="00385094">
        <w:rPr>
          <w:vertAlign w:val="subscript"/>
        </w:rPr>
        <w:t>с</w:t>
      </w:r>
      <w:proofErr w:type="spellEnd"/>
      <w:r w:rsidRPr="00385094">
        <w:t>)</w:t>
      </w:r>
      <w:r w:rsidRPr="00385094">
        <w:rPr>
          <w:lang w:val="en-US"/>
        </w:rPr>
        <w:t>;</w:t>
      </w:r>
    </w:p>
    <w:p w:rsidR="00D55555" w:rsidRPr="00385094" w:rsidRDefault="00D55555" w:rsidP="00D55555">
      <w:pPr>
        <w:pStyle w:val="a4"/>
        <w:numPr>
          <w:ilvl w:val="0"/>
          <w:numId w:val="30"/>
        </w:numPr>
        <w:ind w:left="1418" w:hanging="567"/>
      </w:pPr>
      <w:r w:rsidRPr="00385094">
        <w:lastRenderedPageBreak/>
        <w:t>машинное время (</w:t>
      </w:r>
      <w:proofErr w:type="spellStart"/>
      <w:r w:rsidRPr="00385094">
        <w:t>Р</w:t>
      </w:r>
      <w:r w:rsidRPr="00385094">
        <w:rPr>
          <w:vertAlign w:val="subscript"/>
        </w:rPr>
        <w:t>м</w:t>
      </w:r>
      <w:proofErr w:type="spellEnd"/>
      <w:r w:rsidRPr="00385094">
        <w:t>)</w:t>
      </w:r>
      <w:r w:rsidRPr="00385094">
        <w:rPr>
          <w:lang w:val="en-US"/>
        </w:rPr>
        <w:t>;</w:t>
      </w:r>
    </w:p>
    <w:p w:rsidR="00D55555" w:rsidRPr="00385094" w:rsidRDefault="00D55555" w:rsidP="00D55555">
      <w:pPr>
        <w:pStyle w:val="a4"/>
        <w:numPr>
          <w:ilvl w:val="0"/>
          <w:numId w:val="30"/>
        </w:numPr>
        <w:ind w:left="1418" w:hanging="567"/>
      </w:pPr>
      <w:r w:rsidRPr="00385094">
        <w:t>расходы на научные командировки (</w:t>
      </w:r>
      <w:proofErr w:type="spellStart"/>
      <w:r w:rsidRPr="00385094">
        <w:t>Р</w:t>
      </w:r>
      <w:r w:rsidRPr="00385094">
        <w:rPr>
          <w:vertAlign w:val="subscript"/>
        </w:rPr>
        <w:t>нк</w:t>
      </w:r>
      <w:proofErr w:type="spellEnd"/>
      <w:r w:rsidRPr="00385094">
        <w:t>);</w:t>
      </w:r>
    </w:p>
    <w:p w:rsidR="00D55555" w:rsidRPr="00385094" w:rsidRDefault="00D55555" w:rsidP="00D55555">
      <w:pPr>
        <w:pStyle w:val="a4"/>
        <w:numPr>
          <w:ilvl w:val="0"/>
          <w:numId w:val="30"/>
        </w:numPr>
        <w:ind w:left="1418" w:hanging="567"/>
      </w:pPr>
      <w:r w:rsidRPr="00385094">
        <w:t>прочие прямые расходы (</w:t>
      </w:r>
      <w:proofErr w:type="spellStart"/>
      <w:r w:rsidRPr="00385094">
        <w:t>П</w:t>
      </w:r>
      <w:r w:rsidRPr="00385094">
        <w:rPr>
          <w:vertAlign w:val="subscript"/>
        </w:rPr>
        <w:t>з</w:t>
      </w:r>
      <w:proofErr w:type="spellEnd"/>
      <w:r w:rsidRPr="00385094">
        <w:t>)</w:t>
      </w:r>
      <w:r w:rsidRPr="00385094">
        <w:rPr>
          <w:lang w:val="en-US"/>
        </w:rPr>
        <w:t>;</w:t>
      </w:r>
    </w:p>
    <w:p w:rsidR="00D55555" w:rsidRPr="00385094" w:rsidRDefault="00D55555" w:rsidP="00D55555">
      <w:pPr>
        <w:pStyle w:val="a4"/>
        <w:numPr>
          <w:ilvl w:val="0"/>
          <w:numId w:val="30"/>
        </w:numPr>
        <w:ind w:left="1418" w:hanging="567"/>
      </w:pPr>
      <w:r w:rsidRPr="00385094">
        <w:t>накладные расходы (</w:t>
      </w:r>
      <w:proofErr w:type="spellStart"/>
      <w:r w:rsidRPr="00385094">
        <w:t>Р</w:t>
      </w:r>
      <w:r w:rsidRPr="00385094">
        <w:rPr>
          <w:vertAlign w:val="subscript"/>
        </w:rPr>
        <w:t>н</w:t>
      </w:r>
      <w:proofErr w:type="spellEnd"/>
      <w:r w:rsidRPr="00385094">
        <w:t>)</w:t>
      </w:r>
      <w:r w:rsidRPr="00385094">
        <w:rPr>
          <w:lang w:val="en-US"/>
        </w:rPr>
        <w:t>;</w:t>
      </w:r>
    </w:p>
    <w:p w:rsidR="00D55555" w:rsidRPr="00385094" w:rsidRDefault="00D55555" w:rsidP="00D55555">
      <w:r w:rsidRPr="00385094">
        <w:t>На основе общей сумы расходов по всем статьям (С</w:t>
      </w:r>
      <w:r w:rsidRPr="00385094">
        <w:rPr>
          <w:vertAlign w:val="subscript"/>
        </w:rPr>
        <w:t>р</w:t>
      </w:r>
      <w:r w:rsidRPr="00385094">
        <w:t>) и результатов маркетинговых исследований на рынке ПО определяется плановая отпускная цена (</w:t>
      </w:r>
      <w:proofErr w:type="spellStart"/>
      <w:r w:rsidRPr="00385094">
        <w:t>Ц</w:t>
      </w:r>
      <w:r w:rsidRPr="00385094">
        <w:rPr>
          <w:vertAlign w:val="subscript"/>
        </w:rPr>
        <w:t>о</w:t>
      </w:r>
      <w:proofErr w:type="spellEnd"/>
      <w:r w:rsidRPr="00385094">
        <w:t>) с учетом прибыли (рентабельности) и налогов, включаемых в цену.</w:t>
      </w:r>
    </w:p>
    <w:p w:rsidR="00D55555" w:rsidRPr="00385094" w:rsidRDefault="00D55555" w:rsidP="00D55555">
      <w:r w:rsidRPr="00385094">
        <w:t>Объем ПО. Базовой для расчёта плановой сметы затрат на разработку ПО является объем ПО.</w:t>
      </w:r>
    </w:p>
    <w:p w:rsidR="00D55555" w:rsidRDefault="00D55555" w:rsidP="00D55555">
      <w:r w:rsidRPr="00385094">
        <w:t>Общий объем (</w:t>
      </w:r>
      <w:r w:rsidRPr="00385094">
        <w:rPr>
          <w:lang w:val="en-US"/>
        </w:rPr>
        <w:t>V</w:t>
      </w:r>
      <w:r w:rsidRPr="00385094">
        <w:rPr>
          <w:vertAlign w:val="subscript"/>
        </w:rPr>
        <w:t>0</w:t>
      </w:r>
      <w:r w:rsidRPr="00385094">
        <w:t>) программного продукта определяется исходя из количества и объема функций, реализуемых программой:</w:t>
      </w:r>
    </w:p>
    <w:p w:rsidR="00D55555" w:rsidRDefault="00D55555" w:rsidP="00D55555">
      <w:pPr>
        <w:ind w:left="2553"/>
      </w:pPr>
      <w:r w:rsidRPr="00E933F1">
        <w:t xml:space="preserve">          </w:t>
      </w:r>
      <m:oMath>
        <m:r>
          <w:rPr>
            <w:rFonts w:ascii="Cambria Math" w:hAnsi="Cambria Math"/>
          </w:rPr>
          <m:t>Vo=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Vi</m:t>
            </m:r>
          </m:e>
        </m:nary>
      </m:oMath>
      <w:r w:rsidRPr="00E933F1">
        <w:t xml:space="preserve">               </w:t>
      </w:r>
      <w:r>
        <w:t xml:space="preserve">                                         (3</w:t>
      </w:r>
      <w:r w:rsidRPr="00E933F1">
        <w:t>)</w:t>
      </w:r>
    </w:p>
    <w:p w:rsidR="00D55555" w:rsidRPr="00B06112" w:rsidRDefault="00D55555" w:rsidP="00D55555">
      <w:pPr>
        <w:jc w:val="center"/>
        <w:rPr>
          <w:i/>
        </w:rPr>
      </w:pPr>
      <w:r w:rsidRPr="00E933F1">
        <w:t xml:space="preserve">Где </w:t>
      </w:r>
      <w:r w:rsidRPr="00E933F1">
        <w:rPr>
          <w:lang w:val="en-US"/>
        </w:rPr>
        <w:t>V</w:t>
      </w:r>
      <w:r w:rsidRPr="00E933F1">
        <w:rPr>
          <w:vertAlign w:val="subscript"/>
          <w:lang w:val="en-US"/>
        </w:rPr>
        <w:t>i</w:t>
      </w:r>
      <w:r w:rsidRPr="00E933F1">
        <w:rPr>
          <w:vertAlign w:val="subscript"/>
        </w:rPr>
        <w:t xml:space="preserve"> </w:t>
      </w:r>
      <w:r w:rsidRPr="00E933F1">
        <w:t>– объем отдельной функции ПО;</w:t>
      </w:r>
      <w:r>
        <w:t xml:space="preserve"> </w:t>
      </w:r>
      <w:r w:rsidRPr="00E933F1">
        <w:rPr>
          <w:lang w:val="en-US"/>
        </w:rPr>
        <w:t>n</w:t>
      </w:r>
      <w:r w:rsidRPr="00E933F1">
        <w:t xml:space="preserve"> – общее число функций.</w:t>
      </w:r>
    </w:p>
    <w:p w:rsidR="00D55555" w:rsidRPr="00385094" w:rsidRDefault="00D55555" w:rsidP="00D55555">
      <w:r w:rsidRPr="00385094">
        <w:t>Единицы измерения объема ПО. Оценивание объема программного продукта связано с выбором наиболее подходящей единицы измерения размера продукта. В зарубежной практике получили распространение следующие единицы измерения:</w:t>
      </w:r>
    </w:p>
    <w:p w:rsidR="00D55555" w:rsidRPr="00385094" w:rsidRDefault="00D55555" w:rsidP="00D55555">
      <w:pPr>
        <w:pStyle w:val="a4"/>
        <w:numPr>
          <w:ilvl w:val="0"/>
          <w:numId w:val="31"/>
        </w:numPr>
        <w:ind w:left="1418" w:hanging="567"/>
        <w:rPr>
          <w:vertAlign w:val="subscript"/>
        </w:rPr>
      </w:pPr>
      <w:r w:rsidRPr="00385094">
        <w:t>количество строк в исходного кода (</w:t>
      </w:r>
      <w:r w:rsidRPr="00385094">
        <w:rPr>
          <w:lang w:val="en-US"/>
        </w:rPr>
        <w:t>Lines</w:t>
      </w:r>
      <w:r w:rsidRPr="00385094">
        <w:t xml:space="preserve"> </w:t>
      </w:r>
      <w:r w:rsidRPr="00385094">
        <w:rPr>
          <w:lang w:val="en-US"/>
        </w:rPr>
        <w:t>Of</w:t>
      </w:r>
      <w:r w:rsidRPr="00385094">
        <w:t xml:space="preserve"> </w:t>
      </w:r>
      <w:r w:rsidRPr="00385094">
        <w:rPr>
          <w:lang w:val="en-US"/>
        </w:rPr>
        <w:t>Code</w:t>
      </w:r>
      <w:r w:rsidRPr="00385094">
        <w:t xml:space="preserve">, </w:t>
      </w:r>
      <w:r w:rsidRPr="00385094">
        <w:rPr>
          <w:lang w:val="en-US"/>
        </w:rPr>
        <w:t>LOC</w:t>
      </w:r>
      <w:r w:rsidRPr="00385094">
        <w:t>);</w:t>
      </w:r>
    </w:p>
    <w:p w:rsidR="00D55555" w:rsidRPr="00385094" w:rsidRDefault="00D55555" w:rsidP="00D55555">
      <w:pPr>
        <w:pStyle w:val="a4"/>
        <w:numPr>
          <w:ilvl w:val="0"/>
          <w:numId w:val="31"/>
        </w:numPr>
        <w:ind w:left="1418" w:hanging="567"/>
        <w:rPr>
          <w:vertAlign w:val="subscript"/>
        </w:rPr>
      </w:pPr>
      <w:r w:rsidRPr="00385094">
        <w:t>функциональные точки (</w:t>
      </w:r>
      <w:r w:rsidRPr="00385094">
        <w:rPr>
          <w:lang w:val="en-US"/>
        </w:rPr>
        <w:t>Function</w:t>
      </w:r>
      <w:r w:rsidRPr="00385094">
        <w:t xml:space="preserve"> </w:t>
      </w:r>
      <w:r w:rsidRPr="00385094">
        <w:rPr>
          <w:lang w:val="en-US"/>
        </w:rPr>
        <w:t>point</w:t>
      </w:r>
      <w:r w:rsidRPr="00385094">
        <w:t xml:space="preserve">, </w:t>
      </w:r>
      <w:r w:rsidRPr="00385094">
        <w:rPr>
          <w:lang w:val="en-US"/>
        </w:rPr>
        <w:t>FP</w:t>
      </w:r>
      <w:r w:rsidRPr="00385094">
        <w:t>);</w:t>
      </w:r>
    </w:p>
    <w:p w:rsidR="00D55555" w:rsidRPr="00385094" w:rsidRDefault="00D55555" w:rsidP="00D55555">
      <w:pPr>
        <w:pStyle w:val="a4"/>
        <w:numPr>
          <w:ilvl w:val="0"/>
          <w:numId w:val="31"/>
        </w:numPr>
        <w:ind w:left="1418" w:hanging="567"/>
        <w:rPr>
          <w:vertAlign w:val="subscript"/>
          <w:lang w:val="en-US"/>
        </w:rPr>
      </w:pPr>
      <w:r w:rsidRPr="00385094">
        <w:t>точки</w:t>
      </w:r>
      <w:r w:rsidRPr="00385094">
        <w:rPr>
          <w:lang w:val="en-US"/>
        </w:rPr>
        <w:t xml:space="preserve"> </w:t>
      </w:r>
      <w:r w:rsidRPr="00385094">
        <w:t>свойств</w:t>
      </w:r>
      <w:r w:rsidRPr="00385094">
        <w:rPr>
          <w:lang w:val="en-US"/>
        </w:rPr>
        <w:t xml:space="preserve"> (Property point, PP);</w:t>
      </w:r>
    </w:p>
    <w:p w:rsidR="00D55555" w:rsidRPr="00385094" w:rsidRDefault="00D55555" w:rsidP="00D55555">
      <w:pPr>
        <w:pStyle w:val="a4"/>
        <w:numPr>
          <w:ilvl w:val="0"/>
          <w:numId w:val="31"/>
        </w:numPr>
        <w:ind w:left="1418" w:hanging="567"/>
        <w:rPr>
          <w:vertAlign w:val="subscript"/>
        </w:rPr>
      </w:pPr>
      <w:r w:rsidRPr="00385094">
        <w:t>количество сущностей на диаграмме сущностей (</w:t>
      </w:r>
      <w:r w:rsidRPr="00385094">
        <w:rPr>
          <w:lang w:val="en-US"/>
        </w:rPr>
        <w:t>Entity</w:t>
      </w:r>
      <w:r w:rsidRPr="00385094">
        <w:t xml:space="preserve"> </w:t>
      </w:r>
      <w:r w:rsidRPr="00385094">
        <w:rPr>
          <w:lang w:val="en-US"/>
        </w:rPr>
        <w:t>relationship</w:t>
      </w:r>
      <w:r w:rsidRPr="00385094">
        <w:t xml:space="preserve"> </w:t>
      </w:r>
      <w:r w:rsidRPr="00385094">
        <w:rPr>
          <w:lang w:val="en-US"/>
        </w:rPr>
        <w:t>diagram</w:t>
      </w:r>
      <w:r w:rsidRPr="00385094">
        <w:t xml:space="preserve">, </w:t>
      </w:r>
      <w:r w:rsidRPr="00385094">
        <w:rPr>
          <w:lang w:val="en-US"/>
        </w:rPr>
        <w:t>ERD</w:t>
      </w:r>
      <w:r w:rsidRPr="00385094">
        <w:t>);</w:t>
      </w:r>
    </w:p>
    <w:p w:rsidR="00D55555" w:rsidRPr="00385094" w:rsidRDefault="00D55555" w:rsidP="00D55555">
      <w:pPr>
        <w:pStyle w:val="a4"/>
        <w:numPr>
          <w:ilvl w:val="0"/>
          <w:numId w:val="31"/>
        </w:numPr>
        <w:ind w:left="1418" w:hanging="567"/>
        <w:rPr>
          <w:vertAlign w:val="subscript"/>
        </w:rPr>
      </w:pPr>
      <w:r w:rsidRPr="00385094">
        <w:t>количество сущностей на диаграмме сущностей (</w:t>
      </w:r>
      <w:r w:rsidRPr="00385094">
        <w:rPr>
          <w:lang w:val="en-US"/>
        </w:rPr>
        <w:t>Entity</w:t>
      </w:r>
      <w:r w:rsidRPr="00385094">
        <w:t xml:space="preserve"> </w:t>
      </w:r>
      <w:r w:rsidRPr="00385094">
        <w:rPr>
          <w:lang w:val="en-US"/>
        </w:rPr>
        <w:t>relationship</w:t>
      </w:r>
      <w:r w:rsidRPr="00385094">
        <w:t xml:space="preserve"> </w:t>
      </w:r>
      <w:r w:rsidRPr="00385094">
        <w:rPr>
          <w:lang w:val="en-US"/>
        </w:rPr>
        <w:t>diagram</w:t>
      </w:r>
      <w:r w:rsidRPr="00385094">
        <w:t xml:space="preserve">, </w:t>
      </w:r>
      <w:r w:rsidRPr="00385094">
        <w:rPr>
          <w:lang w:val="en-US"/>
        </w:rPr>
        <w:t>DFD</w:t>
      </w:r>
      <w:r w:rsidRPr="00385094">
        <w:t>);</w:t>
      </w:r>
    </w:p>
    <w:p w:rsidR="00D55555" w:rsidRPr="00385094" w:rsidRDefault="00D55555" w:rsidP="00D55555">
      <w:pPr>
        <w:pStyle w:val="a4"/>
        <w:numPr>
          <w:ilvl w:val="0"/>
          <w:numId w:val="31"/>
        </w:numPr>
        <w:ind w:left="1418" w:hanging="567"/>
        <w:rPr>
          <w:vertAlign w:val="subscript"/>
        </w:rPr>
      </w:pPr>
      <w:r w:rsidRPr="00385094">
        <w:t>количество «квадратиков», соответствующих процессу/контролю (</w:t>
      </w:r>
      <w:r w:rsidRPr="00385094">
        <w:rPr>
          <w:lang w:val="en-US"/>
        </w:rPr>
        <w:t>PSPEC</w:t>
      </w:r>
      <w:r w:rsidRPr="00385094">
        <w:t>/</w:t>
      </w:r>
      <w:r w:rsidRPr="00385094">
        <w:rPr>
          <w:lang w:val="en-US"/>
        </w:rPr>
        <w:t>CSPEC</w:t>
      </w:r>
      <w:r w:rsidRPr="00385094">
        <w:t>);</w:t>
      </w:r>
    </w:p>
    <w:p w:rsidR="00D55555" w:rsidRPr="00385094" w:rsidRDefault="00D55555" w:rsidP="00D55555">
      <w:pPr>
        <w:pStyle w:val="a4"/>
        <w:numPr>
          <w:ilvl w:val="0"/>
          <w:numId w:val="31"/>
        </w:numPr>
        <w:ind w:left="1418" w:hanging="567"/>
        <w:rPr>
          <w:vertAlign w:val="subscript"/>
        </w:rPr>
      </w:pPr>
      <w:r w:rsidRPr="00385094">
        <w:t>количество различных элементов в составе управленческой спецификации (</w:t>
      </w:r>
      <w:r w:rsidRPr="00385094">
        <w:rPr>
          <w:lang w:val="en-US"/>
        </w:rPr>
        <w:t>element</w:t>
      </w:r>
      <w:r w:rsidRPr="00385094">
        <w:t>);</w:t>
      </w:r>
    </w:p>
    <w:p w:rsidR="00D55555" w:rsidRPr="00385094" w:rsidRDefault="00D55555" w:rsidP="00D55555">
      <w:pPr>
        <w:pStyle w:val="a4"/>
        <w:numPr>
          <w:ilvl w:val="0"/>
          <w:numId w:val="31"/>
        </w:numPr>
        <w:ind w:left="1418" w:hanging="567"/>
        <w:rPr>
          <w:vertAlign w:val="subscript"/>
        </w:rPr>
      </w:pPr>
      <w:r w:rsidRPr="00385094">
        <w:t xml:space="preserve">объем документации (количество строк, </w:t>
      </w:r>
      <w:r w:rsidRPr="00385094">
        <w:rPr>
          <w:lang w:val="en-US"/>
        </w:rPr>
        <w:t>quantity</w:t>
      </w:r>
      <w:r w:rsidRPr="00385094">
        <w:t xml:space="preserve"> </w:t>
      </w:r>
      <w:r w:rsidRPr="00385094">
        <w:rPr>
          <w:lang w:val="en-US"/>
        </w:rPr>
        <w:t>lines</w:t>
      </w:r>
      <w:r w:rsidRPr="00385094">
        <w:t>);</w:t>
      </w:r>
    </w:p>
    <w:p w:rsidR="00D55555" w:rsidRPr="00385094" w:rsidRDefault="00D55555" w:rsidP="00D55555">
      <w:pPr>
        <w:pStyle w:val="a4"/>
        <w:numPr>
          <w:ilvl w:val="0"/>
          <w:numId w:val="31"/>
        </w:numPr>
        <w:ind w:left="1418" w:hanging="567"/>
        <w:rPr>
          <w:vertAlign w:val="subscript"/>
        </w:rPr>
      </w:pPr>
      <w:r w:rsidRPr="00385094">
        <w:t xml:space="preserve">количество объектов, атрибутов и служб на объектной диаграмме </w:t>
      </w:r>
      <w:r w:rsidRPr="00385094">
        <w:lastRenderedPageBreak/>
        <w:t>(</w:t>
      </w:r>
      <w:r w:rsidRPr="00385094">
        <w:rPr>
          <w:lang w:val="en-US"/>
        </w:rPr>
        <w:t>subjects</w:t>
      </w:r>
      <w:r w:rsidRPr="00385094">
        <w:t xml:space="preserve">, </w:t>
      </w:r>
      <w:r w:rsidRPr="00385094">
        <w:rPr>
          <w:lang w:val="en-US"/>
        </w:rPr>
        <w:t>attributes</w:t>
      </w:r>
      <w:r w:rsidRPr="00385094">
        <w:t xml:space="preserve">, </w:t>
      </w:r>
      <w:r w:rsidRPr="00385094">
        <w:rPr>
          <w:lang w:val="en-US"/>
        </w:rPr>
        <w:t>services</w:t>
      </w:r>
      <w:r w:rsidRPr="00385094">
        <w:t>).</w:t>
      </w:r>
    </w:p>
    <w:p w:rsidR="00D55555" w:rsidRPr="00385094" w:rsidRDefault="00D55555" w:rsidP="00D55555">
      <w:r w:rsidRPr="00385094">
        <w:t>Несмотря на довольно значительный перечень видов единиц измерения объема ПО, наиболее широкое распространение получили лишь первые три. Причем функциональные точки и точки свойств до сих пор используются только в сочетании с количеством строк исходного кода (LOC). Все остальные виды единиц измерения применяются в основном при разработке специализированных проектов. В данном методическом пособии в качестве единиц измерения объема ПО используется строка исходного кода (LOC). Преимущества использования строк кода как единиц измерения заключаются в том, что эти единицы:</w:t>
      </w:r>
    </w:p>
    <w:p w:rsidR="00D55555" w:rsidRPr="00385094" w:rsidRDefault="00D55555" w:rsidP="00D55555">
      <w:pPr>
        <w:pStyle w:val="a4"/>
        <w:numPr>
          <w:ilvl w:val="0"/>
          <w:numId w:val="32"/>
        </w:numPr>
        <w:ind w:left="1418" w:hanging="567"/>
      </w:pPr>
      <w:r w:rsidRPr="00385094">
        <w:t xml:space="preserve">отражают сущность труда программистов; </w:t>
      </w:r>
    </w:p>
    <w:p w:rsidR="00D55555" w:rsidRPr="00385094" w:rsidRDefault="00D55555" w:rsidP="00D55555">
      <w:pPr>
        <w:pStyle w:val="a4"/>
        <w:numPr>
          <w:ilvl w:val="0"/>
          <w:numId w:val="32"/>
        </w:numPr>
        <w:ind w:left="1418" w:hanging="567"/>
      </w:pPr>
      <w:r w:rsidRPr="00385094">
        <w:t xml:space="preserve">широко распространены и могут легко адаптироваться позволяют выполнять сопоставление размеров ПО и производительности в различных группах разработчиков; </w:t>
      </w:r>
    </w:p>
    <w:p w:rsidR="00D55555" w:rsidRPr="00385094" w:rsidRDefault="00D55555" w:rsidP="00D55555">
      <w:pPr>
        <w:pStyle w:val="a4"/>
        <w:numPr>
          <w:ilvl w:val="0"/>
          <w:numId w:val="32"/>
        </w:numPr>
        <w:ind w:left="1418" w:hanging="567"/>
      </w:pPr>
      <w:r w:rsidRPr="00385094">
        <w:t xml:space="preserve">непосредственно связаны с конечным продуктом; </w:t>
      </w:r>
    </w:p>
    <w:p w:rsidR="00D55555" w:rsidRPr="00385094" w:rsidRDefault="00D55555" w:rsidP="00D55555">
      <w:pPr>
        <w:pStyle w:val="a4"/>
        <w:numPr>
          <w:ilvl w:val="0"/>
          <w:numId w:val="32"/>
        </w:numPr>
        <w:ind w:left="1418" w:hanging="567"/>
      </w:pPr>
      <w:r w:rsidRPr="00385094">
        <w:t xml:space="preserve">могут использоваться для оценки работ до завершения проекта; позволяют автоматизировать сбор данных о количестве LOC от начала до конца проекта; </w:t>
      </w:r>
    </w:p>
    <w:p w:rsidR="00D55555" w:rsidRPr="00385094" w:rsidRDefault="00D55555" w:rsidP="00D55555">
      <w:pPr>
        <w:pStyle w:val="a4"/>
        <w:numPr>
          <w:ilvl w:val="0"/>
          <w:numId w:val="32"/>
        </w:numPr>
        <w:ind w:left="1418" w:hanging="567"/>
      </w:pPr>
      <w:r w:rsidRPr="00385094">
        <w:t xml:space="preserve">дают возможность учитывать мнение разработчика об объеме ПО на основе количества написанных строк кода. </w:t>
      </w:r>
    </w:p>
    <w:p w:rsidR="00D55555" w:rsidRPr="00385094" w:rsidRDefault="00D55555" w:rsidP="00D55555">
      <w:r w:rsidRPr="00385094">
        <w:t xml:space="preserve">Строка исходного кода (LOC) является универсальной метрикой, так как может применяться при создании любых программных продуктов. При подсчете LOC следует придерживаться следующих рекомендаций: </w:t>
      </w:r>
    </w:p>
    <w:p w:rsidR="00D55555" w:rsidRPr="00385094" w:rsidRDefault="00D55555" w:rsidP="00D55555">
      <w:pPr>
        <w:pStyle w:val="a4"/>
        <w:numPr>
          <w:ilvl w:val="0"/>
          <w:numId w:val="33"/>
        </w:numPr>
        <w:ind w:left="1418" w:hanging="567"/>
      </w:pPr>
      <w:r w:rsidRPr="00385094">
        <w:t>учитывать «строку исходного кода» как одну, если в ней содержится лишь один оператор (если в одной строке содержатся два выполняемых оператора, разделяемых точкой с запятой, то нужно считать две строки, а если один выполняемый оператор раз бит на две «физические» строки, то он будет учитываться как один оператор);</w:t>
      </w:r>
    </w:p>
    <w:p w:rsidR="00D55555" w:rsidRPr="00385094" w:rsidRDefault="00D55555" w:rsidP="00D55555">
      <w:pPr>
        <w:pStyle w:val="a4"/>
        <w:numPr>
          <w:ilvl w:val="0"/>
          <w:numId w:val="33"/>
        </w:numPr>
        <w:ind w:left="1418" w:hanging="567"/>
      </w:pPr>
      <w:r w:rsidRPr="00385094">
        <w:t xml:space="preserve">учитывать все имеющиеся выполняемые операторы, </w:t>
      </w:r>
      <w:r w:rsidRPr="00385094">
        <w:lastRenderedPageBreak/>
        <w:t>поддерживаемые данным продуктом;</w:t>
      </w:r>
    </w:p>
    <w:p w:rsidR="00D55555" w:rsidRPr="00385094" w:rsidRDefault="00D55555" w:rsidP="00D55555">
      <w:pPr>
        <w:pStyle w:val="a4"/>
        <w:numPr>
          <w:ilvl w:val="0"/>
          <w:numId w:val="33"/>
        </w:numPr>
        <w:ind w:left="1418" w:hanging="567"/>
      </w:pPr>
      <w:r w:rsidRPr="00385094">
        <w:t>определение данных учитывать лишь один раз;</w:t>
      </w:r>
    </w:p>
    <w:p w:rsidR="00D55555" w:rsidRPr="00385094" w:rsidRDefault="00D55555" w:rsidP="00D55555">
      <w:pPr>
        <w:pStyle w:val="a4"/>
        <w:numPr>
          <w:ilvl w:val="0"/>
          <w:numId w:val="33"/>
        </w:numPr>
        <w:ind w:left="1418" w:hanging="567"/>
      </w:pPr>
      <w:r w:rsidRPr="00385094">
        <w:t>не учитывать строки, содержащие комментарии;</w:t>
      </w:r>
    </w:p>
    <w:p w:rsidR="00D55555" w:rsidRPr="00385094" w:rsidRDefault="00D55555" w:rsidP="00D55555">
      <w:pPr>
        <w:pStyle w:val="a4"/>
        <w:numPr>
          <w:ilvl w:val="0"/>
          <w:numId w:val="33"/>
        </w:numPr>
        <w:ind w:left="1418" w:hanging="567"/>
      </w:pPr>
      <w:r w:rsidRPr="00385094">
        <w:t xml:space="preserve">не учитывать отладочный код или другой временный код (пробное ПО, средства тестирования, инструменты разработки и </w:t>
      </w:r>
      <w:proofErr w:type="spellStart"/>
      <w:r w:rsidRPr="00385094">
        <w:t>прототипирования</w:t>
      </w:r>
      <w:proofErr w:type="spellEnd"/>
      <w:r w:rsidRPr="00385094">
        <w:t xml:space="preserve"> и другие инструментальные средства);</w:t>
      </w:r>
    </w:p>
    <w:p w:rsidR="00D55555" w:rsidRPr="00385094" w:rsidRDefault="00D55555" w:rsidP="00D55555">
      <w:pPr>
        <w:pStyle w:val="a4"/>
        <w:numPr>
          <w:ilvl w:val="0"/>
          <w:numId w:val="33"/>
        </w:numPr>
        <w:ind w:left="1418" w:hanging="567"/>
      </w:pPr>
      <w:r w:rsidRPr="00385094">
        <w:t>учитывать каждую инициализацию, вызов или включение макроса в качестве части исходного кода;</w:t>
      </w:r>
    </w:p>
    <w:p w:rsidR="00D55555" w:rsidRPr="00385094" w:rsidRDefault="00D55555" w:rsidP="00D55555">
      <w:pPr>
        <w:pStyle w:val="a4"/>
        <w:numPr>
          <w:ilvl w:val="0"/>
          <w:numId w:val="33"/>
        </w:numPr>
        <w:ind w:left="1418" w:hanging="567"/>
      </w:pPr>
      <w:r w:rsidRPr="00385094">
        <w:t>не учитывать повторно используемые операторы исходного кода.</w:t>
      </w:r>
    </w:p>
    <w:p w:rsidR="00D55555" w:rsidRPr="00385094" w:rsidRDefault="00D55555" w:rsidP="00D55555">
      <w:pPr>
        <w:rPr>
          <w:lang w:eastAsia="ru-RU"/>
        </w:rPr>
      </w:pPr>
      <w:r w:rsidRPr="00385094">
        <w:rPr>
          <w:lang w:eastAsia="ru-RU"/>
        </w:rPr>
        <w:t>Расчет объема программного продукта (количества строк исходного кода) предполагает определение типа программного обеспечения (Прил. 1), всестороннее техническое обоснование функций ПО и определение объема каждой функции. На стадии технико-экономического обоснования проекта невозможно рассчитать точный объем функций могут быть получены только ориентировочные (прогнозные) оценки на основе имеющихся фактических данных по аналогичным проектам, выполненным ранее, или путем применения действующих нормативов (Прил. 2), которые в организациях должны периодически обновляться, уточняться и утверждаться как нормативы. На основании информации о функциях разрабатываемого ПО каталогу функций определяется объем функций и общий объем ПО, который уточняется (корректируется) с учетом условий разработки ПО в организации.</w:t>
      </w:r>
    </w:p>
    <w:p w:rsidR="00D55555" w:rsidRPr="00B06112" w:rsidRDefault="00D55555" w:rsidP="00D5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themeColor="text1"/>
          <w:lang w:eastAsia="ru-RU"/>
        </w:rPr>
      </w:pPr>
      <w:r w:rsidRPr="0033632E">
        <w:rPr>
          <w:rFonts w:eastAsia="Times New Roman"/>
          <w:color w:val="000000"/>
          <w:lang w:eastAsia="ru-RU"/>
        </w:rPr>
        <w:t xml:space="preserve">Среда разработки ПО </w:t>
      </w:r>
      <w:r w:rsidRPr="00D83499">
        <w:rPr>
          <w:rFonts w:eastAsia="Times New Roman"/>
          <w:lang w:eastAsia="ru-RU"/>
        </w:rPr>
        <w:t xml:space="preserve">— </w:t>
      </w:r>
      <w:r>
        <w:rPr>
          <w:rFonts w:eastAsia="Times New Roman"/>
          <w:lang w:val="en-US" w:eastAsia="ru-RU"/>
        </w:rPr>
        <w:t>Python</w:t>
      </w:r>
      <w:r>
        <w:rPr>
          <w:rFonts w:eastAsia="Times New Roman"/>
          <w:lang w:eastAsia="ru-RU"/>
        </w:rPr>
        <w:t xml:space="preserve">, </w:t>
      </w:r>
      <w:r>
        <w:rPr>
          <w:rFonts w:eastAsia="Times New Roman"/>
          <w:lang w:val="en-US" w:eastAsia="ru-RU"/>
        </w:rPr>
        <w:t>Java</w:t>
      </w:r>
      <w:r>
        <w:rPr>
          <w:rFonts w:eastAsia="Times New Roman"/>
          <w:lang w:eastAsia="ru-RU"/>
        </w:rPr>
        <w:t xml:space="preserve">, </w:t>
      </w:r>
      <w:proofErr w:type="spellStart"/>
      <w:r>
        <w:rPr>
          <w:rFonts w:eastAsia="Times New Roman"/>
          <w:lang w:eastAsia="ru-RU"/>
        </w:rPr>
        <w:t>JavaScript</w:t>
      </w:r>
      <w:proofErr w:type="spellEnd"/>
      <w:r>
        <w:rPr>
          <w:rFonts w:eastAsia="Times New Roman"/>
          <w:lang w:eastAsia="ru-RU"/>
        </w:rPr>
        <w:t>.</w:t>
      </w:r>
    </w:p>
    <w:p w:rsidR="00D55555" w:rsidRPr="00522FD8" w:rsidRDefault="00D55555" w:rsidP="00D5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ru-RU"/>
        </w:rPr>
      </w:pPr>
      <w:r>
        <w:rPr>
          <w:rFonts w:eastAsia="Times New Roman"/>
          <w:color w:val="000000"/>
          <w:lang w:eastAsia="ru-RU"/>
        </w:rPr>
        <w:t xml:space="preserve">ПО функциональные назначения. </w:t>
      </w:r>
      <w:r w:rsidRPr="00522FD8">
        <w:rPr>
          <w:color w:val="000000" w:themeColor="text1"/>
          <w:lang w:val="en-US"/>
        </w:rPr>
        <w:t>V</w:t>
      </w:r>
      <w:r w:rsidRPr="00522FD8">
        <w:rPr>
          <w:color w:val="000000" w:themeColor="text1"/>
          <w:vertAlign w:val="subscript"/>
        </w:rPr>
        <w:t xml:space="preserve">0 </w:t>
      </w:r>
      <w:r>
        <w:rPr>
          <w:rFonts w:eastAsia="Times New Roman"/>
          <w:lang w:eastAsia="ru-RU"/>
        </w:rPr>
        <w:t>= 6470</w:t>
      </w:r>
      <w:r>
        <w:rPr>
          <w:color w:val="000000" w:themeColor="text1"/>
        </w:rPr>
        <w:t>0</w:t>
      </w:r>
      <w:r w:rsidRPr="000B75BF">
        <w:rPr>
          <w:color w:val="000000" w:themeColor="text1"/>
        </w:rPr>
        <w:t xml:space="preserve"> </w:t>
      </w:r>
      <w:r w:rsidRPr="00522FD8">
        <w:rPr>
          <w:rFonts w:eastAsia="Times New Roman"/>
          <w:lang w:val="en-US" w:eastAsia="ru-RU"/>
        </w:rPr>
        <w:t>LOC</w:t>
      </w:r>
      <w:r w:rsidRPr="00522FD8">
        <w:rPr>
          <w:rFonts w:eastAsia="Times New Roman"/>
          <w:lang w:eastAsia="ru-RU"/>
        </w:rPr>
        <w:t>.</w:t>
      </w:r>
    </w:p>
    <w:p w:rsidR="00D55555" w:rsidRPr="0033632E" w:rsidRDefault="00D55555" w:rsidP="00D55555">
      <w:pPr>
        <w:pStyle w:val="afa"/>
        <w:ind w:firstLine="851"/>
        <w:jc w:val="both"/>
      </w:pPr>
      <w:r>
        <w:t>Таблица 1 – П</w:t>
      </w:r>
      <w:r w:rsidRPr="0033632E">
        <w:t>еречень и об</w:t>
      </w:r>
      <w:r>
        <w:t>ъем функций программного модуля</w:t>
      </w:r>
    </w:p>
    <w:tbl>
      <w:tblPr>
        <w:tblStyle w:val="ab"/>
        <w:tblW w:w="0" w:type="auto"/>
        <w:tblLook w:val="04A0" w:firstRow="1" w:lastRow="0" w:firstColumn="1" w:lastColumn="0" w:noHBand="0" w:noVBand="1"/>
      </w:tblPr>
      <w:tblGrid>
        <w:gridCol w:w="1555"/>
        <w:gridCol w:w="4394"/>
        <w:gridCol w:w="3396"/>
      </w:tblGrid>
      <w:tr w:rsidR="00D55555" w:rsidRPr="0033632E" w:rsidTr="002E60C9">
        <w:tc>
          <w:tcPr>
            <w:tcW w:w="1555" w:type="dxa"/>
          </w:tcPr>
          <w:p w:rsidR="00D55555" w:rsidRPr="00EC1FA5" w:rsidRDefault="00D55555" w:rsidP="002E60C9">
            <w:pPr>
              <w:pStyle w:val="afa"/>
              <w:rPr>
                <w:color w:val="000000" w:themeColor="text1"/>
              </w:rPr>
            </w:pPr>
            <w:r w:rsidRPr="00EC1FA5">
              <w:rPr>
                <w:color w:val="000000" w:themeColor="text1"/>
                <w:lang w:val="en-US"/>
              </w:rPr>
              <w:t xml:space="preserve">N </w:t>
            </w:r>
            <w:r w:rsidRPr="00EC1FA5">
              <w:rPr>
                <w:color w:val="000000" w:themeColor="text1"/>
              </w:rPr>
              <w:t>функции</w:t>
            </w:r>
          </w:p>
        </w:tc>
        <w:tc>
          <w:tcPr>
            <w:tcW w:w="4394" w:type="dxa"/>
          </w:tcPr>
          <w:p w:rsidR="00D55555" w:rsidRPr="00EC1FA5" w:rsidRDefault="00D55555" w:rsidP="002E60C9">
            <w:pPr>
              <w:pStyle w:val="afa"/>
              <w:rPr>
                <w:color w:val="000000" w:themeColor="text1"/>
              </w:rPr>
            </w:pPr>
            <w:r w:rsidRPr="00EC1FA5">
              <w:rPr>
                <w:color w:val="000000" w:themeColor="text1"/>
              </w:rPr>
              <w:t>Наименование</w:t>
            </w:r>
            <w:r w:rsidRPr="00EC1FA5">
              <w:rPr>
                <w:color w:val="000000" w:themeColor="text1"/>
                <w:lang w:val="en-US"/>
              </w:rPr>
              <w:t xml:space="preserve"> </w:t>
            </w:r>
            <w:r w:rsidRPr="00EC1FA5">
              <w:rPr>
                <w:color w:val="000000" w:themeColor="text1"/>
              </w:rPr>
              <w:t>(содержание)</w:t>
            </w:r>
          </w:p>
        </w:tc>
        <w:tc>
          <w:tcPr>
            <w:tcW w:w="3396" w:type="dxa"/>
          </w:tcPr>
          <w:p w:rsidR="00D55555" w:rsidRPr="00EC1FA5" w:rsidRDefault="00D55555" w:rsidP="002E60C9">
            <w:pPr>
              <w:pStyle w:val="afa"/>
              <w:rPr>
                <w:color w:val="000000" w:themeColor="text1"/>
                <w:lang w:val="en-US"/>
              </w:rPr>
            </w:pPr>
            <w:r w:rsidRPr="00EC1FA5">
              <w:rPr>
                <w:color w:val="000000" w:themeColor="text1"/>
              </w:rPr>
              <w:t xml:space="preserve">Объем функции </w:t>
            </w:r>
            <w:r w:rsidRPr="00EC1FA5">
              <w:rPr>
                <w:color w:val="000000" w:themeColor="text1"/>
                <w:lang w:val="en-US"/>
              </w:rPr>
              <w:t>(LOC)</w:t>
            </w:r>
          </w:p>
        </w:tc>
      </w:tr>
      <w:tr w:rsidR="00D55555" w:rsidRPr="0033632E" w:rsidTr="002E60C9">
        <w:tc>
          <w:tcPr>
            <w:tcW w:w="1555" w:type="dxa"/>
          </w:tcPr>
          <w:p w:rsidR="00D55555" w:rsidRPr="00EC1FA5" w:rsidRDefault="00D55555" w:rsidP="002E60C9">
            <w:pPr>
              <w:pStyle w:val="afa"/>
              <w:rPr>
                <w:color w:val="000000" w:themeColor="text1"/>
                <w:lang w:val="en-US"/>
              </w:rPr>
            </w:pPr>
            <w:r w:rsidRPr="00EC1FA5">
              <w:rPr>
                <w:color w:val="000000" w:themeColor="text1"/>
                <w:lang w:val="en-US"/>
              </w:rPr>
              <w:t>1</w:t>
            </w:r>
          </w:p>
        </w:tc>
        <w:tc>
          <w:tcPr>
            <w:tcW w:w="4394" w:type="dxa"/>
          </w:tcPr>
          <w:p w:rsidR="00D55555" w:rsidRPr="00EC1FA5" w:rsidRDefault="00D55555" w:rsidP="002E60C9">
            <w:pPr>
              <w:pStyle w:val="afa"/>
              <w:rPr>
                <w:color w:val="000000" w:themeColor="text1"/>
              </w:rPr>
            </w:pPr>
            <w:r w:rsidRPr="00EC1FA5">
              <w:rPr>
                <w:color w:val="000000" w:themeColor="text1"/>
              </w:rPr>
              <w:t>2</w:t>
            </w:r>
          </w:p>
        </w:tc>
        <w:tc>
          <w:tcPr>
            <w:tcW w:w="3396" w:type="dxa"/>
          </w:tcPr>
          <w:p w:rsidR="00D55555" w:rsidRPr="00EC1FA5" w:rsidRDefault="00D55555" w:rsidP="002E60C9">
            <w:pPr>
              <w:pStyle w:val="afa"/>
              <w:rPr>
                <w:color w:val="000000" w:themeColor="text1"/>
              </w:rPr>
            </w:pPr>
            <w:r w:rsidRPr="00EC1FA5">
              <w:rPr>
                <w:color w:val="000000" w:themeColor="text1"/>
              </w:rPr>
              <w:t>3</w:t>
            </w:r>
          </w:p>
        </w:tc>
      </w:tr>
      <w:tr w:rsidR="00D55555" w:rsidRPr="0033632E" w:rsidTr="002E60C9">
        <w:tc>
          <w:tcPr>
            <w:tcW w:w="1555" w:type="dxa"/>
          </w:tcPr>
          <w:p w:rsidR="00D55555" w:rsidRPr="00EB3AE7" w:rsidRDefault="00D55555" w:rsidP="002E60C9">
            <w:pPr>
              <w:pStyle w:val="afa"/>
              <w:rPr>
                <w:color w:val="000000" w:themeColor="text1"/>
              </w:rPr>
            </w:pPr>
            <w:r>
              <w:rPr>
                <w:color w:val="000000" w:themeColor="text1"/>
              </w:rPr>
              <w:t>101</w:t>
            </w:r>
          </w:p>
        </w:tc>
        <w:tc>
          <w:tcPr>
            <w:tcW w:w="4394" w:type="dxa"/>
          </w:tcPr>
          <w:p w:rsidR="00D55555" w:rsidRPr="00EC1FA5" w:rsidRDefault="00D55555" w:rsidP="002E60C9">
            <w:pPr>
              <w:pStyle w:val="afa"/>
              <w:rPr>
                <w:color w:val="000000" w:themeColor="text1"/>
              </w:rPr>
            </w:pPr>
            <w:r>
              <w:rPr>
                <w:color w:val="000000" w:themeColor="text1"/>
              </w:rPr>
              <w:t>Организация ввода информации</w:t>
            </w:r>
          </w:p>
        </w:tc>
        <w:tc>
          <w:tcPr>
            <w:tcW w:w="3396" w:type="dxa"/>
          </w:tcPr>
          <w:p w:rsidR="00D55555" w:rsidRPr="00EC1FA5" w:rsidRDefault="00D55555" w:rsidP="002E60C9">
            <w:pPr>
              <w:pStyle w:val="afa"/>
              <w:rPr>
                <w:color w:val="000000" w:themeColor="text1"/>
              </w:rPr>
            </w:pPr>
            <w:r>
              <w:rPr>
                <w:color w:val="000000" w:themeColor="text1"/>
              </w:rPr>
              <w:t>150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102</w:t>
            </w:r>
          </w:p>
        </w:tc>
        <w:tc>
          <w:tcPr>
            <w:tcW w:w="4394" w:type="dxa"/>
          </w:tcPr>
          <w:p w:rsidR="00D55555" w:rsidRDefault="00D55555" w:rsidP="002E60C9">
            <w:pPr>
              <w:pStyle w:val="afa"/>
              <w:rPr>
                <w:color w:val="000000" w:themeColor="text1"/>
              </w:rPr>
            </w:pPr>
            <w:r>
              <w:rPr>
                <w:color w:val="000000" w:themeColor="text1"/>
              </w:rPr>
              <w:t>Контроль, предварительная обработка и ввод информации</w:t>
            </w:r>
          </w:p>
        </w:tc>
        <w:tc>
          <w:tcPr>
            <w:tcW w:w="3396" w:type="dxa"/>
          </w:tcPr>
          <w:p w:rsidR="00D55555" w:rsidRDefault="00D55555" w:rsidP="002E60C9">
            <w:pPr>
              <w:pStyle w:val="afa"/>
              <w:rPr>
                <w:color w:val="000000" w:themeColor="text1"/>
              </w:rPr>
            </w:pPr>
            <w:r>
              <w:rPr>
                <w:color w:val="000000" w:themeColor="text1"/>
              </w:rPr>
              <w:t>450</w:t>
            </w:r>
          </w:p>
        </w:tc>
      </w:tr>
    </w:tbl>
    <w:p w:rsidR="00D55555" w:rsidRDefault="00D55555" w:rsidP="00D55555">
      <w:r>
        <w:t>Окончание таблицы 1 – П</w:t>
      </w:r>
      <w:r w:rsidRPr="0033632E">
        <w:t>еречень и об</w:t>
      </w:r>
      <w:r>
        <w:t xml:space="preserve">ъем функций программного </w:t>
      </w:r>
      <w:r>
        <w:lastRenderedPageBreak/>
        <w:t>модуля</w:t>
      </w:r>
    </w:p>
    <w:tbl>
      <w:tblPr>
        <w:tblStyle w:val="ab"/>
        <w:tblW w:w="0" w:type="auto"/>
        <w:tblLook w:val="04A0" w:firstRow="1" w:lastRow="0" w:firstColumn="1" w:lastColumn="0" w:noHBand="0" w:noVBand="1"/>
      </w:tblPr>
      <w:tblGrid>
        <w:gridCol w:w="1555"/>
        <w:gridCol w:w="4394"/>
        <w:gridCol w:w="3396"/>
      </w:tblGrid>
      <w:tr w:rsidR="00D55555" w:rsidRPr="0033632E" w:rsidTr="002E60C9">
        <w:tc>
          <w:tcPr>
            <w:tcW w:w="1555" w:type="dxa"/>
          </w:tcPr>
          <w:p w:rsidR="00D55555" w:rsidRPr="00EC1FA5" w:rsidRDefault="00D55555" w:rsidP="002E60C9">
            <w:pPr>
              <w:pStyle w:val="afa"/>
              <w:rPr>
                <w:color w:val="000000" w:themeColor="text1"/>
                <w:lang w:val="en-US"/>
              </w:rPr>
            </w:pPr>
            <w:r>
              <w:rPr>
                <w:color w:val="000000" w:themeColor="text1"/>
                <w:lang w:val="en-US"/>
              </w:rPr>
              <w:t>103</w:t>
            </w:r>
          </w:p>
        </w:tc>
        <w:tc>
          <w:tcPr>
            <w:tcW w:w="4394" w:type="dxa"/>
          </w:tcPr>
          <w:p w:rsidR="00D55555" w:rsidRPr="00EC1FA5" w:rsidRDefault="00D55555" w:rsidP="002E60C9">
            <w:pPr>
              <w:pStyle w:val="afa"/>
              <w:rPr>
                <w:color w:val="000000" w:themeColor="text1"/>
              </w:rPr>
            </w:pPr>
            <w:r>
              <w:rPr>
                <w:color w:val="000000" w:themeColor="text1"/>
              </w:rPr>
              <w:t>Анализ входного языка</w:t>
            </w:r>
          </w:p>
        </w:tc>
        <w:tc>
          <w:tcPr>
            <w:tcW w:w="3396" w:type="dxa"/>
          </w:tcPr>
          <w:p w:rsidR="00D55555" w:rsidRPr="00EC1FA5" w:rsidRDefault="00D55555" w:rsidP="002E60C9">
            <w:pPr>
              <w:pStyle w:val="afa"/>
              <w:rPr>
                <w:color w:val="000000" w:themeColor="text1"/>
              </w:rPr>
            </w:pPr>
            <w:r>
              <w:rPr>
                <w:color w:val="000000" w:themeColor="text1"/>
              </w:rPr>
              <w:t>660</w:t>
            </w:r>
          </w:p>
        </w:tc>
      </w:tr>
      <w:tr w:rsidR="00D55555" w:rsidRPr="0033632E" w:rsidTr="002E60C9">
        <w:tc>
          <w:tcPr>
            <w:tcW w:w="1555" w:type="dxa"/>
          </w:tcPr>
          <w:p w:rsidR="00D55555" w:rsidRPr="00E86EE2" w:rsidRDefault="00D55555" w:rsidP="002E60C9">
            <w:pPr>
              <w:pStyle w:val="afa"/>
              <w:rPr>
                <w:color w:val="000000" w:themeColor="text1"/>
              </w:rPr>
            </w:pPr>
            <w:r>
              <w:rPr>
                <w:color w:val="000000" w:themeColor="text1"/>
              </w:rPr>
              <w:t>105</w:t>
            </w:r>
          </w:p>
        </w:tc>
        <w:tc>
          <w:tcPr>
            <w:tcW w:w="4394" w:type="dxa"/>
          </w:tcPr>
          <w:p w:rsidR="00D55555" w:rsidRDefault="00D55555" w:rsidP="002E60C9">
            <w:pPr>
              <w:pStyle w:val="afa"/>
              <w:rPr>
                <w:color w:val="000000" w:themeColor="text1"/>
              </w:rPr>
            </w:pPr>
            <w:r>
              <w:rPr>
                <w:color w:val="000000" w:themeColor="text1"/>
              </w:rPr>
              <w:t>Обработка входного заказа и формирование таблицы</w:t>
            </w:r>
          </w:p>
        </w:tc>
        <w:tc>
          <w:tcPr>
            <w:tcW w:w="3396" w:type="dxa"/>
          </w:tcPr>
          <w:p w:rsidR="00D55555" w:rsidRDefault="00D55555" w:rsidP="002E60C9">
            <w:pPr>
              <w:pStyle w:val="afa"/>
              <w:rPr>
                <w:color w:val="000000" w:themeColor="text1"/>
              </w:rPr>
            </w:pPr>
            <w:r>
              <w:rPr>
                <w:color w:val="000000" w:themeColor="text1"/>
              </w:rPr>
              <w:t>1340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109</w:t>
            </w:r>
          </w:p>
        </w:tc>
        <w:tc>
          <w:tcPr>
            <w:tcW w:w="4394" w:type="dxa"/>
          </w:tcPr>
          <w:p w:rsidR="00D55555" w:rsidRDefault="00D55555" w:rsidP="002E60C9">
            <w:pPr>
              <w:pStyle w:val="afa"/>
              <w:rPr>
                <w:color w:val="000000" w:themeColor="text1"/>
              </w:rPr>
            </w:pPr>
            <w:r>
              <w:rPr>
                <w:color w:val="000000" w:themeColor="text1"/>
              </w:rPr>
              <w:t>Организация ввода/вывода в интерактивном режиме</w:t>
            </w:r>
          </w:p>
        </w:tc>
        <w:tc>
          <w:tcPr>
            <w:tcW w:w="3396" w:type="dxa"/>
          </w:tcPr>
          <w:p w:rsidR="00D55555" w:rsidRDefault="00D55555" w:rsidP="002E60C9">
            <w:pPr>
              <w:pStyle w:val="afa"/>
              <w:rPr>
                <w:color w:val="000000" w:themeColor="text1"/>
              </w:rPr>
            </w:pPr>
            <w:r>
              <w:rPr>
                <w:color w:val="000000" w:themeColor="text1"/>
              </w:rPr>
              <w:t>320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111</w:t>
            </w:r>
          </w:p>
        </w:tc>
        <w:tc>
          <w:tcPr>
            <w:tcW w:w="4394" w:type="dxa"/>
          </w:tcPr>
          <w:p w:rsidR="00D55555" w:rsidRDefault="00D55555" w:rsidP="002E60C9">
            <w:pPr>
              <w:pStyle w:val="afa"/>
              <w:rPr>
                <w:color w:val="000000" w:themeColor="text1"/>
              </w:rPr>
            </w:pPr>
            <w:r>
              <w:rPr>
                <w:color w:val="000000" w:themeColor="text1"/>
              </w:rPr>
              <w:t>Управление вводом/выводом</w:t>
            </w:r>
          </w:p>
        </w:tc>
        <w:tc>
          <w:tcPr>
            <w:tcW w:w="3396" w:type="dxa"/>
          </w:tcPr>
          <w:p w:rsidR="00D55555" w:rsidRDefault="00D55555" w:rsidP="002E60C9">
            <w:pPr>
              <w:pStyle w:val="afa"/>
              <w:rPr>
                <w:color w:val="000000" w:themeColor="text1"/>
              </w:rPr>
            </w:pPr>
            <w:r>
              <w:rPr>
                <w:color w:val="000000" w:themeColor="text1"/>
              </w:rPr>
              <w:t>2400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201</w:t>
            </w:r>
          </w:p>
        </w:tc>
        <w:tc>
          <w:tcPr>
            <w:tcW w:w="4394" w:type="dxa"/>
          </w:tcPr>
          <w:p w:rsidR="00D55555" w:rsidRDefault="00D55555" w:rsidP="002E60C9">
            <w:pPr>
              <w:pStyle w:val="afa"/>
              <w:rPr>
                <w:color w:val="000000" w:themeColor="text1"/>
              </w:rPr>
            </w:pPr>
            <w:r>
              <w:rPr>
                <w:color w:val="000000" w:themeColor="text1"/>
              </w:rPr>
              <w:t>Генерация структуры базы данных</w:t>
            </w:r>
          </w:p>
        </w:tc>
        <w:tc>
          <w:tcPr>
            <w:tcW w:w="3396" w:type="dxa"/>
          </w:tcPr>
          <w:p w:rsidR="00D55555" w:rsidRDefault="00D55555" w:rsidP="002E60C9">
            <w:pPr>
              <w:pStyle w:val="afa"/>
              <w:rPr>
                <w:color w:val="000000" w:themeColor="text1"/>
              </w:rPr>
            </w:pPr>
            <w:r>
              <w:rPr>
                <w:color w:val="000000" w:themeColor="text1"/>
              </w:rPr>
              <w:t>4200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203</w:t>
            </w:r>
          </w:p>
        </w:tc>
        <w:tc>
          <w:tcPr>
            <w:tcW w:w="4394" w:type="dxa"/>
          </w:tcPr>
          <w:p w:rsidR="00D55555" w:rsidRDefault="00D55555" w:rsidP="002E60C9">
            <w:pPr>
              <w:pStyle w:val="afa"/>
              <w:rPr>
                <w:color w:val="000000" w:themeColor="text1"/>
              </w:rPr>
            </w:pPr>
            <w:r>
              <w:rPr>
                <w:color w:val="000000" w:themeColor="text1"/>
              </w:rPr>
              <w:t>Формирование баз данных</w:t>
            </w:r>
          </w:p>
        </w:tc>
        <w:tc>
          <w:tcPr>
            <w:tcW w:w="3396" w:type="dxa"/>
          </w:tcPr>
          <w:p w:rsidR="00D55555" w:rsidRDefault="00D55555" w:rsidP="002E60C9">
            <w:pPr>
              <w:pStyle w:val="afa"/>
              <w:rPr>
                <w:color w:val="000000" w:themeColor="text1"/>
              </w:rPr>
            </w:pPr>
            <w:r>
              <w:rPr>
                <w:color w:val="000000" w:themeColor="text1"/>
              </w:rPr>
              <w:t>2180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204</w:t>
            </w:r>
          </w:p>
        </w:tc>
        <w:tc>
          <w:tcPr>
            <w:tcW w:w="4394" w:type="dxa"/>
          </w:tcPr>
          <w:p w:rsidR="00D55555" w:rsidRDefault="00D55555" w:rsidP="002E60C9">
            <w:pPr>
              <w:pStyle w:val="afa"/>
              <w:rPr>
                <w:color w:val="000000" w:themeColor="text1"/>
              </w:rPr>
            </w:pPr>
            <w:r>
              <w:rPr>
                <w:color w:val="000000" w:themeColor="text1"/>
              </w:rPr>
              <w:t>Обработка наборов и записи базы данных</w:t>
            </w:r>
          </w:p>
        </w:tc>
        <w:tc>
          <w:tcPr>
            <w:tcW w:w="3396" w:type="dxa"/>
          </w:tcPr>
          <w:p w:rsidR="00D55555" w:rsidRDefault="00D55555" w:rsidP="002E60C9">
            <w:pPr>
              <w:pStyle w:val="afa"/>
              <w:rPr>
                <w:color w:val="000000" w:themeColor="text1"/>
              </w:rPr>
            </w:pPr>
            <w:r>
              <w:rPr>
                <w:color w:val="000000" w:themeColor="text1"/>
              </w:rPr>
              <w:t>2670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207</w:t>
            </w:r>
          </w:p>
        </w:tc>
        <w:tc>
          <w:tcPr>
            <w:tcW w:w="4394" w:type="dxa"/>
          </w:tcPr>
          <w:p w:rsidR="00D55555" w:rsidRDefault="00D55555" w:rsidP="002E60C9">
            <w:pPr>
              <w:pStyle w:val="afa"/>
              <w:rPr>
                <w:color w:val="000000" w:themeColor="text1"/>
              </w:rPr>
            </w:pPr>
            <w:r>
              <w:rPr>
                <w:color w:val="000000" w:themeColor="text1"/>
              </w:rPr>
              <w:t>Манипулирование данными</w:t>
            </w:r>
          </w:p>
        </w:tc>
        <w:tc>
          <w:tcPr>
            <w:tcW w:w="3396" w:type="dxa"/>
          </w:tcPr>
          <w:p w:rsidR="00D55555" w:rsidRDefault="00D55555" w:rsidP="002E60C9">
            <w:pPr>
              <w:pStyle w:val="afa"/>
              <w:rPr>
                <w:color w:val="000000" w:themeColor="text1"/>
              </w:rPr>
            </w:pPr>
            <w:r>
              <w:rPr>
                <w:color w:val="000000" w:themeColor="text1"/>
              </w:rPr>
              <w:t>9550</w:t>
            </w:r>
          </w:p>
        </w:tc>
      </w:tr>
      <w:tr w:rsidR="00D55555" w:rsidRPr="0033632E" w:rsidTr="002E60C9">
        <w:tc>
          <w:tcPr>
            <w:tcW w:w="1555" w:type="dxa"/>
          </w:tcPr>
          <w:p w:rsidR="00D55555" w:rsidRPr="00EC1FA5" w:rsidRDefault="00D55555" w:rsidP="002E60C9">
            <w:pPr>
              <w:pStyle w:val="afa"/>
              <w:rPr>
                <w:color w:val="000000" w:themeColor="text1"/>
                <w:lang w:val="en-US"/>
              </w:rPr>
            </w:pPr>
            <w:r>
              <w:rPr>
                <w:color w:val="000000" w:themeColor="text1"/>
                <w:lang w:val="en-US"/>
              </w:rPr>
              <w:t>301</w:t>
            </w:r>
          </w:p>
        </w:tc>
        <w:tc>
          <w:tcPr>
            <w:tcW w:w="4394" w:type="dxa"/>
          </w:tcPr>
          <w:p w:rsidR="00D55555" w:rsidRPr="00EC1FA5" w:rsidRDefault="00D55555" w:rsidP="002E60C9">
            <w:pPr>
              <w:pStyle w:val="afa"/>
              <w:rPr>
                <w:color w:val="000000" w:themeColor="text1"/>
              </w:rPr>
            </w:pPr>
            <w:r>
              <w:rPr>
                <w:color w:val="000000" w:themeColor="text1"/>
              </w:rPr>
              <w:t>Формирование последовательного файла</w:t>
            </w:r>
          </w:p>
        </w:tc>
        <w:tc>
          <w:tcPr>
            <w:tcW w:w="3396" w:type="dxa"/>
          </w:tcPr>
          <w:p w:rsidR="00D55555" w:rsidRPr="00EC1FA5" w:rsidRDefault="00D55555" w:rsidP="002E60C9">
            <w:pPr>
              <w:pStyle w:val="afa"/>
              <w:rPr>
                <w:color w:val="000000" w:themeColor="text1"/>
              </w:rPr>
            </w:pPr>
            <w:r>
              <w:rPr>
                <w:color w:val="000000" w:themeColor="text1"/>
              </w:rPr>
              <w:t>360</w:t>
            </w:r>
          </w:p>
        </w:tc>
      </w:tr>
      <w:tr w:rsidR="00D55555" w:rsidRPr="0033632E" w:rsidTr="002E60C9">
        <w:tc>
          <w:tcPr>
            <w:tcW w:w="1555" w:type="dxa"/>
          </w:tcPr>
          <w:p w:rsidR="00D55555" w:rsidRPr="009F06CC" w:rsidRDefault="00D55555" w:rsidP="002E60C9">
            <w:pPr>
              <w:pStyle w:val="afa"/>
              <w:rPr>
                <w:color w:val="000000" w:themeColor="text1"/>
              </w:rPr>
            </w:pPr>
            <w:r>
              <w:rPr>
                <w:color w:val="000000" w:themeColor="text1"/>
              </w:rPr>
              <w:t>304</w:t>
            </w:r>
          </w:p>
        </w:tc>
        <w:tc>
          <w:tcPr>
            <w:tcW w:w="4394" w:type="dxa"/>
          </w:tcPr>
          <w:p w:rsidR="00D55555" w:rsidRDefault="00D55555" w:rsidP="002E60C9">
            <w:pPr>
              <w:pStyle w:val="afa"/>
              <w:rPr>
                <w:color w:val="000000" w:themeColor="text1"/>
              </w:rPr>
            </w:pPr>
            <w:r>
              <w:rPr>
                <w:color w:val="000000" w:themeColor="text1"/>
              </w:rPr>
              <w:t>Обслуживание файлов</w:t>
            </w:r>
          </w:p>
        </w:tc>
        <w:tc>
          <w:tcPr>
            <w:tcW w:w="3396" w:type="dxa"/>
          </w:tcPr>
          <w:p w:rsidR="00D55555" w:rsidRDefault="00D55555" w:rsidP="002E60C9">
            <w:pPr>
              <w:pStyle w:val="afa"/>
              <w:rPr>
                <w:color w:val="000000" w:themeColor="text1"/>
              </w:rPr>
            </w:pPr>
            <w:r>
              <w:rPr>
                <w:color w:val="000000" w:themeColor="text1"/>
              </w:rPr>
              <w:t>420</w:t>
            </w:r>
          </w:p>
        </w:tc>
      </w:tr>
      <w:tr w:rsidR="00D55555" w:rsidRPr="0033632E" w:rsidTr="002E60C9">
        <w:tc>
          <w:tcPr>
            <w:tcW w:w="1555" w:type="dxa"/>
          </w:tcPr>
          <w:p w:rsidR="00D55555" w:rsidRPr="00EC1FA5" w:rsidRDefault="00D55555" w:rsidP="002E60C9">
            <w:pPr>
              <w:pStyle w:val="afa"/>
              <w:rPr>
                <w:color w:val="000000" w:themeColor="text1"/>
                <w:lang w:val="en-US"/>
              </w:rPr>
            </w:pPr>
            <w:r>
              <w:rPr>
                <w:color w:val="000000" w:themeColor="text1"/>
                <w:lang w:val="en-US"/>
              </w:rPr>
              <w:t>305</w:t>
            </w:r>
          </w:p>
        </w:tc>
        <w:tc>
          <w:tcPr>
            <w:tcW w:w="4394" w:type="dxa"/>
          </w:tcPr>
          <w:p w:rsidR="00D55555" w:rsidRPr="00EC1FA5" w:rsidRDefault="00D55555" w:rsidP="002E60C9">
            <w:pPr>
              <w:pStyle w:val="afa"/>
              <w:rPr>
                <w:color w:val="000000" w:themeColor="text1"/>
              </w:rPr>
            </w:pPr>
            <w:r>
              <w:rPr>
                <w:color w:val="000000" w:themeColor="text1"/>
              </w:rPr>
              <w:t>Обработка файлов</w:t>
            </w:r>
          </w:p>
        </w:tc>
        <w:tc>
          <w:tcPr>
            <w:tcW w:w="3396" w:type="dxa"/>
          </w:tcPr>
          <w:p w:rsidR="00D55555" w:rsidRPr="00EC1FA5" w:rsidRDefault="00D55555" w:rsidP="002E60C9">
            <w:pPr>
              <w:pStyle w:val="afa"/>
              <w:rPr>
                <w:color w:val="000000" w:themeColor="text1"/>
              </w:rPr>
            </w:pPr>
            <w:r>
              <w:rPr>
                <w:color w:val="000000" w:themeColor="text1"/>
              </w:rPr>
              <w:t>800</w:t>
            </w:r>
          </w:p>
        </w:tc>
      </w:tr>
      <w:tr w:rsidR="00D55555" w:rsidRPr="0033632E" w:rsidTr="002E60C9">
        <w:tc>
          <w:tcPr>
            <w:tcW w:w="1555" w:type="dxa"/>
          </w:tcPr>
          <w:p w:rsidR="00D55555" w:rsidRPr="00A93A11" w:rsidRDefault="00D55555" w:rsidP="002E60C9">
            <w:pPr>
              <w:pStyle w:val="afa"/>
              <w:rPr>
                <w:color w:val="000000" w:themeColor="text1"/>
              </w:rPr>
            </w:pPr>
            <w:r>
              <w:rPr>
                <w:color w:val="000000" w:themeColor="text1"/>
              </w:rPr>
              <w:t>307</w:t>
            </w:r>
          </w:p>
        </w:tc>
        <w:tc>
          <w:tcPr>
            <w:tcW w:w="4394" w:type="dxa"/>
          </w:tcPr>
          <w:p w:rsidR="00D55555" w:rsidRDefault="00D55555" w:rsidP="002E60C9">
            <w:pPr>
              <w:pStyle w:val="afa"/>
              <w:rPr>
                <w:color w:val="000000" w:themeColor="text1"/>
              </w:rPr>
            </w:pPr>
            <w:r>
              <w:rPr>
                <w:color w:val="000000" w:themeColor="text1"/>
              </w:rPr>
              <w:t>Совместная обработка группы файлов</w:t>
            </w:r>
          </w:p>
        </w:tc>
        <w:tc>
          <w:tcPr>
            <w:tcW w:w="3396" w:type="dxa"/>
          </w:tcPr>
          <w:p w:rsidR="00D55555" w:rsidRDefault="00D55555" w:rsidP="002E60C9">
            <w:pPr>
              <w:pStyle w:val="afa"/>
              <w:rPr>
                <w:color w:val="000000" w:themeColor="text1"/>
              </w:rPr>
            </w:pPr>
            <w:r>
              <w:rPr>
                <w:color w:val="000000" w:themeColor="text1"/>
              </w:rPr>
              <w:t>6180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308</w:t>
            </w:r>
          </w:p>
        </w:tc>
        <w:tc>
          <w:tcPr>
            <w:tcW w:w="4394" w:type="dxa"/>
          </w:tcPr>
          <w:p w:rsidR="00D55555" w:rsidRDefault="00D55555" w:rsidP="002E60C9">
            <w:pPr>
              <w:pStyle w:val="afa"/>
              <w:rPr>
                <w:color w:val="000000" w:themeColor="text1"/>
              </w:rPr>
            </w:pPr>
            <w:r>
              <w:rPr>
                <w:color w:val="000000" w:themeColor="text1"/>
              </w:rPr>
              <w:t>Управление файлами</w:t>
            </w:r>
          </w:p>
        </w:tc>
        <w:tc>
          <w:tcPr>
            <w:tcW w:w="3396" w:type="dxa"/>
          </w:tcPr>
          <w:p w:rsidR="00D55555" w:rsidRDefault="00D55555" w:rsidP="002E60C9">
            <w:pPr>
              <w:pStyle w:val="afa"/>
              <w:rPr>
                <w:color w:val="000000" w:themeColor="text1"/>
              </w:rPr>
            </w:pPr>
            <w:r>
              <w:rPr>
                <w:color w:val="000000" w:themeColor="text1"/>
              </w:rPr>
              <w:t>5750</w:t>
            </w:r>
          </w:p>
        </w:tc>
      </w:tr>
      <w:tr w:rsidR="00D55555" w:rsidRPr="0033632E" w:rsidTr="002E60C9">
        <w:tc>
          <w:tcPr>
            <w:tcW w:w="1555" w:type="dxa"/>
          </w:tcPr>
          <w:p w:rsidR="00D55555" w:rsidRPr="00726E2B" w:rsidRDefault="00D55555" w:rsidP="002E60C9">
            <w:pPr>
              <w:pStyle w:val="afa"/>
              <w:rPr>
                <w:color w:val="000000" w:themeColor="text1"/>
                <w:lang w:val="en-US"/>
              </w:rPr>
            </w:pPr>
            <w:r w:rsidRPr="00726E2B">
              <w:rPr>
                <w:color w:val="000000" w:themeColor="text1"/>
                <w:lang w:val="en-US"/>
              </w:rPr>
              <w:t>309</w:t>
            </w:r>
          </w:p>
        </w:tc>
        <w:tc>
          <w:tcPr>
            <w:tcW w:w="4394" w:type="dxa"/>
          </w:tcPr>
          <w:p w:rsidR="00D55555" w:rsidRPr="00916C13" w:rsidRDefault="00D55555" w:rsidP="002E60C9">
            <w:pPr>
              <w:pStyle w:val="afa"/>
              <w:rPr>
                <w:color w:val="000000" w:themeColor="text1"/>
              </w:rPr>
            </w:pPr>
            <w:r>
              <w:rPr>
                <w:color w:val="000000" w:themeColor="text1"/>
              </w:rPr>
              <w:t>Формирование файла</w:t>
            </w:r>
          </w:p>
        </w:tc>
        <w:tc>
          <w:tcPr>
            <w:tcW w:w="3396" w:type="dxa"/>
          </w:tcPr>
          <w:p w:rsidR="00D55555" w:rsidRPr="00916C13" w:rsidRDefault="00D55555" w:rsidP="002E60C9">
            <w:pPr>
              <w:pStyle w:val="afa"/>
              <w:rPr>
                <w:color w:val="000000" w:themeColor="text1"/>
              </w:rPr>
            </w:pPr>
            <w:r>
              <w:rPr>
                <w:color w:val="000000" w:themeColor="text1"/>
              </w:rPr>
              <w:t>1080</w:t>
            </w:r>
          </w:p>
        </w:tc>
      </w:tr>
      <w:tr w:rsidR="00D55555" w:rsidRPr="0033632E" w:rsidTr="002E60C9">
        <w:tc>
          <w:tcPr>
            <w:tcW w:w="1555" w:type="dxa"/>
          </w:tcPr>
          <w:p w:rsidR="00D55555" w:rsidRPr="00A93A11" w:rsidRDefault="00D55555" w:rsidP="002E60C9">
            <w:pPr>
              <w:pStyle w:val="afa"/>
              <w:rPr>
                <w:color w:val="000000" w:themeColor="text1"/>
              </w:rPr>
            </w:pPr>
            <w:r>
              <w:rPr>
                <w:color w:val="000000" w:themeColor="text1"/>
              </w:rPr>
              <w:t>506</w:t>
            </w:r>
          </w:p>
        </w:tc>
        <w:tc>
          <w:tcPr>
            <w:tcW w:w="4394" w:type="dxa"/>
          </w:tcPr>
          <w:p w:rsidR="00D55555" w:rsidRDefault="00D55555" w:rsidP="002E60C9">
            <w:pPr>
              <w:pStyle w:val="afa"/>
              <w:rPr>
                <w:color w:val="000000" w:themeColor="text1"/>
              </w:rPr>
            </w:pPr>
            <w:r>
              <w:rPr>
                <w:color w:val="000000" w:themeColor="text1"/>
              </w:rPr>
              <w:t>Обработка ошибочных и сбойных ситуаций</w:t>
            </w:r>
          </w:p>
        </w:tc>
        <w:tc>
          <w:tcPr>
            <w:tcW w:w="3396" w:type="dxa"/>
          </w:tcPr>
          <w:p w:rsidR="00D55555" w:rsidRDefault="00D55555" w:rsidP="002E60C9">
            <w:pPr>
              <w:pStyle w:val="afa"/>
              <w:rPr>
                <w:color w:val="000000" w:themeColor="text1"/>
              </w:rPr>
            </w:pPr>
            <w:r>
              <w:rPr>
                <w:color w:val="000000" w:themeColor="text1"/>
              </w:rPr>
              <w:t>410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604</w:t>
            </w:r>
          </w:p>
        </w:tc>
        <w:tc>
          <w:tcPr>
            <w:tcW w:w="4394" w:type="dxa"/>
          </w:tcPr>
          <w:p w:rsidR="00D55555" w:rsidRDefault="00D55555" w:rsidP="002E60C9">
            <w:pPr>
              <w:pStyle w:val="afa"/>
              <w:rPr>
                <w:color w:val="000000" w:themeColor="text1"/>
              </w:rPr>
            </w:pPr>
            <w:r>
              <w:rPr>
                <w:color w:val="000000" w:themeColor="text1"/>
              </w:rPr>
              <w:t>Справка и обучение</w:t>
            </w:r>
          </w:p>
        </w:tc>
        <w:tc>
          <w:tcPr>
            <w:tcW w:w="3396" w:type="dxa"/>
          </w:tcPr>
          <w:p w:rsidR="00D55555" w:rsidRDefault="00D55555" w:rsidP="002E60C9">
            <w:pPr>
              <w:pStyle w:val="afa"/>
              <w:rPr>
                <w:color w:val="000000" w:themeColor="text1"/>
              </w:rPr>
            </w:pPr>
            <w:r>
              <w:rPr>
                <w:color w:val="000000" w:themeColor="text1"/>
              </w:rPr>
              <w:t>720</w:t>
            </w:r>
          </w:p>
        </w:tc>
      </w:tr>
      <w:tr w:rsidR="00D55555" w:rsidRPr="0033632E" w:rsidTr="002E60C9">
        <w:tc>
          <w:tcPr>
            <w:tcW w:w="1555" w:type="dxa"/>
          </w:tcPr>
          <w:p w:rsidR="00D55555" w:rsidRPr="004B108C" w:rsidRDefault="00D55555" w:rsidP="002E60C9">
            <w:pPr>
              <w:pStyle w:val="afa"/>
              <w:rPr>
                <w:color w:val="000000" w:themeColor="text1"/>
              </w:rPr>
            </w:pPr>
            <w:r>
              <w:rPr>
                <w:color w:val="000000" w:themeColor="text1"/>
              </w:rPr>
              <w:t>701</w:t>
            </w:r>
          </w:p>
        </w:tc>
        <w:tc>
          <w:tcPr>
            <w:tcW w:w="4394" w:type="dxa"/>
          </w:tcPr>
          <w:p w:rsidR="00D55555" w:rsidRDefault="00D55555" w:rsidP="002E60C9">
            <w:pPr>
              <w:pStyle w:val="afa"/>
              <w:rPr>
                <w:color w:val="000000" w:themeColor="text1"/>
              </w:rPr>
            </w:pPr>
            <w:r>
              <w:rPr>
                <w:color w:val="000000" w:themeColor="text1"/>
              </w:rPr>
              <w:t>Математическая статистика и прогнозирование</w:t>
            </w:r>
          </w:p>
        </w:tc>
        <w:tc>
          <w:tcPr>
            <w:tcW w:w="3396" w:type="dxa"/>
          </w:tcPr>
          <w:p w:rsidR="00D55555" w:rsidRDefault="00D55555" w:rsidP="002E60C9">
            <w:pPr>
              <w:pStyle w:val="afa"/>
              <w:rPr>
                <w:color w:val="000000" w:themeColor="text1"/>
              </w:rPr>
            </w:pPr>
            <w:r>
              <w:rPr>
                <w:color w:val="000000" w:themeColor="text1"/>
              </w:rPr>
              <w:t>9320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702</w:t>
            </w:r>
          </w:p>
        </w:tc>
        <w:tc>
          <w:tcPr>
            <w:tcW w:w="4394" w:type="dxa"/>
          </w:tcPr>
          <w:p w:rsidR="00D55555" w:rsidRDefault="00D55555" w:rsidP="002E60C9">
            <w:pPr>
              <w:pStyle w:val="afa"/>
              <w:rPr>
                <w:color w:val="000000" w:themeColor="text1"/>
              </w:rPr>
            </w:pPr>
            <w:r>
              <w:rPr>
                <w:color w:val="000000" w:themeColor="text1"/>
              </w:rPr>
              <w:t>Расчетные задачи</w:t>
            </w:r>
          </w:p>
        </w:tc>
        <w:tc>
          <w:tcPr>
            <w:tcW w:w="3396" w:type="dxa"/>
          </w:tcPr>
          <w:p w:rsidR="00D55555" w:rsidRDefault="00D55555" w:rsidP="002E60C9">
            <w:pPr>
              <w:pStyle w:val="afa"/>
              <w:rPr>
                <w:color w:val="000000" w:themeColor="text1"/>
              </w:rPr>
            </w:pPr>
            <w:r>
              <w:rPr>
                <w:color w:val="000000" w:themeColor="text1"/>
              </w:rPr>
              <w:t>14800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703</w:t>
            </w:r>
          </w:p>
        </w:tc>
        <w:tc>
          <w:tcPr>
            <w:tcW w:w="4394" w:type="dxa"/>
          </w:tcPr>
          <w:p w:rsidR="00D55555" w:rsidRDefault="00D55555" w:rsidP="002E60C9">
            <w:pPr>
              <w:pStyle w:val="afa"/>
              <w:rPr>
                <w:color w:val="000000" w:themeColor="text1"/>
              </w:rPr>
            </w:pPr>
            <w:r>
              <w:rPr>
                <w:color w:val="000000" w:themeColor="text1"/>
              </w:rPr>
              <w:t>Расчет показателей</w:t>
            </w:r>
          </w:p>
        </w:tc>
        <w:tc>
          <w:tcPr>
            <w:tcW w:w="3396" w:type="dxa"/>
          </w:tcPr>
          <w:p w:rsidR="00D55555" w:rsidRDefault="00D55555" w:rsidP="002E60C9">
            <w:pPr>
              <w:pStyle w:val="afa"/>
              <w:rPr>
                <w:color w:val="000000" w:themeColor="text1"/>
              </w:rPr>
            </w:pPr>
            <w:r>
              <w:rPr>
                <w:color w:val="000000" w:themeColor="text1"/>
              </w:rPr>
              <w:t>460</w:t>
            </w:r>
          </w:p>
        </w:tc>
      </w:tr>
      <w:tr w:rsidR="00D55555" w:rsidRPr="0033632E" w:rsidTr="002E60C9">
        <w:tc>
          <w:tcPr>
            <w:tcW w:w="1555" w:type="dxa"/>
          </w:tcPr>
          <w:p w:rsidR="00D55555" w:rsidRDefault="00D55555" w:rsidP="002E60C9">
            <w:pPr>
              <w:pStyle w:val="afa"/>
              <w:rPr>
                <w:color w:val="000000" w:themeColor="text1"/>
              </w:rPr>
            </w:pPr>
            <w:r>
              <w:rPr>
                <w:color w:val="000000" w:themeColor="text1"/>
              </w:rPr>
              <w:t>707</w:t>
            </w:r>
          </w:p>
        </w:tc>
        <w:tc>
          <w:tcPr>
            <w:tcW w:w="4394" w:type="dxa"/>
          </w:tcPr>
          <w:p w:rsidR="00D55555" w:rsidRDefault="00D55555" w:rsidP="002E60C9">
            <w:pPr>
              <w:pStyle w:val="afa"/>
              <w:rPr>
                <w:color w:val="000000" w:themeColor="text1"/>
              </w:rPr>
            </w:pPr>
            <w:r>
              <w:rPr>
                <w:color w:val="000000" w:themeColor="text1"/>
              </w:rPr>
              <w:t>Графический вывод результатов</w:t>
            </w:r>
          </w:p>
        </w:tc>
        <w:tc>
          <w:tcPr>
            <w:tcW w:w="3396" w:type="dxa"/>
          </w:tcPr>
          <w:p w:rsidR="00D55555" w:rsidRDefault="00D55555" w:rsidP="002E60C9">
            <w:pPr>
              <w:pStyle w:val="afa"/>
              <w:rPr>
                <w:color w:val="000000" w:themeColor="text1"/>
              </w:rPr>
            </w:pPr>
            <w:r>
              <w:rPr>
                <w:color w:val="000000" w:themeColor="text1"/>
              </w:rPr>
              <w:t>480</w:t>
            </w:r>
          </w:p>
        </w:tc>
      </w:tr>
      <w:tr w:rsidR="00D55555" w:rsidRPr="0033632E" w:rsidTr="002E60C9">
        <w:tc>
          <w:tcPr>
            <w:tcW w:w="1555" w:type="dxa"/>
          </w:tcPr>
          <w:p w:rsidR="00D55555" w:rsidRPr="00726E2B" w:rsidRDefault="00D55555" w:rsidP="002E60C9">
            <w:pPr>
              <w:pStyle w:val="afa"/>
              <w:rPr>
                <w:color w:val="000000" w:themeColor="text1"/>
                <w:lang w:val="en-US"/>
              </w:rPr>
            </w:pPr>
          </w:p>
        </w:tc>
        <w:tc>
          <w:tcPr>
            <w:tcW w:w="4394" w:type="dxa"/>
          </w:tcPr>
          <w:p w:rsidR="00D55555" w:rsidRPr="00726E2B" w:rsidRDefault="00D55555" w:rsidP="002E60C9">
            <w:pPr>
              <w:pStyle w:val="afa"/>
              <w:rPr>
                <w:color w:val="000000" w:themeColor="text1"/>
                <w:lang w:val="en-US"/>
              </w:rPr>
            </w:pPr>
            <w:r w:rsidRPr="00726E2B">
              <w:rPr>
                <w:color w:val="000000" w:themeColor="text1"/>
                <w:lang w:val="en-US"/>
              </w:rPr>
              <w:t>Итого</w:t>
            </w:r>
          </w:p>
        </w:tc>
        <w:tc>
          <w:tcPr>
            <w:tcW w:w="3396" w:type="dxa"/>
          </w:tcPr>
          <w:p w:rsidR="00D55555" w:rsidRPr="004B108C" w:rsidRDefault="00D55555" w:rsidP="002E60C9">
            <w:pPr>
              <w:pStyle w:val="afa"/>
              <w:rPr>
                <w:color w:val="000000" w:themeColor="text1"/>
              </w:rPr>
            </w:pPr>
            <w:r>
              <w:rPr>
                <w:color w:val="000000" w:themeColor="text1"/>
              </w:rPr>
              <w:t>64700</w:t>
            </w:r>
          </w:p>
        </w:tc>
      </w:tr>
    </w:tbl>
    <w:p w:rsidR="00D55555" w:rsidRPr="0033632E" w:rsidRDefault="00D55555" w:rsidP="00D55555">
      <w:pPr>
        <w:pStyle w:val="afa"/>
        <w:ind w:firstLine="851"/>
        <w:jc w:val="both"/>
      </w:pPr>
      <w:r w:rsidRPr="00522FD8">
        <w:t xml:space="preserve">Трудоемкость разработки ПО. </w:t>
      </w:r>
      <w:r w:rsidRPr="0033632E">
        <w:t xml:space="preserve">По общему объему ПО и нормативам </w:t>
      </w:r>
      <w:r w:rsidRPr="0033632E">
        <w:lastRenderedPageBreak/>
        <w:t>затрат труда в расчете на единицу объема определяются нормативная и общая трудоемкость разработки ПО.</w:t>
      </w:r>
    </w:p>
    <w:p w:rsidR="00D55555" w:rsidRPr="0033632E" w:rsidRDefault="00D55555" w:rsidP="00D55555">
      <w:pPr>
        <w:pStyle w:val="afa"/>
        <w:ind w:firstLine="851"/>
        <w:jc w:val="both"/>
      </w:pPr>
      <w:r w:rsidRPr="00D83499">
        <w:t xml:space="preserve">Нормативная трудоемкость разработки ПО. </w:t>
      </w:r>
      <w:r w:rsidRPr="0033632E">
        <w:t>На основании принятого к расчету объема (</w:t>
      </w:r>
      <w:r w:rsidRPr="0033632E">
        <w:rPr>
          <w:lang w:val="en-US"/>
        </w:rPr>
        <w:t>V</w:t>
      </w:r>
      <w:r w:rsidRPr="0033632E">
        <w:rPr>
          <w:vertAlign w:val="subscript"/>
        </w:rPr>
        <w:t>0</w:t>
      </w:r>
      <w:r w:rsidRPr="0033632E">
        <w:t>) и категории сложности (Прил. 3) определяетс</w:t>
      </w:r>
      <w:r>
        <w:t xml:space="preserve">я нормативная трудоемкость ПО, </w:t>
      </w:r>
      <w:r w:rsidRPr="0033632E">
        <w:t>Т</w:t>
      </w:r>
      <w:r w:rsidRPr="0033632E">
        <w:rPr>
          <w:vertAlign w:val="subscript"/>
        </w:rPr>
        <w:t>н</w:t>
      </w:r>
      <w:r>
        <w:rPr>
          <w:vertAlign w:val="subscript"/>
        </w:rPr>
        <w:t xml:space="preserve"> </w:t>
      </w:r>
      <w:r>
        <w:t>= 1620 человеко-дней</w:t>
      </w:r>
      <w:r w:rsidRPr="0033632E">
        <w:t>.</w:t>
      </w:r>
    </w:p>
    <w:p w:rsidR="00D55555" w:rsidRPr="0033632E" w:rsidRDefault="00D55555" w:rsidP="00D55555">
      <w:pPr>
        <w:pStyle w:val="afa"/>
        <w:ind w:firstLine="851"/>
        <w:jc w:val="both"/>
      </w:pPr>
      <w:r w:rsidRPr="0033632E">
        <w:t>Нормативная трудоемкость (Т</w:t>
      </w:r>
      <w:r w:rsidRPr="0033632E">
        <w:rPr>
          <w:vertAlign w:val="subscript"/>
        </w:rPr>
        <w:t>н</w:t>
      </w:r>
      <w:r w:rsidRPr="0033632E">
        <w:t>) служит основой для определения общей трудоемкости (Т</w:t>
      </w:r>
      <w:r w:rsidRPr="0033632E">
        <w:rPr>
          <w:vertAlign w:val="subscript"/>
        </w:rPr>
        <w:t>о</w:t>
      </w:r>
      <w:r w:rsidRPr="0033632E">
        <w:t>), расчет которой осуществляется различными способами в зависимости от размера проекта.</w:t>
      </w:r>
    </w:p>
    <w:p w:rsidR="00D55555" w:rsidRPr="00D83499" w:rsidRDefault="00D55555" w:rsidP="00D55555">
      <w:pPr>
        <w:pStyle w:val="afa"/>
        <w:ind w:firstLine="851"/>
        <w:jc w:val="both"/>
      </w:pPr>
      <w:r w:rsidRPr="00D83499">
        <w:t>Общая трудоемкость небольших проектов рассчитывается по форме</w:t>
      </w:r>
    </w:p>
    <w:p w:rsidR="00D55555" w:rsidRPr="0033632E" w:rsidRDefault="00D55555" w:rsidP="00D55555">
      <w:pPr>
        <w:pStyle w:val="afa"/>
        <w:jc w:val="both"/>
      </w:pPr>
      <w:r>
        <w:t xml:space="preserve">                                                        </w:t>
      </w:r>
      <w:r w:rsidRPr="0033632E">
        <w:t>Т</w:t>
      </w:r>
      <w:r w:rsidRPr="0033632E">
        <w:rPr>
          <w:vertAlign w:val="subscript"/>
        </w:rPr>
        <w:t>0</w:t>
      </w:r>
      <w:r w:rsidRPr="0033632E">
        <w:t>=Т</w:t>
      </w:r>
      <w:r w:rsidRPr="0033632E">
        <w:rPr>
          <w:vertAlign w:val="subscript"/>
        </w:rPr>
        <w:t>н</w:t>
      </w:r>
      <w:r w:rsidRPr="0033632E">
        <w:t>*К</w:t>
      </w:r>
      <w:r w:rsidRPr="0033632E">
        <w:rPr>
          <w:vertAlign w:val="subscript"/>
        </w:rPr>
        <w:t>сл</w:t>
      </w:r>
      <w:r w:rsidRPr="0033632E">
        <w:t>*К</w:t>
      </w:r>
      <w:r w:rsidRPr="0033632E">
        <w:rPr>
          <w:vertAlign w:val="subscript"/>
        </w:rPr>
        <w:t>т</w:t>
      </w:r>
      <w:r w:rsidRPr="0033632E">
        <w:t>*К</w:t>
      </w:r>
      <w:r w:rsidRPr="0033632E">
        <w:rPr>
          <w:vertAlign w:val="subscript"/>
        </w:rPr>
        <w:t>н</w:t>
      </w:r>
      <w:r w:rsidRPr="0033632E">
        <w:t xml:space="preserve">   </w:t>
      </w:r>
      <w:r>
        <w:t xml:space="preserve">                  </w:t>
      </w:r>
      <w:r w:rsidRPr="0033632E">
        <w:t xml:space="preserve"> </w:t>
      </w:r>
      <w:r>
        <w:t xml:space="preserve">                       </w:t>
      </w:r>
      <w:r w:rsidRPr="0033632E">
        <w:t xml:space="preserve"> </w:t>
      </w:r>
      <w:r>
        <w:t xml:space="preserve">    </w:t>
      </w:r>
      <w:r w:rsidRPr="0033632E">
        <w:t>(</w:t>
      </w:r>
      <w:r>
        <w:t>4</w:t>
      </w:r>
      <w:r w:rsidRPr="0033632E">
        <w:t>)</w:t>
      </w:r>
    </w:p>
    <w:p w:rsidR="00D55555" w:rsidRPr="0033632E" w:rsidRDefault="00D55555" w:rsidP="00D55555">
      <w:pPr>
        <w:pStyle w:val="afa"/>
        <w:ind w:firstLine="851"/>
        <w:jc w:val="both"/>
      </w:pPr>
      <w:r w:rsidRPr="0033632E">
        <w:t>где К</w:t>
      </w:r>
      <w:r w:rsidRPr="0033632E">
        <w:rPr>
          <w:vertAlign w:val="subscript"/>
        </w:rPr>
        <w:t>сл</w:t>
      </w:r>
      <w:r w:rsidRPr="0033632E">
        <w:t xml:space="preserve"> - коэффициент, учитывающий сложность ПО;</w:t>
      </w:r>
    </w:p>
    <w:p w:rsidR="00D55555" w:rsidRPr="0033632E" w:rsidRDefault="00D55555" w:rsidP="00D55555">
      <w:pPr>
        <w:pStyle w:val="afa"/>
        <w:ind w:firstLine="851"/>
        <w:jc w:val="both"/>
      </w:pPr>
      <w:r w:rsidRPr="0033632E">
        <w:t>К</w:t>
      </w:r>
      <w:r w:rsidRPr="0033632E">
        <w:rPr>
          <w:vertAlign w:val="subscript"/>
        </w:rPr>
        <w:t>т</w:t>
      </w:r>
      <w:r w:rsidRPr="0033632E">
        <w:t xml:space="preserve"> – поправочный коэффициент, учитывающий степень использования при разработке стандартных модулей;</w:t>
      </w:r>
    </w:p>
    <w:p w:rsidR="00D55555" w:rsidRPr="0033632E" w:rsidRDefault="00D55555" w:rsidP="00D55555">
      <w:pPr>
        <w:pStyle w:val="afa"/>
        <w:ind w:firstLine="851"/>
        <w:jc w:val="both"/>
      </w:pPr>
      <w:r w:rsidRPr="0033632E">
        <w:t>К</w:t>
      </w:r>
      <w:r w:rsidRPr="0033632E">
        <w:rPr>
          <w:vertAlign w:val="subscript"/>
        </w:rPr>
        <w:t>н</w:t>
      </w:r>
      <w:r w:rsidRPr="0033632E">
        <w:t xml:space="preserve"> – коэффициент, учитывающий степень новизны ПО.</w:t>
      </w:r>
    </w:p>
    <w:p w:rsidR="00D55555" w:rsidRPr="00D52E48" w:rsidRDefault="00D55555" w:rsidP="00D55555">
      <w:pPr>
        <w:pStyle w:val="afa"/>
        <w:ind w:firstLine="851"/>
        <w:jc w:val="both"/>
      </w:pPr>
      <w:r w:rsidRPr="00D52E48">
        <w:t>Категория сложности ПО.  Все ПО принято подразделять на три категории сложности (Прил. 4, табл. П.4.1) в зависимости от наличия (отсутствия) следующих характеристик:</w:t>
      </w:r>
    </w:p>
    <w:p w:rsidR="00D55555" w:rsidRPr="00D52E48" w:rsidRDefault="00D55555" w:rsidP="00D55555">
      <w:pPr>
        <w:pStyle w:val="a4"/>
        <w:numPr>
          <w:ilvl w:val="0"/>
          <w:numId w:val="34"/>
        </w:numPr>
        <w:ind w:left="1418" w:hanging="567"/>
        <w:contextualSpacing w:val="0"/>
      </w:pPr>
      <w:r w:rsidRPr="00D52E48">
        <w:t>высокий уровень языкового интерфейса с пользованием;</w:t>
      </w:r>
    </w:p>
    <w:p w:rsidR="00D55555" w:rsidRPr="00D52E48" w:rsidRDefault="00D55555" w:rsidP="00D55555">
      <w:pPr>
        <w:pStyle w:val="a4"/>
        <w:numPr>
          <w:ilvl w:val="0"/>
          <w:numId w:val="34"/>
        </w:numPr>
        <w:ind w:left="1418" w:hanging="567"/>
        <w:contextualSpacing w:val="0"/>
      </w:pPr>
      <w:r w:rsidRPr="00D52E48">
        <w:t>режим работы в реальном времени;</w:t>
      </w:r>
    </w:p>
    <w:p w:rsidR="00D55555" w:rsidRPr="00D52E48" w:rsidRDefault="00D55555" w:rsidP="00D55555">
      <w:pPr>
        <w:pStyle w:val="a4"/>
        <w:numPr>
          <w:ilvl w:val="0"/>
          <w:numId w:val="34"/>
        </w:numPr>
        <w:ind w:left="1418" w:hanging="567"/>
        <w:contextualSpacing w:val="0"/>
      </w:pPr>
      <w:r w:rsidRPr="00D52E48">
        <w:t>управление удаленными объектами;</w:t>
      </w:r>
    </w:p>
    <w:p w:rsidR="00D55555" w:rsidRPr="00D52E48" w:rsidRDefault="00D55555" w:rsidP="00D55555">
      <w:pPr>
        <w:pStyle w:val="a4"/>
        <w:numPr>
          <w:ilvl w:val="0"/>
          <w:numId w:val="34"/>
        </w:numPr>
        <w:ind w:left="1418" w:hanging="567"/>
        <w:contextualSpacing w:val="0"/>
      </w:pPr>
      <w:r w:rsidRPr="00D52E48">
        <w:t>машинная графика, многомашинные комплексы;</w:t>
      </w:r>
    </w:p>
    <w:p w:rsidR="00D55555" w:rsidRPr="00D52E48" w:rsidRDefault="00D55555" w:rsidP="00D55555">
      <w:pPr>
        <w:pStyle w:val="a4"/>
        <w:numPr>
          <w:ilvl w:val="0"/>
          <w:numId w:val="34"/>
        </w:numPr>
        <w:ind w:left="1418" w:hanging="567"/>
        <w:contextualSpacing w:val="0"/>
      </w:pPr>
      <w:r w:rsidRPr="00D52E48">
        <w:t>существенное распараллеливание вычислений;</w:t>
      </w:r>
    </w:p>
    <w:p w:rsidR="00D55555" w:rsidRPr="00D52E48" w:rsidRDefault="00D55555" w:rsidP="00D55555">
      <w:pPr>
        <w:pStyle w:val="a4"/>
        <w:numPr>
          <w:ilvl w:val="0"/>
          <w:numId w:val="34"/>
        </w:numPr>
        <w:ind w:left="1418" w:hanging="567"/>
        <w:contextualSpacing w:val="0"/>
      </w:pPr>
      <w:r w:rsidRPr="00D52E48">
        <w:t>нестандартная конфигурация технических средств;</w:t>
      </w:r>
    </w:p>
    <w:p w:rsidR="00D55555" w:rsidRPr="00D52E48" w:rsidRDefault="00D55555" w:rsidP="00D55555">
      <w:pPr>
        <w:pStyle w:val="a4"/>
        <w:numPr>
          <w:ilvl w:val="0"/>
          <w:numId w:val="34"/>
        </w:numPr>
        <w:ind w:left="1418" w:hanging="567"/>
        <w:contextualSpacing w:val="0"/>
      </w:pPr>
      <w:r w:rsidRPr="00D52E48">
        <w:t>оптимизационные и особо сложные инженерные и научные расчеты;</w:t>
      </w:r>
    </w:p>
    <w:p w:rsidR="00D55555" w:rsidRPr="00D52E48" w:rsidRDefault="00D55555" w:rsidP="00D55555">
      <w:pPr>
        <w:pStyle w:val="a4"/>
        <w:numPr>
          <w:ilvl w:val="0"/>
          <w:numId w:val="34"/>
        </w:numPr>
        <w:ind w:left="1418" w:hanging="567"/>
        <w:contextualSpacing w:val="0"/>
      </w:pPr>
      <w:r w:rsidRPr="00D52E48">
        <w:t>переносимость ПО.</w:t>
      </w:r>
    </w:p>
    <w:p w:rsidR="00D55555" w:rsidRPr="00D52E48" w:rsidRDefault="00D55555" w:rsidP="00D55555">
      <w:r w:rsidRPr="00D52E48">
        <w:t>Влияние фактора сложности на трудоемкость учитывается умножением нормативной трудоемкости на соответствующий коэффициент сложности.</w:t>
      </w:r>
    </w:p>
    <w:p w:rsidR="00D55555" w:rsidRPr="00D52E48" w:rsidRDefault="00D55555" w:rsidP="00D55555">
      <w:pPr>
        <w:pStyle w:val="afa"/>
        <w:ind w:firstLine="851"/>
        <w:jc w:val="both"/>
        <w:rPr>
          <w:color w:val="000000" w:themeColor="text1"/>
        </w:rPr>
      </w:pPr>
      <w:r w:rsidRPr="00D52E48">
        <w:rPr>
          <w:color w:val="000000" w:themeColor="text1"/>
        </w:rPr>
        <w:t>Коэффициент сложности (К</w:t>
      </w:r>
      <w:r w:rsidRPr="00D52E48">
        <w:rPr>
          <w:color w:val="000000" w:themeColor="text1"/>
          <w:vertAlign w:val="subscript"/>
        </w:rPr>
        <w:t>сл</w:t>
      </w:r>
      <w:r w:rsidRPr="00D52E48">
        <w:rPr>
          <w:color w:val="000000" w:themeColor="text1"/>
        </w:rPr>
        <w:t xml:space="preserve">). Посредством коэффициента сложности </w:t>
      </w:r>
      <w:r w:rsidRPr="00D52E48">
        <w:rPr>
          <w:color w:val="000000" w:themeColor="text1"/>
        </w:rPr>
        <w:lastRenderedPageBreak/>
        <w:t>учитываются дополнительные затраты труда, связанные со сложностью разрабатываемого программного продукта (Прил. 4, табл. П 4.2). Коэффициент сложности рассчитывается по формуле</w:t>
      </w:r>
    </w:p>
    <w:p w:rsidR="00D55555" w:rsidRPr="00D52E48" w:rsidRDefault="00D55555" w:rsidP="00D55555">
      <w:pPr>
        <w:pStyle w:val="afa"/>
        <w:rPr>
          <w:color w:val="000000" w:themeColor="text1"/>
        </w:rPr>
      </w:pPr>
      <w:r w:rsidRPr="00D52E48">
        <w:rPr>
          <w:color w:val="000000" w:themeColor="text1"/>
        </w:rPr>
        <w:t xml:space="preserve">                                                        </w:t>
      </w:r>
      <w:r>
        <w:rPr>
          <w:color w:val="000000" w:themeColor="text1"/>
        </w:rPr>
        <w:t xml:space="preserve">   </w:t>
      </w:r>
      <w:r w:rsidRPr="00D52E48">
        <w:rPr>
          <w:color w:val="000000" w:themeColor="text1"/>
        </w:rPr>
        <w:t>К</w:t>
      </w:r>
      <w:r w:rsidRPr="00D52E48">
        <w:rPr>
          <w:color w:val="000000" w:themeColor="text1"/>
          <w:vertAlign w:val="subscript"/>
        </w:rPr>
        <w:t>С</w:t>
      </w:r>
      <w:r w:rsidRPr="00D52E48">
        <w:rPr>
          <w:color w:val="000000" w:themeColor="text1"/>
        </w:rPr>
        <w:t>=1+</w:t>
      </w:r>
      <m:oMath>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lang w:val="en-US"/>
              </w:rPr>
              <m:t>n</m:t>
            </m:r>
          </m:sup>
          <m:e>
            <m:r>
              <w:rPr>
                <w:rFonts w:ascii="Cambria Math" w:hAnsi="Cambria Math"/>
                <w:color w:val="000000" w:themeColor="text1"/>
              </w:rPr>
              <m:t>Ki</m:t>
            </m:r>
          </m:e>
        </m:nary>
      </m:oMath>
      <w:r w:rsidRPr="00D52E48">
        <w:rPr>
          <w:color w:val="000000" w:themeColor="text1"/>
        </w:rPr>
        <w:t xml:space="preserve">                                             </w:t>
      </w:r>
      <w:r>
        <w:rPr>
          <w:color w:val="000000" w:themeColor="text1"/>
        </w:rPr>
        <w:t xml:space="preserve">     </w:t>
      </w:r>
      <w:r w:rsidRPr="00D52E48">
        <w:rPr>
          <w:color w:val="000000" w:themeColor="text1"/>
        </w:rPr>
        <w:t>(</w:t>
      </w:r>
      <w:r>
        <w:rPr>
          <w:color w:val="000000" w:themeColor="text1"/>
        </w:rPr>
        <w:t>5</w:t>
      </w:r>
      <w:r w:rsidRPr="00D52E48">
        <w:rPr>
          <w:color w:val="000000" w:themeColor="text1"/>
        </w:rPr>
        <w:t>)</w:t>
      </w:r>
    </w:p>
    <w:p w:rsidR="00D55555" w:rsidRPr="00D52E48" w:rsidRDefault="00D55555" w:rsidP="00D55555">
      <w:pPr>
        <w:pStyle w:val="afa"/>
        <w:ind w:firstLine="851"/>
        <w:jc w:val="both"/>
        <w:rPr>
          <w:color w:val="000000" w:themeColor="text1"/>
        </w:rPr>
      </w:pPr>
      <w:r w:rsidRPr="00D52E48">
        <w:rPr>
          <w:color w:val="000000" w:themeColor="text1"/>
        </w:rPr>
        <w:t>где К</w:t>
      </w:r>
      <w:r w:rsidRPr="00D52E48">
        <w:rPr>
          <w:color w:val="000000" w:themeColor="text1"/>
          <w:vertAlign w:val="subscript"/>
          <w:lang w:val="en-US"/>
        </w:rPr>
        <w:t>i</w:t>
      </w:r>
      <w:r w:rsidRPr="00D52E48">
        <w:rPr>
          <w:color w:val="000000" w:themeColor="text1"/>
        </w:rPr>
        <w:t xml:space="preserve"> – коэффициент, соответствующий степени повышения сложности ПО за счет конкретной характеристики;</w:t>
      </w:r>
    </w:p>
    <w:p w:rsidR="00D55555" w:rsidRPr="00D52E48" w:rsidRDefault="00D55555" w:rsidP="00D55555">
      <w:pPr>
        <w:pStyle w:val="afa"/>
        <w:ind w:firstLine="851"/>
        <w:jc w:val="both"/>
        <w:rPr>
          <w:color w:val="000000" w:themeColor="text1"/>
        </w:rPr>
      </w:pPr>
      <w:r w:rsidRPr="00D52E48">
        <w:rPr>
          <w:color w:val="000000" w:themeColor="text1"/>
          <w:lang w:val="en-US"/>
        </w:rPr>
        <w:t>n</w:t>
      </w:r>
      <w:r w:rsidRPr="00D52E48">
        <w:rPr>
          <w:color w:val="000000" w:themeColor="text1"/>
        </w:rPr>
        <w:t xml:space="preserve"> – количество учитываемых характеристик.</w:t>
      </w:r>
    </w:p>
    <w:p w:rsidR="00D55555" w:rsidRPr="00D52E48" w:rsidRDefault="00D55555" w:rsidP="00D55555">
      <w:pPr>
        <w:pStyle w:val="afa"/>
        <w:ind w:firstLine="851"/>
        <w:rPr>
          <w:color w:val="000000" w:themeColor="text1"/>
        </w:rPr>
      </w:pPr>
      <w:r w:rsidRPr="00D52E48">
        <w:rPr>
          <w:color w:val="000000" w:themeColor="text1"/>
        </w:rPr>
        <w:t>К</w:t>
      </w:r>
      <w:r w:rsidRPr="00D52E48">
        <w:rPr>
          <w:color w:val="000000" w:themeColor="text1"/>
          <w:vertAlign w:val="subscript"/>
        </w:rPr>
        <w:t xml:space="preserve">С </w:t>
      </w:r>
      <w:r>
        <w:rPr>
          <w:color w:val="000000" w:themeColor="text1"/>
        </w:rPr>
        <w:t>= 1 + 0,12 + 0,08 + 0,07 + 0,06 = 1,33</w:t>
      </w:r>
    </w:p>
    <w:p w:rsidR="00D55555" w:rsidRPr="00D83499" w:rsidRDefault="00D55555" w:rsidP="00D55555">
      <w:r w:rsidRPr="00D83499">
        <w:t>Коэффициент, учитывающий степень использования при разработке ПО стандартных модулей (</w:t>
      </w:r>
      <w:proofErr w:type="spellStart"/>
      <w:r w:rsidRPr="00D83499">
        <w:t>К</w:t>
      </w:r>
      <w:r w:rsidRPr="00D83499">
        <w:rPr>
          <w:vertAlign w:val="subscript"/>
        </w:rPr>
        <w:t>т</w:t>
      </w:r>
      <w:proofErr w:type="spellEnd"/>
      <w:r w:rsidRPr="00D83499">
        <w:t>). Современные технологии разработки компьютерных программ предусматривают широкое использование так называемых коробочных продуктов (пакетов, модулей, объектов), используемых для разработки заказных систем. В настоящее время уже существует обширный рынок метапрограмм многократного использования. Степень использования в разрабатываемом ПО стандартным модулям определяется их удельным весом в общем объеме проектируемого продукта (см. Прил. 4, табл., П.4.5). При определении влияния этого фактора на трудоемкость он учитывается путем умножения нормативной трудоемкости на соответствующий коэффициент.</w:t>
      </w:r>
    </w:p>
    <w:p w:rsidR="00D55555" w:rsidRPr="00D83499" w:rsidRDefault="00D55555" w:rsidP="00D55555">
      <w:pPr>
        <w:pStyle w:val="afa"/>
        <w:ind w:firstLine="851"/>
        <w:jc w:val="both"/>
        <w:rPr>
          <w:color w:val="000000" w:themeColor="text1"/>
        </w:rPr>
      </w:pPr>
      <w:r w:rsidRPr="00D83499">
        <w:rPr>
          <w:color w:val="000000" w:themeColor="text1"/>
        </w:rPr>
        <w:t>Степень охвата реализуемых функций разрабатываемого ПО стандартным модулям,</w:t>
      </w:r>
      <w:r>
        <w:rPr>
          <w:color w:val="000000" w:themeColor="text1"/>
        </w:rPr>
        <w:t xml:space="preserve"> типовыми программами и ПО – до 4</w:t>
      </w:r>
      <w:r w:rsidRPr="00D83499">
        <w:rPr>
          <w:color w:val="000000" w:themeColor="text1"/>
        </w:rPr>
        <w:t>0%</w:t>
      </w:r>
      <w:r>
        <w:rPr>
          <w:color w:val="000000" w:themeColor="text1"/>
        </w:rPr>
        <w:t>.</w:t>
      </w:r>
      <w:r w:rsidRPr="00D83499">
        <w:rPr>
          <w:color w:val="000000" w:themeColor="text1"/>
        </w:rPr>
        <w:t xml:space="preserve"> </w:t>
      </w:r>
      <w:r>
        <w:rPr>
          <w:color w:val="000000" w:themeColor="text1"/>
        </w:rPr>
        <w:t>С</w:t>
      </w:r>
      <w:r w:rsidRPr="00D83499">
        <w:rPr>
          <w:color w:val="000000" w:themeColor="text1"/>
        </w:rPr>
        <w:t>оответственно К</w:t>
      </w:r>
      <w:r w:rsidRPr="00D83499">
        <w:rPr>
          <w:color w:val="000000" w:themeColor="text1"/>
          <w:vertAlign w:val="subscript"/>
        </w:rPr>
        <w:t>т</w:t>
      </w:r>
      <w:r w:rsidRPr="00D83499">
        <w:rPr>
          <w:color w:val="000000" w:themeColor="text1"/>
        </w:rPr>
        <w:t xml:space="preserve"> = </w:t>
      </w:r>
      <w:r>
        <w:rPr>
          <w:color w:val="000000" w:themeColor="text1"/>
        </w:rPr>
        <w:t>0,8</w:t>
      </w:r>
    </w:p>
    <w:p w:rsidR="00D55555" w:rsidRPr="00D83499" w:rsidRDefault="00D55555" w:rsidP="00D55555">
      <w:pPr>
        <w:pStyle w:val="afa"/>
        <w:ind w:firstLine="851"/>
        <w:jc w:val="both"/>
      </w:pPr>
      <w:r w:rsidRPr="00D83499">
        <w:t>Коэффициент новизны разрабатываемого ПО (К</w:t>
      </w:r>
      <w:r w:rsidRPr="00D83499">
        <w:rPr>
          <w:vertAlign w:val="subscript"/>
        </w:rPr>
        <w:t>н</w:t>
      </w:r>
      <w:r w:rsidRPr="00D83499">
        <w:t xml:space="preserve">). Сравнение характеристик разрабатываемого ПО с имеющимися аналогами позволяет определить экспертным путем степени его новизны. Если нет доступных аналогов, то ПО присваивается категория А. При установлении коэффициентов новизны учитывается степень новизны ПО и предназначение его для новых или основных типов ПК, для новых или освоенных ОС (см. Прил. 4, табл. П.4.4.). Влияние фактора новизны на трудоемкость учитывается </w:t>
      </w:r>
      <w:r w:rsidRPr="00D83499">
        <w:lastRenderedPageBreak/>
        <w:t>путем умножения трудоемкости на соответствующий коэффициент новизны</w:t>
      </w:r>
      <w:r>
        <w:t xml:space="preserve"> – 0,7</w:t>
      </w:r>
    </w:p>
    <w:p w:rsidR="00D55555" w:rsidRPr="00D83499" w:rsidRDefault="00D55555" w:rsidP="00D55555">
      <w:pPr>
        <w:pStyle w:val="afa"/>
        <w:ind w:firstLine="851"/>
        <w:jc w:val="both"/>
      </w:pPr>
      <w:r w:rsidRPr="00D83499">
        <w:t>Общая трудоемкость определяется по формуле 2:</w:t>
      </w:r>
    </w:p>
    <w:p w:rsidR="00D55555" w:rsidRPr="00D83499" w:rsidRDefault="00D55555" w:rsidP="00D55555">
      <w:pPr>
        <w:pStyle w:val="afa"/>
      </w:pPr>
      <w:r w:rsidRPr="00D83499">
        <w:t>Т</w:t>
      </w:r>
      <w:r w:rsidRPr="00D83499">
        <w:rPr>
          <w:vertAlign w:val="subscript"/>
        </w:rPr>
        <w:t>о</w:t>
      </w:r>
      <w:r>
        <w:t>=1620</w:t>
      </w:r>
      <w:r w:rsidRPr="00D83499">
        <w:t>*1,</w:t>
      </w:r>
      <w:r>
        <w:t>33*0,9*0,8=1551,3</w:t>
      </w:r>
      <w:r w:rsidRPr="00D83499">
        <w:t xml:space="preserve"> чел./дн.</w:t>
      </w:r>
    </w:p>
    <w:p w:rsidR="00D55555" w:rsidRPr="00D52E48" w:rsidRDefault="00D55555" w:rsidP="00D55555">
      <w:pPr>
        <w:pStyle w:val="afa"/>
        <w:ind w:firstLine="851"/>
        <w:jc w:val="both"/>
        <w:rPr>
          <w:color w:val="000000" w:themeColor="text1"/>
        </w:rPr>
      </w:pPr>
      <w:r w:rsidRPr="00D52E48">
        <w:rPr>
          <w:color w:val="000000" w:themeColor="text1"/>
        </w:rPr>
        <w:t>Общая трудоемкость для крупных проектов. При решении сложных задач с длительным периодом разработки ПО трудоемкость определяется по стадиям разработки:</w:t>
      </w:r>
    </w:p>
    <w:p w:rsidR="00D55555" w:rsidRDefault="00D55555" w:rsidP="00D55555">
      <w:pPr>
        <w:pStyle w:val="afa"/>
        <w:ind w:left="851"/>
        <w:jc w:val="both"/>
      </w:pPr>
      <w:r w:rsidRPr="0033632E">
        <w:t>техническое задание (ТЗ) – исследование;</w:t>
      </w:r>
    </w:p>
    <w:p w:rsidR="00D55555" w:rsidRDefault="00D55555" w:rsidP="00D55555">
      <w:pPr>
        <w:pStyle w:val="afa"/>
        <w:ind w:left="851"/>
        <w:jc w:val="both"/>
      </w:pPr>
      <w:r w:rsidRPr="00827EEB">
        <w:t>эскизный проект (ЭП) – анализ требований;</w:t>
      </w:r>
    </w:p>
    <w:p w:rsidR="00D55555" w:rsidRDefault="00D55555" w:rsidP="00D55555">
      <w:pPr>
        <w:pStyle w:val="afa"/>
        <w:ind w:left="851"/>
        <w:jc w:val="both"/>
      </w:pPr>
      <w:r w:rsidRPr="00827EEB">
        <w:t>технический проект (ТП) – проектирование;</w:t>
      </w:r>
    </w:p>
    <w:p w:rsidR="00D55555" w:rsidRDefault="00D55555" w:rsidP="00D55555">
      <w:pPr>
        <w:pStyle w:val="afa"/>
        <w:ind w:left="851"/>
        <w:jc w:val="both"/>
      </w:pPr>
      <w:r w:rsidRPr="00827EEB">
        <w:t>рабочий проект (РП) – разработка (кодирование, тестирование);</w:t>
      </w:r>
    </w:p>
    <w:p w:rsidR="00D55555" w:rsidRPr="00827EEB" w:rsidRDefault="00D55555" w:rsidP="00D55555">
      <w:pPr>
        <w:pStyle w:val="afa"/>
        <w:ind w:left="851"/>
        <w:jc w:val="both"/>
      </w:pPr>
      <w:r w:rsidRPr="00827EEB">
        <w:t>внедрение (ВН) – ввод в действие.</w:t>
      </w:r>
    </w:p>
    <w:p w:rsidR="00D55555" w:rsidRPr="0033632E" w:rsidRDefault="00D55555" w:rsidP="00D55555">
      <w:pPr>
        <w:pStyle w:val="afa"/>
        <w:ind w:firstLine="851"/>
        <w:jc w:val="both"/>
      </w:pPr>
      <w:r w:rsidRPr="0033632E">
        <w:t>При этом на основании нормативной трудоемкости рассчитывается общая трудоемкость с учетом распределения ее по стадиям (Т</w:t>
      </w:r>
      <w:r w:rsidRPr="0033632E">
        <w:rPr>
          <w:vertAlign w:val="subscript"/>
        </w:rPr>
        <w:t>о</w:t>
      </w:r>
      <w:r w:rsidRPr="0033632E">
        <w:t>):</w:t>
      </w:r>
    </w:p>
    <w:p w:rsidR="00D55555" w:rsidRPr="0033632E" w:rsidRDefault="00D55555" w:rsidP="00D55555">
      <w:pPr>
        <w:pStyle w:val="afa"/>
        <w:jc w:val="both"/>
      </w:pPr>
      <w:r>
        <w:t xml:space="preserve">                                                                  </w:t>
      </w:r>
      <w:r w:rsidRPr="0033632E">
        <w:t>Т</w:t>
      </w:r>
      <w:r w:rsidRPr="0033632E">
        <w:rPr>
          <w:vertAlign w:val="subscript"/>
        </w:rPr>
        <w:t>о</w:t>
      </w:r>
      <w:r w:rsidRPr="0033632E">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r>
              <w:rPr>
                <w:rFonts w:ascii="Cambria Math" w:hAnsi="Cambria Math"/>
              </w:rPr>
              <m:t>Т</m:t>
            </m:r>
            <m:r>
              <w:rPr>
                <w:rFonts w:ascii="Cambria Math" w:hAnsi="Cambria Math"/>
                <w:lang w:val="en-US"/>
              </w:rPr>
              <m:t>i</m:t>
            </m:r>
          </m:e>
        </m:nary>
      </m:oMath>
      <w:r>
        <w:t xml:space="preserve">                                             (6)</w:t>
      </w:r>
    </w:p>
    <w:p w:rsidR="00D55555" w:rsidRPr="0033632E" w:rsidRDefault="00D55555" w:rsidP="00D55555">
      <w:pPr>
        <w:pStyle w:val="afa"/>
        <w:ind w:firstLine="851"/>
        <w:jc w:val="both"/>
      </w:pPr>
      <w:r w:rsidRPr="0033632E">
        <w:t xml:space="preserve">Где </w:t>
      </w:r>
      <w:r w:rsidRPr="0033632E">
        <w:rPr>
          <w:lang w:val="en-US"/>
        </w:rPr>
        <w:t>T</w:t>
      </w:r>
      <w:r w:rsidRPr="0033632E">
        <w:rPr>
          <w:vertAlign w:val="subscript"/>
          <w:lang w:val="en-US"/>
        </w:rPr>
        <w:t>i</w:t>
      </w:r>
      <w:r w:rsidRPr="0033632E">
        <w:t xml:space="preserve"> – трудоемкость разработки ПО на i-й стадии (чел./дн.);</w:t>
      </w:r>
    </w:p>
    <w:p w:rsidR="00D55555" w:rsidRPr="0033632E" w:rsidRDefault="00D55555" w:rsidP="00D55555">
      <w:pPr>
        <w:pStyle w:val="afa"/>
        <w:ind w:firstLine="851"/>
        <w:jc w:val="both"/>
      </w:pPr>
      <w:r w:rsidRPr="0033632E">
        <w:rPr>
          <w:lang w:val="en-US"/>
        </w:rPr>
        <w:t>n</w:t>
      </w:r>
      <w:r w:rsidRPr="0033632E">
        <w:t xml:space="preserve"> – количество стадий разработки.</w:t>
      </w:r>
    </w:p>
    <w:p w:rsidR="00D55555" w:rsidRPr="0033632E" w:rsidRDefault="00D55555" w:rsidP="00D55555">
      <w:pPr>
        <w:pStyle w:val="afa"/>
        <w:ind w:firstLine="851"/>
        <w:jc w:val="both"/>
      </w:pPr>
      <w:r w:rsidRPr="0033632E">
        <w:t>Трудоемкость стадий определяется на основе нормативной трудоемкости с учетом сложности, новизны, степени использования в разработке стандартных модулей ПО и удельного веса трудоемкости каждой стадий в общей трудоемкости ПО:</w:t>
      </w:r>
    </w:p>
    <w:p w:rsidR="00D55555" w:rsidRPr="0033632E" w:rsidRDefault="00D55555" w:rsidP="00D55555">
      <w:pPr>
        <w:pStyle w:val="afa"/>
        <w:jc w:val="both"/>
      </w:pPr>
      <w:r>
        <w:t xml:space="preserve">                                                           </w:t>
      </w:r>
      <w:r w:rsidRPr="0033632E">
        <w:t>Т</w:t>
      </w:r>
      <w:r w:rsidRPr="0033632E">
        <w:rPr>
          <w:vertAlign w:val="subscript"/>
          <w:lang w:val="en-US"/>
        </w:rPr>
        <w:t>yi</w:t>
      </w:r>
      <w:r w:rsidRPr="0033632E">
        <w:t>=</w:t>
      </w:r>
      <w:r w:rsidRPr="0033632E">
        <w:rPr>
          <w:lang w:val="en-US"/>
        </w:rPr>
        <w:t>T</w:t>
      </w:r>
      <w:r w:rsidRPr="0033632E">
        <w:rPr>
          <w:vertAlign w:val="subscript"/>
        </w:rPr>
        <w:t>н</w:t>
      </w:r>
      <w:r w:rsidRPr="0033632E">
        <w:t>*</w:t>
      </w:r>
      <w:r w:rsidRPr="0033632E">
        <w:rPr>
          <w:lang w:val="en-US"/>
        </w:rPr>
        <w:t>d</w:t>
      </w:r>
      <w:r w:rsidRPr="0033632E">
        <w:rPr>
          <w:vertAlign w:val="subscript"/>
        </w:rPr>
        <w:t>ст</w:t>
      </w:r>
      <w:r w:rsidRPr="0033632E">
        <w:rPr>
          <w:vertAlign w:val="subscript"/>
          <w:lang w:val="en-US"/>
        </w:rPr>
        <w:t>i</w:t>
      </w:r>
      <w:r w:rsidRPr="0033632E">
        <w:t>*К</w:t>
      </w:r>
      <w:r w:rsidRPr="0033632E">
        <w:rPr>
          <w:vertAlign w:val="subscript"/>
        </w:rPr>
        <w:t>с</w:t>
      </w:r>
      <w:r w:rsidRPr="0033632E">
        <w:t>*К</w:t>
      </w:r>
      <w:r w:rsidRPr="0033632E">
        <w:rPr>
          <w:vertAlign w:val="subscript"/>
        </w:rPr>
        <w:t>т</w:t>
      </w:r>
      <w:r w:rsidRPr="0033632E">
        <w:t>*К</w:t>
      </w:r>
      <w:r w:rsidRPr="0033632E">
        <w:rPr>
          <w:vertAlign w:val="subscript"/>
        </w:rPr>
        <w:t>н</w:t>
      </w:r>
      <w:r w:rsidRPr="0033632E">
        <w:t xml:space="preserve">    </w:t>
      </w:r>
      <w:r>
        <w:t xml:space="preserve">                                  </w:t>
      </w:r>
      <w:r w:rsidRPr="0033632E">
        <w:t xml:space="preserve">  (</w:t>
      </w:r>
      <w:r>
        <w:t>7</w:t>
      </w:r>
      <w:r w:rsidRPr="0033632E">
        <w:t>)</w:t>
      </w:r>
    </w:p>
    <w:p w:rsidR="00D55555" w:rsidRPr="0033632E" w:rsidRDefault="00D55555" w:rsidP="00D55555">
      <w:pPr>
        <w:pStyle w:val="afa"/>
        <w:ind w:firstLine="851"/>
        <w:jc w:val="both"/>
      </w:pPr>
      <w:r w:rsidRPr="0033632E">
        <w:t>где T</w:t>
      </w:r>
      <w:r w:rsidRPr="0033632E">
        <w:rPr>
          <w:vertAlign w:val="subscript"/>
          <w:lang w:val="en-US"/>
        </w:rPr>
        <w:t>yi</w:t>
      </w:r>
      <w:r w:rsidRPr="0033632E">
        <w:t xml:space="preserve"> – уточнённая трудоемкость разработки ПО на </w:t>
      </w:r>
      <w:r w:rsidRPr="0033632E">
        <w:rPr>
          <w:lang w:val="en-US"/>
        </w:rPr>
        <w:t>i</w:t>
      </w:r>
      <w:r w:rsidRPr="0033632E">
        <w:t>-й стадии (технического задания, эскизного проекта, технического проекта, рабочего проекта и внедрения);</w:t>
      </w:r>
    </w:p>
    <w:p w:rsidR="00D55555" w:rsidRPr="0033632E" w:rsidRDefault="00D55555" w:rsidP="00D55555">
      <w:pPr>
        <w:pStyle w:val="afa"/>
        <w:ind w:firstLine="851"/>
        <w:jc w:val="both"/>
      </w:pPr>
      <w:r w:rsidRPr="0033632E">
        <w:rPr>
          <w:lang w:val="en-US"/>
        </w:rPr>
        <w:t>d</w:t>
      </w:r>
      <w:r w:rsidRPr="0033632E">
        <w:rPr>
          <w:vertAlign w:val="subscript"/>
        </w:rPr>
        <w:t>ст</w:t>
      </w:r>
      <w:r w:rsidRPr="0033632E">
        <w:rPr>
          <w:vertAlign w:val="subscript"/>
          <w:lang w:val="en-US"/>
        </w:rPr>
        <w:t>i</w:t>
      </w:r>
      <w:r w:rsidRPr="0033632E">
        <w:t xml:space="preserve"> – удельный вес трудоемкости </w:t>
      </w:r>
      <w:r w:rsidRPr="0033632E">
        <w:rPr>
          <w:lang w:val="en-US"/>
        </w:rPr>
        <w:t>i</w:t>
      </w:r>
      <w:r w:rsidRPr="0033632E">
        <w:t>-й стадии разработки ПО в общей трудоемкости разработки ПО;</w:t>
      </w:r>
    </w:p>
    <w:p w:rsidR="00D55555" w:rsidRPr="0033632E" w:rsidRDefault="00D55555" w:rsidP="00D55555">
      <w:pPr>
        <w:pStyle w:val="afa"/>
        <w:ind w:firstLine="851"/>
        <w:jc w:val="both"/>
      </w:pPr>
      <w:r w:rsidRPr="0033632E">
        <w:t>К</w:t>
      </w:r>
      <w:r w:rsidRPr="0033632E">
        <w:rPr>
          <w:vertAlign w:val="subscript"/>
        </w:rPr>
        <w:t>с</w:t>
      </w:r>
      <w:r w:rsidRPr="0033632E">
        <w:t xml:space="preserve"> – коэффициент, учитывающий сложность ПО, вводится на всех стадиях;</w:t>
      </w:r>
    </w:p>
    <w:p w:rsidR="00D55555" w:rsidRPr="0033632E" w:rsidRDefault="00D55555" w:rsidP="00D55555">
      <w:pPr>
        <w:pStyle w:val="afa"/>
        <w:ind w:firstLine="851"/>
        <w:jc w:val="both"/>
      </w:pPr>
      <w:r w:rsidRPr="0033632E">
        <w:t>К</w:t>
      </w:r>
      <w:r w:rsidRPr="0033632E">
        <w:rPr>
          <w:vertAlign w:val="subscript"/>
        </w:rPr>
        <w:t>т</w:t>
      </w:r>
      <w:r w:rsidRPr="0033632E">
        <w:t xml:space="preserve"> – коэффициент, учитывающий степень использования стандартных </w:t>
      </w:r>
      <w:r w:rsidRPr="0033632E">
        <w:lastRenderedPageBreak/>
        <w:t>модулей ПО, вводится только на стадии рабочего проекта;</w:t>
      </w:r>
    </w:p>
    <w:p w:rsidR="00D55555" w:rsidRPr="0033632E" w:rsidRDefault="00D55555" w:rsidP="00D55555">
      <w:pPr>
        <w:pStyle w:val="afa"/>
        <w:ind w:firstLine="851"/>
        <w:jc w:val="both"/>
      </w:pPr>
      <w:r w:rsidRPr="0033632E">
        <w:t>К</w:t>
      </w:r>
      <w:r w:rsidRPr="0033632E">
        <w:rPr>
          <w:vertAlign w:val="subscript"/>
        </w:rPr>
        <w:t>н</w:t>
      </w:r>
      <w:r w:rsidRPr="0033632E">
        <w:t xml:space="preserve"> – коэффициент, учитывающий степень новизны ПО, вводится на всех стадиях.</w:t>
      </w:r>
    </w:p>
    <w:p w:rsidR="00D55555" w:rsidRPr="00D52C80" w:rsidRDefault="00D55555" w:rsidP="00D55555">
      <w:pPr>
        <w:pStyle w:val="afa"/>
        <w:ind w:firstLine="851"/>
        <w:jc w:val="both"/>
      </w:pPr>
      <w:r w:rsidRPr="0033632E">
        <w:t xml:space="preserve">Удельные веса трудоемкости стадий в общей трудоемкости ПО определяются экспертным путем с учетом категории новизны ПО (см. Прил. 4, табл. П.4.3). При этом сумма удельных весов всех стадий в общей трудоемкости равна единице. Если стадия эскизного проекта в здании не предусмотрена, то удельный вес стадии технического проекта </w:t>
      </w:r>
      <w:r w:rsidRPr="0033632E">
        <w:rPr>
          <w:lang w:val="en-US"/>
        </w:rPr>
        <w:t>d</w:t>
      </w:r>
      <w:r w:rsidRPr="0033632E">
        <w:rPr>
          <w:vertAlign w:val="subscript"/>
        </w:rPr>
        <w:t>тп</w:t>
      </w:r>
      <w:r w:rsidRPr="0033632E">
        <w:t xml:space="preserve"> равен сумме удельных весов стадий эскизного и технического проектов (</w:t>
      </w:r>
      <w:r w:rsidRPr="0033632E">
        <w:rPr>
          <w:lang w:val="en-US"/>
        </w:rPr>
        <w:t>d</w:t>
      </w:r>
      <w:r w:rsidRPr="0033632E">
        <w:rPr>
          <w:vertAlign w:val="subscript"/>
        </w:rPr>
        <w:t>тп</w:t>
      </w:r>
      <w:r w:rsidRPr="0033632E">
        <w:t>=</w:t>
      </w:r>
      <w:r w:rsidRPr="0033632E">
        <w:rPr>
          <w:lang w:val="en-US"/>
        </w:rPr>
        <w:t>d</w:t>
      </w:r>
      <w:r w:rsidRPr="0033632E">
        <w:rPr>
          <w:vertAlign w:val="subscript"/>
        </w:rPr>
        <w:t>эп+</w:t>
      </w:r>
      <w:r w:rsidRPr="0033632E">
        <w:rPr>
          <w:lang w:val="en-US"/>
        </w:rPr>
        <w:t>d</w:t>
      </w:r>
      <w:r w:rsidRPr="0033632E">
        <w:rPr>
          <w:vertAlign w:val="subscript"/>
        </w:rPr>
        <w:t>тп</w:t>
      </w:r>
      <w:r w:rsidRPr="0033632E">
        <w:t>). В этом случае, когда объединяются стадии «Технический проект» и «Рабочий проект» в одну стадию «Технорабочий проект», трудоемкость «Технорабочего проекта» определяется по формуле</w:t>
      </w:r>
      <w:r>
        <w:t>:</w:t>
      </w:r>
    </w:p>
    <w:p w:rsidR="00D55555" w:rsidRPr="0033632E" w:rsidRDefault="00D55555" w:rsidP="00D55555">
      <w:pPr>
        <w:pStyle w:val="afa"/>
        <w:jc w:val="both"/>
      </w:pPr>
      <w:r>
        <w:t xml:space="preserve">                                                       </w:t>
      </w:r>
      <w:r w:rsidRPr="0033632E">
        <w:t>Т</w:t>
      </w:r>
      <w:r w:rsidRPr="0033632E">
        <w:rPr>
          <w:vertAlign w:val="subscript"/>
        </w:rPr>
        <w:t>трп</w:t>
      </w:r>
      <w:r w:rsidRPr="0033632E">
        <w:t>=0.85*</w:t>
      </w:r>
      <w:r w:rsidRPr="0033632E">
        <w:rPr>
          <w:lang w:val="en-US"/>
        </w:rPr>
        <w:t>T</w:t>
      </w:r>
      <w:r w:rsidRPr="0033632E">
        <w:rPr>
          <w:vertAlign w:val="subscript"/>
        </w:rPr>
        <w:t>тп</w:t>
      </w:r>
      <w:r w:rsidRPr="0033632E">
        <w:t>+1*Т</w:t>
      </w:r>
      <w:r w:rsidRPr="0033632E">
        <w:rPr>
          <w:vertAlign w:val="subscript"/>
        </w:rPr>
        <w:t>рп</w:t>
      </w:r>
      <w:r w:rsidRPr="0033632E">
        <w:t xml:space="preserve"> </w:t>
      </w:r>
      <w:r>
        <w:t xml:space="preserve">                                   </w:t>
      </w:r>
      <w:r w:rsidRPr="0033632E">
        <w:t xml:space="preserve">    </w:t>
      </w:r>
      <w:r>
        <w:t xml:space="preserve">      </w:t>
      </w:r>
      <w:r w:rsidRPr="0033632E">
        <w:t>(</w:t>
      </w:r>
      <w:r>
        <w:t>8</w:t>
      </w:r>
      <w:r w:rsidRPr="0033632E">
        <w:t>)</w:t>
      </w:r>
    </w:p>
    <w:p w:rsidR="00D55555" w:rsidRPr="002039BC" w:rsidRDefault="00D55555" w:rsidP="00D55555">
      <w:pPr>
        <w:pStyle w:val="afa"/>
        <w:ind w:firstLine="851"/>
        <w:jc w:val="both"/>
      </w:pPr>
      <w:r w:rsidRPr="002039BC">
        <w:t>где Т</w:t>
      </w:r>
      <w:r w:rsidRPr="002039BC">
        <w:rPr>
          <w:vertAlign w:val="subscript"/>
        </w:rPr>
        <w:t>трп</w:t>
      </w:r>
      <w:r w:rsidRPr="002039BC">
        <w:t xml:space="preserve"> – трудоемкость стадии «Технорабочий проект»;</w:t>
      </w:r>
    </w:p>
    <w:p w:rsidR="00D55555" w:rsidRPr="002039BC" w:rsidRDefault="00D55555" w:rsidP="00D55555">
      <w:pPr>
        <w:pStyle w:val="afa"/>
        <w:ind w:firstLine="851"/>
        <w:jc w:val="both"/>
      </w:pPr>
      <w:r w:rsidRPr="002039BC">
        <w:t>К</w:t>
      </w:r>
      <w:r w:rsidRPr="002039BC">
        <w:rPr>
          <w:vertAlign w:val="subscript"/>
        </w:rPr>
        <w:t>тп</w:t>
      </w:r>
      <w:r w:rsidRPr="002039BC">
        <w:t xml:space="preserve"> – трудоемкость стадии «Технический проект»;</w:t>
      </w:r>
    </w:p>
    <w:p w:rsidR="00D55555" w:rsidRPr="002039BC" w:rsidRDefault="00D55555" w:rsidP="00D55555">
      <w:pPr>
        <w:pStyle w:val="afa"/>
        <w:ind w:firstLine="851"/>
        <w:jc w:val="both"/>
      </w:pPr>
      <w:r w:rsidRPr="002039BC">
        <w:t>К</w:t>
      </w:r>
      <w:r w:rsidRPr="002039BC">
        <w:rPr>
          <w:vertAlign w:val="subscript"/>
        </w:rPr>
        <w:t>рп</w:t>
      </w:r>
      <w:r w:rsidRPr="002039BC">
        <w:t xml:space="preserve"> – трудоемкость стадии «Рабочий проект».</w:t>
      </w:r>
    </w:p>
    <w:p w:rsidR="00D55555" w:rsidRPr="002039BC" w:rsidRDefault="00D55555" w:rsidP="00D55555">
      <w:pPr>
        <w:pStyle w:val="afa"/>
        <w:ind w:firstLine="851"/>
        <w:jc w:val="both"/>
      </w:pPr>
      <w:r w:rsidRPr="00F01B35">
        <w:t>Трудоемкость ПО по стадиям.</w:t>
      </w:r>
      <w:r w:rsidRPr="002039BC">
        <w:t xml:space="preserve"> Все стадии разработки ПО различаются трудоемкостью. Трудоемкость </w:t>
      </w:r>
      <w:r>
        <w:t xml:space="preserve">разработки стадий ПО </w:t>
      </w:r>
      <w:r w:rsidRPr="002039BC">
        <w:t>(Т</w:t>
      </w:r>
      <w:r w:rsidRPr="002039BC">
        <w:rPr>
          <w:vertAlign w:val="subscript"/>
        </w:rPr>
        <w:t>уз</w:t>
      </w:r>
      <w:r w:rsidRPr="002039BC">
        <w:t>, Т</w:t>
      </w:r>
      <w:r w:rsidRPr="002039BC">
        <w:rPr>
          <w:vertAlign w:val="subscript"/>
        </w:rPr>
        <w:t>уэ</w:t>
      </w:r>
      <w:r w:rsidRPr="002039BC">
        <w:t>, Т</w:t>
      </w:r>
      <w:r w:rsidRPr="002039BC">
        <w:rPr>
          <w:vertAlign w:val="subscript"/>
        </w:rPr>
        <w:t>уг</w:t>
      </w:r>
      <w:r w:rsidRPr="002039BC">
        <w:t>, Т</w:t>
      </w:r>
      <w:r>
        <w:rPr>
          <w:vertAlign w:val="subscript"/>
        </w:rPr>
        <w:t>ур</w:t>
      </w:r>
      <w:r w:rsidRPr="002039BC">
        <w:t>, Т</w:t>
      </w:r>
      <w:r w:rsidRPr="002039BC">
        <w:rPr>
          <w:vertAlign w:val="subscript"/>
        </w:rPr>
        <w:t>ув</w:t>
      </w:r>
      <w:r w:rsidRPr="002039BC">
        <w:t>) определяется с учетом удельного веса трудоемкости стадии в общей трудоемкости ПО (d), сложности (К</w:t>
      </w:r>
      <w:r w:rsidRPr="002039BC">
        <w:rPr>
          <w:vertAlign w:val="subscript"/>
        </w:rPr>
        <w:t>с</w:t>
      </w:r>
      <w:r w:rsidRPr="002039BC">
        <w:t>), новизны ПО (К</w:t>
      </w:r>
      <w:r w:rsidRPr="002039BC">
        <w:rPr>
          <w:vertAlign w:val="subscript"/>
        </w:rPr>
        <w:t>н</w:t>
      </w:r>
      <w:r w:rsidRPr="002039BC">
        <w:t>) и степени использования стандартных модулей (К</w:t>
      </w:r>
      <w:r w:rsidRPr="002039BC">
        <w:rPr>
          <w:vertAlign w:val="subscript"/>
        </w:rPr>
        <w:t>т</w:t>
      </w:r>
      <w:r w:rsidRPr="002039BC">
        <w:t>). При этом коэффициент (К</w:t>
      </w:r>
      <w:r w:rsidRPr="002039BC">
        <w:rPr>
          <w:vertAlign w:val="subscript"/>
        </w:rPr>
        <w:t>т</w:t>
      </w:r>
      <w:r w:rsidRPr="002039BC">
        <w:t>) используется только на стадии «Рабочий проект» при написании исходного кода (разработки программы). Трудоемкость стадий ПО рассчитывается по следующим формулам:</w:t>
      </w:r>
    </w:p>
    <w:p w:rsidR="00D55555" w:rsidRPr="002039BC" w:rsidRDefault="00D55555" w:rsidP="00D55555">
      <w:pPr>
        <w:pStyle w:val="afa"/>
        <w:ind w:firstLine="170"/>
        <w:jc w:val="both"/>
      </w:pPr>
      <w:r w:rsidRPr="002039BC">
        <w:t>трудоемкость стадии ТЗ: Т</w:t>
      </w:r>
      <w:r w:rsidRPr="002039BC">
        <w:rPr>
          <w:vertAlign w:val="subscript"/>
        </w:rPr>
        <w:t>уз</w:t>
      </w:r>
      <w:r w:rsidRPr="002039BC">
        <w:t>=Т</w:t>
      </w:r>
      <w:r w:rsidRPr="002039BC">
        <w:rPr>
          <w:vertAlign w:val="subscript"/>
        </w:rPr>
        <w:t>н</w:t>
      </w:r>
      <w:r w:rsidRPr="002039BC">
        <w:t>*К</w:t>
      </w:r>
      <w:r w:rsidRPr="002039BC">
        <w:rPr>
          <w:vertAlign w:val="subscript"/>
        </w:rPr>
        <w:t>с</w:t>
      </w:r>
      <w:r w:rsidRPr="002039BC">
        <w:t>*</w:t>
      </w:r>
      <w:r w:rsidRPr="002039BC">
        <w:rPr>
          <w:lang w:val="en-US"/>
        </w:rPr>
        <w:t>d</w:t>
      </w:r>
      <w:r w:rsidRPr="002039BC">
        <w:rPr>
          <w:vertAlign w:val="subscript"/>
        </w:rPr>
        <w:t>з</w:t>
      </w:r>
      <w:r w:rsidRPr="002039BC">
        <w:t>*К</w:t>
      </w:r>
      <w:r w:rsidRPr="002039BC">
        <w:rPr>
          <w:vertAlign w:val="subscript"/>
        </w:rPr>
        <w:t>н</w:t>
      </w:r>
      <w:r>
        <w:t>=1620*0,09*1,33*0,7=135,7               (9</w:t>
      </w:r>
      <w:r w:rsidRPr="002039BC">
        <w:t>)</w:t>
      </w:r>
    </w:p>
    <w:p w:rsidR="00D55555" w:rsidRPr="002039BC" w:rsidRDefault="00D55555" w:rsidP="00D55555">
      <w:pPr>
        <w:pStyle w:val="afa"/>
        <w:ind w:firstLine="170"/>
        <w:jc w:val="both"/>
      </w:pPr>
      <w:r w:rsidRPr="002039BC">
        <w:t>трудоемкость стадии ЭП: Т</w:t>
      </w:r>
      <w:r w:rsidRPr="002039BC">
        <w:rPr>
          <w:vertAlign w:val="subscript"/>
        </w:rPr>
        <w:t>уэ</w:t>
      </w:r>
      <w:r w:rsidRPr="002039BC">
        <w:t>=Т</w:t>
      </w:r>
      <w:r w:rsidRPr="002039BC">
        <w:rPr>
          <w:vertAlign w:val="subscript"/>
        </w:rPr>
        <w:t>н</w:t>
      </w:r>
      <w:r w:rsidRPr="002039BC">
        <w:t>*К</w:t>
      </w:r>
      <w:r w:rsidRPr="002039BC">
        <w:rPr>
          <w:vertAlign w:val="subscript"/>
        </w:rPr>
        <w:t>с</w:t>
      </w:r>
      <w:r w:rsidRPr="002039BC">
        <w:t>*</w:t>
      </w:r>
      <w:r w:rsidRPr="002039BC">
        <w:rPr>
          <w:lang w:val="en-US"/>
        </w:rPr>
        <w:t>d</w:t>
      </w:r>
      <w:r w:rsidRPr="002039BC">
        <w:rPr>
          <w:vertAlign w:val="subscript"/>
        </w:rPr>
        <w:t>э</w:t>
      </w:r>
      <w:r w:rsidRPr="002039BC">
        <w:t>*К</w:t>
      </w:r>
      <w:r w:rsidRPr="002039BC">
        <w:rPr>
          <w:vertAlign w:val="subscript"/>
        </w:rPr>
        <w:t>н</w:t>
      </w:r>
      <w:r>
        <w:t>=1620*0,07*1,33*0,</w:t>
      </w:r>
      <w:r w:rsidRPr="00BC7497">
        <w:t>7</w:t>
      </w:r>
      <w:r>
        <w:t>=105</w:t>
      </w:r>
      <w:r w:rsidRPr="00C0293C">
        <w:t>,</w:t>
      </w:r>
      <w:r>
        <w:t>6           (10</w:t>
      </w:r>
      <w:r w:rsidRPr="002039BC">
        <w:t>)</w:t>
      </w:r>
    </w:p>
    <w:p w:rsidR="00D55555" w:rsidRPr="002039BC" w:rsidRDefault="00D55555" w:rsidP="00D55555">
      <w:pPr>
        <w:pStyle w:val="afa"/>
        <w:ind w:firstLine="170"/>
        <w:jc w:val="both"/>
      </w:pPr>
      <w:r w:rsidRPr="002039BC">
        <w:t>трудоемкость стадии ТП: Т</w:t>
      </w:r>
      <w:r w:rsidRPr="002039BC">
        <w:rPr>
          <w:vertAlign w:val="subscript"/>
        </w:rPr>
        <w:t>уг</w:t>
      </w:r>
      <w:r w:rsidRPr="002039BC">
        <w:t>=Т</w:t>
      </w:r>
      <w:r w:rsidRPr="002039BC">
        <w:rPr>
          <w:vertAlign w:val="subscript"/>
        </w:rPr>
        <w:t>н</w:t>
      </w:r>
      <w:r w:rsidRPr="002039BC">
        <w:t>*К</w:t>
      </w:r>
      <w:r w:rsidRPr="002039BC">
        <w:rPr>
          <w:vertAlign w:val="subscript"/>
        </w:rPr>
        <w:t>с</w:t>
      </w:r>
      <w:r w:rsidRPr="002039BC">
        <w:t>*</w:t>
      </w:r>
      <w:r w:rsidRPr="002039BC">
        <w:rPr>
          <w:lang w:val="en-US"/>
        </w:rPr>
        <w:t>d</w:t>
      </w:r>
      <w:r w:rsidRPr="002039BC">
        <w:rPr>
          <w:vertAlign w:val="subscript"/>
        </w:rPr>
        <w:t>т</w:t>
      </w:r>
      <w:r w:rsidRPr="002039BC">
        <w:t>*К</w:t>
      </w:r>
      <w:r w:rsidRPr="002039BC">
        <w:rPr>
          <w:vertAlign w:val="subscript"/>
        </w:rPr>
        <w:t>н</w:t>
      </w:r>
      <w:r>
        <w:t>=1620*0,07*1,33*0,7=105</w:t>
      </w:r>
      <w:r w:rsidRPr="00C0293C">
        <w:t>,</w:t>
      </w:r>
      <w:r>
        <w:t>6</w:t>
      </w:r>
      <w:r>
        <w:rPr>
          <w:i/>
        </w:rPr>
        <w:t xml:space="preserve">         </w:t>
      </w:r>
      <w:r>
        <w:t xml:space="preserve">  (11</w:t>
      </w:r>
      <w:r w:rsidRPr="002039BC">
        <w:t>)</w:t>
      </w:r>
    </w:p>
    <w:p w:rsidR="00D55555" w:rsidRPr="00FA5F80" w:rsidRDefault="00D55555" w:rsidP="00D55555">
      <w:pPr>
        <w:pStyle w:val="afa"/>
        <w:ind w:firstLine="170"/>
        <w:jc w:val="both"/>
      </w:pPr>
      <w:r w:rsidRPr="002039BC">
        <w:lastRenderedPageBreak/>
        <w:t>трудо</w:t>
      </w:r>
      <w:r>
        <w:t xml:space="preserve">емкость стадии РП: </w:t>
      </w:r>
      <w:r w:rsidRPr="002039BC">
        <w:t>Т</w:t>
      </w:r>
      <w:r w:rsidRPr="002039BC">
        <w:rPr>
          <w:vertAlign w:val="subscript"/>
        </w:rPr>
        <w:t>ур</w:t>
      </w:r>
      <w:r w:rsidRPr="002039BC">
        <w:t>=Т</w:t>
      </w:r>
      <w:r>
        <w:rPr>
          <w:vertAlign w:val="subscript"/>
        </w:rPr>
        <w:t>н</w:t>
      </w:r>
      <w:r w:rsidRPr="002039BC">
        <w:t>*К</w:t>
      </w:r>
      <w:r w:rsidRPr="002039BC">
        <w:rPr>
          <w:vertAlign w:val="subscript"/>
        </w:rPr>
        <w:t>с</w:t>
      </w:r>
      <w:r w:rsidRPr="002039BC">
        <w:t>*</w:t>
      </w:r>
      <w:r w:rsidRPr="002039BC">
        <w:rPr>
          <w:lang w:val="en-US"/>
        </w:rPr>
        <w:t>d</w:t>
      </w:r>
      <w:r w:rsidRPr="002039BC">
        <w:rPr>
          <w:vertAlign w:val="subscript"/>
          <w:lang w:val="en-US"/>
        </w:rPr>
        <w:t>p</w:t>
      </w:r>
      <w:r w:rsidRPr="002039BC">
        <w:t>*</w:t>
      </w:r>
      <w:r w:rsidRPr="002039BC">
        <w:rPr>
          <w:lang w:val="en-US"/>
        </w:rPr>
        <w:t>K</w:t>
      </w:r>
      <w:r w:rsidRPr="002039BC">
        <w:rPr>
          <w:vertAlign w:val="subscript"/>
        </w:rPr>
        <w:t>н</w:t>
      </w:r>
      <w:r w:rsidRPr="002039BC">
        <w:t>*К</w:t>
      </w:r>
      <w:r w:rsidRPr="002039BC">
        <w:rPr>
          <w:vertAlign w:val="subscript"/>
        </w:rPr>
        <w:t>т</w:t>
      </w:r>
      <w:r>
        <w:t>=1620*0,61*1,33*0,8</w:t>
      </w:r>
      <w:r w:rsidRPr="00D83499">
        <w:t>*</w:t>
      </w:r>
      <w:r>
        <w:rPr>
          <w:color w:val="000000" w:themeColor="text1"/>
        </w:rPr>
        <w:t>0,7=736</w:t>
      </w:r>
      <w:r>
        <w:t>(12</w:t>
      </w:r>
      <w:r w:rsidRPr="002039BC">
        <w:t>)</w:t>
      </w:r>
    </w:p>
    <w:p w:rsidR="00D55555" w:rsidRPr="002039BC" w:rsidRDefault="00D55555" w:rsidP="00D55555">
      <w:pPr>
        <w:pStyle w:val="afa"/>
        <w:ind w:firstLine="170"/>
        <w:jc w:val="both"/>
      </w:pPr>
      <w:r w:rsidRPr="002039BC">
        <w:t>трудоемкость стадии ВН: Т</w:t>
      </w:r>
      <w:r w:rsidRPr="002039BC">
        <w:rPr>
          <w:vertAlign w:val="subscript"/>
        </w:rPr>
        <w:t>ув</w:t>
      </w:r>
      <w:r w:rsidRPr="002039BC">
        <w:t>=Т</w:t>
      </w:r>
      <w:r w:rsidRPr="002039BC">
        <w:rPr>
          <w:vertAlign w:val="subscript"/>
        </w:rPr>
        <w:t>н</w:t>
      </w:r>
      <w:r w:rsidRPr="002039BC">
        <w:t>*К</w:t>
      </w:r>
      <w:r w:rsidRPr="002039BC">
        <w:rPr>
          <w:vertAlign w:val="subscript"/>
        </w:rPr>
        <w:t>с</w:t>
      </w:r>
      <w:r w:rsidRPr="002039BC">
        <w:t>*</w:t>
      </w:r>
      <w:r w:rsidRPr="002039BC">
        <w:rPr>
          <w:lang w:val="en-US"/>
        </w:rPr>
        <w:t>d</w:t>
      </w:r>
      <w:r w:rsidRPr="002039BC">
        <w:rPr>
          <w:vertAlign w:val="subscript"/>
        </w:rPr>
        <w:t>в</w:t>
      </w:r>
      <w:r w:rsidRPr="002039BC">
        <w:t>*К</w:t>
      </w:r>
      <w:r>
        <w:rPr>
          <w:vertAlign w:val="subscript"/>
        </w:rPr>
        <w:t>Н</w:t>
      </w:r>
      <w:r>
        <w:t>=1620*0,16*1,33*0,8=241</w:t>
      </w:r>
      <w:r w:rsidRPr="00C0293C">
        <w:t>,</w:t>
      </w:r>
      <w:r>
        <w:t>3          (13</w:t>
      </w:r>
      <w:r w:rsidRPr="002039BC">
        <w:t>)</w:t>
      </w:r>
    </w:p>
    <w:p w:rsidR="00D55555" w:rsidRPr="002039BC" w:rsidRDefault="00D55555" w:rsidP="00D55555">
      <w:pPr>
        <w:pStyle w:val="afa"/>
        <w:ind w:firstLine="851"/>
        <w:jc w:val="both"/>
      </w:pPr>
      <w:r w:rsidRPr="002039BC">
        <w:t>Общая трудоемкость определяется как сумма трудоемкостей по стадиям:</w:t>
      </w:r>
    </w:p>
    <w:p w:rsidR="00D55555" w:rsidRDefault="00D55555" w:rsidP="00D55555">
      <w:pPr>
        <w:pStyle w:val="afa"/>
        <w:ind w:firstLine="851"/>
        <w:jc w:val="both"/>
      </w:pPr>
      <w:r w:rsidRPr="00D83499">
        <w:t xml:space="preserve">                                       </w:t>
      </w:r>
      <w:r w:rsidRPr="002039BC">
        <w:t>Т</w:t>
      </w:r>
      <w:r w:rsidRPr="002039BC">
        <w:rPr>
          <w:vertAlign w:val="subscript"/>
        </w:rPr>
        <w:t>у</w:t>
      </w:r>
      <w:r w:rsidRPr="002039BC">
        <w:t>=Т</w:t>
      </w:r>
      <w:r w:rsidRPr="002039BC">
        <w:rPr>
          <w:vertAlign w:val="subscript"/>
        </w:rPr>
        <w:t>уз</w:t>
      </w:r>
      <w:r w:rsidRPr="002039BC">
        <w:t>+Т</w:t>
      </w:r>
      <w:r w:rsidRPr="002039BC">
        <w:rPr>
          <w:vertAlign w:val="subscript"/>
        </w:rPr>
        <w:t>уэ</w:t>
      </w:r>
      <w:r w:rsidRPr="002039BC">
        <w:t>+Т</w:t>
      </w:r>
      <w:r w:rsidRPr="002039BC">
        <w:rPr>
          <w:vertAlign w:val="subscript"/>
        </w:rPr>
        <w:t>уг</w:t>
      </w:r>
      <w:r w:rsidRPr="002039BC">
        <w:t>+Т</w:t>
      </w:r>
      <w:r w:rsidRPr="002039BC">
        <w:rPr>
          <w:vertAlign w:val="subscript"/>
        </w:rPr>
        <w:t>ур</w:t>
      </w:r>
      <w:r w:rsidRPr="002039BC">
        <w:rPr>
          <w:vertAlign w:val="subscript"/>
        </w:rPr>
        <w:softHyphen/>
      </w:r>
      <w:r w:rsidRPr="002039BC">
        <w:t>+Т</w:t>
      </w:r>
      <w:r w:rsidRPr="002039BC">
        <w:rPr>
          <w:vertAlign w:val="subscript"/>
        </w:rPr>
        <w:t>ув</w:t>
      </w:r>
      <w:r w:rsidRPr="002039BC">
        <w:t xml:space="preserve"> </w:t>
      </w:r>
      <w:r>
        <w:t xml:space="preserve">                        </w:t>
      </w:r>
      <w:r w:rsidRPr="00D83499">
        <w:t xml:space="preserve">                    </w:t>
      </w:r>
      <w:r w:rsidRPr="002039BC">
        <w:t xml:space="preserve">   (1</w:t>
      </w:r>
      <w:r>
        <w:t>4</w:t>
      </w:r>
      <w:r w:rsidRPr="002039BC">
        <w:t>)</w:t>
      </w:r>
    </w:p>
    <w:p w:rsidR="00D55555" w:rsidRPr="002039BC" w:rsidRDefault="00D55555" w:rsidP="00D55555">
      <w:pPr>
        <w:pStyle w:val="afa"/>
        <w:ind w:firstLine="851"/>
      </w:pPr>
      <w:r w:rsidRPr="002039BC">
        <w:t>Т</w:t>
      </w:r>
      <w:r>
        <w:rPr>
          <w:vertAlign w:val="subscript"/>
        </w:rPr>
        <w:t xml:space="preserve">У </w:t>
      </w:r>
      <w:r>
        <w:t xml:space="preserve">=135,7 + 105,6 + 105,6 + </w:t>
      </w:r>
      <w:r w:rsidRPr="00CE1873">
        <w:t>736</w:t>
      </w:r>
      <w:r>
        <w:t xml:space="preserve"> + 241,3 = </w:t>
      </w:r>
      <w:r w:rsidRPr="00CE1873">
        <w:t>13</w:t>
      </w:r>
      <w:r>
        <w:t>24,2 человеко-днях</w:t>
      </w:r>
    </w:p>
    <w:p w:rsidR="00D55555" w:rsidRPr="00391511" w:rsidRDefault="00D55555" w:rsidP="00D55555">
      <w:pPr>
        <w:pStyle w:val="afa"/>
        <w:ind w:firstLine="851"/>
        <w:jc w:val="both"/>
      </w:pPr>
      <w:r w:rsidRPr="002039BC">
        <w:t>Нормативная трудоемкость разработки ПО (Т</w:t>
      </w:r>
      <w:r w:rsidRPr="002039BC">
        <w:rPr>
          <w:vertAlign w:val="subscript"/>
        </w:rPr>
        <w:t>н</w:t>
      </w:r>
      <w:r w:rsidRPr="002039BC">
        <w:t>) определяется</w:t>
      </w:r>
      <w:r>
        <w:t xml:space="preserve"> согласно Прил. 3 (</w:t>
      </w:r>
      <w:r w:rsidRPr="002039BC">
        <w:t>Т</w:t>
      </w:r>
      <w:r w:rsidRPr="002039BC">
        <w:rPr>
          <w:vertAlign w:val="subscript"/>
        </w:rPr>
        <w:t>н</w:t>
      </w:r>
      <w:r w:rsidRPr="002039BC">
        <w:t xml:space="preserve"> -</w:t>
      </w:r>
      <w:r>
        <w:t xml:space="preserve"> 1</w:t>
      </w:r>
      <w:r w:rsidRPr="00D52C80">
        <w:t>19</w:t>
      </w:r>
      <w:r>
        <w:t xml:space="preserve"> чел./дн.)</w:t>
      </w:r>
      <w:r w:rsidRPr="00391511">
        <w:t xml:space="preserve">, </w:t>
      </w:r>
      <w:r>
        <w:t>степени новизны А</w:t>
      </w:r>
    </w:p>
    <w:p w:rsidR="00D55555" w:rsidRPr="002039BC" w:rsidRDefault="00D55555" w:rsidP="00D55555">
      <w:pPr>
        <w:pStyle w:val="afa"/>
        <w:ind w:firstLine="851"/>
        <w:jc w:val="both"/>
      </w:pPr>
      <w:r w:rsidRPr="002039BC">
        <w:t>Таблица 2 – Расчет общей трудоемкости разработки ПО и численнос</w:t>
      </w:r>
      <w:r>
        <w:t>ти исполнителей с учетом стадий</w:t>
      </w:r>
    </w:p>
    <w:tbl>
      <w:tblPr>
        <w:tblStyle w:val="ab"/>
        <w:tblW w:w="9351" w:type="dxa"/>
        <w:tblLayout w:type="fixed"/>
        <w:tblLook w:val="04A0" w:firstRow="1" w:lastRow="0" w:firstColumn="1" w:lastColumn="0" w:noHBand="0" w:noVBand="1"/>
      </w:tblPr>
      <w:tblGrid>
        <w:gridCol w:w="4106"/>
        <w:gridCol w:w="851"/>
        <w:gridCol w:w="850"/>
        <w:gridCol w:w="851"/>
        <w:gridCol w:w="850"/>
        <w:gridCol w:w="851"/>
        <w:gridCol w:w="992"/>
      </w:tblGrid>
      <w:tr w:rsidR="00D55555" w:rsidRPr="00F3624E" w:rsidTr="002E60C9">
        <w:tc>
          <w:tcPr>
            <w:tcW w:w="4106" w:type="dxa"/>
          </w:tcPr>
          <w:p w:rsidR="00D55555" w:rsidRPr="00F3624E" w:rsidRDefault="00D55555" w:rsidP="002E60C9">
            <w:pPr>
              <w:pStyle w:val="afa"/>
            </w:pPr>
            <w:r w:rsidRPr="00F3624E">
              <w:t>Показатели</w:t>
            </w:r>
          </w:p>
        </w:tc>
        <w:tc>
          <w:tcPr>
            <w:tcW w:w="4253" w:type="dxa"/>
            <w:gridSpan w:val="5"/>
          </w:tcPr>
          <w:p w:rsidR="00D55555" w:rsidRPr="00F3624E" w:rsidRDefault="00D55555" w:rsidP="002E60C9">
            <w:pPr>
              <w:pStyle w:val="afa"/>
            </w:pPr>
            <w:r w:rsidRPr="00F3624E">
              <w:t>Стадии</w:t>
            </w:r>
          </w:p>
        </w:tc>
        <w:tc>
          <w:tcPr>
            <w:tcW w:w="992" w:type="dxa"/>
          </w:tcPr>
          <w:p w:rsidR="00D55555" w:rsidRPr="00F3624E" w:rsidRDefault="00D55555" w:rsidP="002E60C9">
            <w:pPr>
              <w:pStyle w:val="afa"/>
            </w:pPr>
            <w:r w:rsidRPr="00F3624E">
              <w:t>Итого</w:t>
            </w:r>
          </w:p>
        </w:tc>
      </w:tr>
      <w:tr w:rsidR="00D55555" w:rsidRPr="00F3624E" w:rsidTr="002E60C9">
        <w:tc>
          <w:tcPr>
            <w:tcW w:w="4106" w:type="dxa"/>
          </w:tcPr>
          <w:p w:rsidR="00D55555" w:rsidRPr="00F3624E" w:rsidRDefault="00D55555" w:rsidP="002E60C9">
            <w:pPr>
              <w:pStyle w:val="afa"/>
            </w:pPr>
          </w:p>
        </w:tc>
        <w:tc>
          <w:tcPr>
            <w:tcW w:w="851" w:type="dxa"/>
          </w:tcPr>
          <w:p w:rsidR="00D55555" w:rsidRPr="00F3624E" w:rsidRDefault="00D55555" w:rsidP="002E60C9">
            <w:pPr>
              <w:pStyle w:val="afa"/>
            </w:pPr>
            <w:r w:rsidRPr="00F3624E">
              <w:t>ТЗ</w:t>
            </w:r>
          </w:p>
        </w:tc>
        <w:tc>
          <w:tcPr>
            <w:tcW w:w="850" w:type="dxa"/>
          </w:tcPr>
          <w:p w:rsidR="00D55555" w:rsidRPr="00F3624E" w:rsidRDefault="00D55555" w:rsidP="002E60C9">
            <w:pPr>
              <w:pStyle w:val="afa"/>
            </w:pPr>
            <w:r w:rsidRPr="00F3624E">
              <w:t>ЭП</w:t>
            </w:r>
          </w:p>
        </w:tc>
        <w:tc>
          <w:tcPr>
            <w:tcW w:w="851" w:type="dxa"/>
          </w:tcPr>
          <w:p w:rsidR="00D55555" w:rsidRPr="00F3624E" w:rsidRDefault="00D55555" w:rsidP="002E60C9">
            <w:pPr>
              <w:pStyle w:val="afa"/>
            </w:pPr>
            <w:r w:rsidRPr="00F3624E">
              <w:t>ТП</w:t>
            </w:r>
          </w:p>
        </w:tc>
        <w:tc>
          <w:tcPr>
            <w:tcW w:w="850" w:type="dxa"/>
          </w:tcPr>
          <w:p w:rsidR="00D55555" w:rsidRPr="00F3624E" w:rsidRDefault="00D55555" w:rsidP="002E60C9">
            <w:pPr>
              <w:pStyle w:val="afa"/>
            </w:pPr>
            <w:r w:rsidRPr="00F3624E">
              <w:t>РП</w:t>
            </w:r>
          </w:p>
        </w:tc>
        <w:tc>
          <w:tcPr>
            <w:tcW w:w="851" w:type="dxa"/>
          </w:tcPr>
          <w:p w:rsidR="00D55555" w:rsidRPr="00F3624E" w:rsidRDefault="00D55555" w:rsidP="002E60C9">
            <w:pPr>
              <w:pStyle w:val="afa"/>
            </w:pPr>
            <w:r w:rsidRPr="00F3624E">
              <w:t>ВН</w:t>
            </w:r>
          </w:p>
        </w:tc>
        <w:tc>
          <w:tcPr>
            <w:tcW w:w="992" w:type="dxa"/>
          </w:tcPr>
          <w:p w:rsidR="00D55555" w:rsidRPr="00F3624E" w:rsidRDefault="00D55555" w:rsidP="002E60C9">
            <w:pPr>
              <w:pStyle w:val="afa"/>
              <w:rPr>
                <w:lang w:val="en-US"/>
              </w:rPr>
            </w:pPr>
          </w:p>
        </w:tc>
      </w:tr>
      <w:tr w:rsidR="00D55555" w:rsidRPr="00F3624E" w:rsidTr="002E60C9">
        <w:tc>
          <w:tcPr>
            <w:tcW w:w="4106" w:type="dxa"/>
          </w:tcPr>
          <w:p w:rsidR="00D55555" w:rsidRPr="00F3624E" w:rsidRDefault="00D55555" w:rsidP="002E60C9">
            <w:pPr>
              <w:pStyle w:val="afa"/>
            </w:pPr>
            <w:r w:rsidRPr="00F3624E">
              <w:t>1</w:t>
            </w:r>
          </w:p>
        </w:tc>
        <w:tc>
          <w:tcPr>
            <w:tcW w:w="851" w:type="dxa"/>
          </w:tcPr>
          <w:p w:rsidR="00D55555" w:rsidRPr="00F3624E" w:rsidRDefault="00D55555" w:rsidP="002E60C9">
            <w:pPr>
              <w:pStyle w:val="afa"/>
            </w:pPr>
            <w:r w:rsidRPr="00F3624E">
              <w:t>2</w:t>
            </w:r>
          </w:p>
        </w:tc>
        <w:tc>
          <w:tcPr>
            <w:tcW w:w="850" w:type="dxa"/>
          </w:tcPr>
          <w:p w:rsidR="00D55555" w:rsidRPr="00F3624E" w:rsidRDefault="00D55555" w:rsidP="002E60C9">
            <w:pPr>
              <w:pStyle w:val="afa"/>
            </w:pPr>
            <w:r w:rsidRPr="00F3624E">
              <w:t>3</w:t>
            </w:r>
          </w:p>
        </w:tc>
        <w:tc>
          <w:tcPr>
            <w:tcW w:w="851" w:type="dxa"/>
          </w:tcPr>
          <w:p w:rsidR="00D55555" w:rsidRPr="00F3624E" w:rsidRDefault="00D55555" w:rsidP="002E60C9">
            <w:pPr>
              <w:pStyle w:val="afa"/>
            </w:pPr>
            <w:r w:rsidRPr="00F3624E">
              <w:t>4</w:t>
            </w:r>
          </w:p>
        </w:tc>
        <w:tc>
          <w:tcPr>
            <w:tcW w:w="850" w:type="dxa"/>
          </w:tcPr>
          <w:p w:rsidR="00D55555" w:rsidRPr="00F3624E" w:rsidRDefault="00D55555" w:rsidP="002E60C9">
            <w:pPr>
              <w:pStyle w:val="afa"/>
            </w:pPr>
            <w:r w:rsidRPr="00F3624E">
              <w:t>5</w:t>
            </w:r>
          </w:p>
        </w:tc>
        <w:tc>
          <w:tcPr>
            <w:tcW w:w="851" w:type="dxa"/>
          </w:tcPr>
          <w:p w:rsidR="00D55555" w:rsidRPr="00F3624E" w:rsidRDefault="00D55555" w:rsidP="002E60C9">
            <w:pPr>
              <w:pStyle w:val="afa"/>
            </w:pPr>
            <w:r w:rsidRPr="00F3624E">
              <w:t>6</w:t>
            </w:r>
          </w:p>
        </w:tc>
        <w:tc>
          <w:tcPr>
            <w:tcW w:w="992" w:type="dxa"/>
          </w:tcPr>
          <w:p w:rsidR="00D55555" w:rsidRPr="00F3624E" w:rsidRDefault="00D55555" w:rsidP="002E60C9">
            <w:pPr>
              <w:pStyle w:val="afa"/>
            </w:pPr>
            <w:r w:rsidRPr="00F3624E">
              <w:t>7</w:t>
            </w:r>
          </w:p>
        </w:tc>
      </w:tr>
      <w:tr w:rsidR="00D55555" w:rsidRPr="00F3624E" w:rsidTr="002E60C9">
        <w:trPr>
          <w:trHeight w:val="1459"/>
        </w:trPr>
        <w:tc>
          <w:tcPr>
            <w:tcW w:w="4106" w:type="dxa"/>
          </w:tcPr>
          <w:p w:rsidR="00D55555" w:rsidRPr="00F3624E" w:rsidRDefault="00D55555" w:rsidP="002E60C9">
            <w:pPr>
              <w:pStyle w:val="afa"/>
            </w:pPr>
            <w:r w:rsidRPr="00F3624E">
              <w:t>1. Коэффициенты удельных весов трудоёмкости стадии разработки ПО (</w:t>
            </w:r>
            <w:r w:rsidRPr="00F3624E">
              <w:rPr>
                <w:lang w:val="en-US"/>
              </w:rPr>
              <w:t>d</w:t>
            </w:r>
            <w:r w:rsidRPr="00F3624E">
              <w:t>)</w:t>
            </w:r>
          </w:p>
        </w:tc>
        <w:tc>
          <w:tcPr>
            <w:tcW w:w="851" w:type="dxa"/>
          </w:tcPr>
          <w:p w:rsidR="00D55555" w:rsidRPr="00F3624E" w:rsidRDefault="00D55555" w:rsidP="002E60C9">
            <w:pPr>
              <w:pStyle w:val="afa"/>
            </w:pPr>
            <w:r w:rsidRPr="00F3624E">
              <w:t>0,09</w:t>
            </w:r>
          </w:p>
        </w:tc>
        <w:tc>
          <w:tcPr>
            <w:tcW w:w="850" w:type="dxa"/>
          </w:tcPr>
          <w:p w:rsidR="00D55555" w:rsidRPr="00F3624E" w:rsidRDefault="00D55555" w:rsidP="002E60C9">
            <w:pPr>
              <w:pStyle w:val="afa"/>
            </w:pPr>
            <w:r w:rsidRPr="00F3624E">
              <w:t>0,07</w:t>
            </w:r>
          </w:p>
        </w:tc>
        <w:tc>
          <w:tcPr>
            <w:tcW w:w="851" w:type="dxa"/>
          </w:tcPr>
          <w:p w:rsidR="00D55555" w:rsidRPr="00F3624E" w:rsidRDefault="00D55555" w:rsidP="002E60C9">
            <w:pPr>
              <w:pStyle w:val="afa"/>
            </w:pPr>
            <w:r w:rsidRPr="00F3624E">
              <w:t>0,07</w:t>
            </w:r>
          </w:p>
        </w:tc>
        <w:tc>
          <w:tcPr>
            <w:tcW w:w="850" w:type="dxa"/>
          </w:tcPr>
          <w:p w:rsidR="00D55555" w:rsidRPr="00F3624E" w:rsidRDefault="00D55555" w:rsidP="002E60C9">
            <w:pPr>
              <w:pStyle w:val="afa"/>
            </w:pPr>
            <w:r w:rsidRPr="00F3624E">
              <w:t>0,61</w:t>
            </w:r>
          </w:p>
        </w:tc>
        <w:tc>
          <w:tcPr>
            <w:tcW w:w="851" w:type="dxa"/>
          </w:tcPr>
          <w:p w:rsidR="00D55555" w:rsidRPr="00F3624E" w:rsidRDefault="00D55555" w:rsidP="002E60C9">
            <w:pPr>
              <w:pStyle w:val="afa"/>
            </w:pPr>
            <w:r w:rsidRPr="00F3624E">
              <w:t>0,16</w:t>
            </w:r>
          </w:p>
        </w:tc>
        <w:tc>
          <w:tcPr>
            <w:tcW w:w="992" w:type="dxa"/>
          </w:tcPr>
          <w:p w:rsidR="00D55555" w:rsidRPr="00F3624E" w:rsidRDefault="00D55555" w:rsidP="002E60C9">
            <w:pPr>
              <w:pStyle w:val="afa"/>
            </w:pPr>
            <w:r w:rsidRPr="00F3624E">
              <w:t>1,00</w:t>
            </w:r>
          </w:p>
        </w:tc>
      </w:tr>
      <w:tr w:rsidR="00D55555" w:rsidRPr="00F3624E" w:rsidTr="002E60C9">
        <w:tc>
          <w:tcPr>
            <w:tcW w:w="4106" w:type="dxa"/>
          </w:tcPr>
          <w:p w:rsidR="00D55555" w:rsidRPr="00F3624E" w:rsidRDefault="00D55555" w:rsidP="002E60C9">
            <w:pPr>
              <w:pStyle w:val="afa"/>
            </w:pPr>
            <w:r w:rsidRPr="00F3624E">
              <w:t>2. Распределе</w:t>
            </w:r>
            <w:r>
              <w:t>ние нормативной трудоемкости ПО</w:t>
            </w:r>
            <w:r w:rsidRPr="00F3624E">
              <w:t>(Т</w:t>
            </w:r>
            <w:r w:rsidRPr="00F3624E">
              <w:rPr>
                <w:vertAlign w:val="subscript"/>
              </w:rPr>
              <w:t>н</w:t>
            </w:r>
            <w:r w:rsidRPr="00F3624E">
              <w:rPr>
                <w:vertAlign w:val="subscript"/>
              </w:rPr>
              <w:softHyphen/>
            </w:r>
            <w:r w:rsidRPr="00F3624E">
              <w:t>) по стадиям, чел./дн.</w:t>
            </w:r>
          </w:p>
        </w:tc>
        <w:tc>
          <w:tcPr>
            <w:tcW w:w="851" w:type="dxa"/>
          </w:tcPr>
          <w:p w:rsidR="00D55555" w:rsidRPr="00447E83" w:rsidRDefault="00D55555" w:rsidP="002E60C9">
            <w:pPr>
              <w:pStyle w:val="afa"/>
              <w:rPr>
                <w:lang w:val="en-US"/>
              </w:rPr>
            </w:pPr>
            <w:r>
              <w:rPr>
                <w:lang w:val="en-US"/>
              </w:rPr>
              <w:t>14</w:t>
            </w:r>
            <w:r>
              <w:t>5,</w:t>
            </w:r>
            <w:r>
              <w:rPr>
                <w:lang w:val="en-US"/>
              </w:rPr>
              <w:t>8</w:t>
            </w:r>
          </w:p>
        </w:tc>
        <w:tc>
          <w:tcPr>
            <w:tcW w:w="850" w:type="dxa"/>
          </w:tcPr>
          <w:p w:rsidR="00D55555" w:rsidRPr="00447E83" w:rsidRDefault="00D55555" w:rsidP="002E60C9">
            <w:pPr>
              <w:pStyle w:val="afa"/>
            </w:pPr>
            <w:r>
              <w:t>113,4</w:t>
            </w:r>
          </w:p>
        </w:tc>
        <w:tc>
          <w:tcPr>
            <w:tcW w:w="851" w:type="dxa"/>
          </w:tcPr>
          <w:p w:rsidR="00D55555" w:rsidRPr="00F3624E" w:rsidRDefault="00D55555" w:rsidP="002E60C9">
            <w:pPr>
              <w:pStyle w:val="afa"/>
            </w:pPr>
            <w:r>
              <w:t>113,4</w:t>
            </w:r>
          </w:p>
        </w:tc>
        <w:tc>
          <w:tcPr>
            <w:tcW w:w="850" w:type="dxa"/>
          </w:tcPr>
          <w:p w:rsidR="00D55555" w:rsidRPr="00447E83" w:rsidRDefault="00D55555" w:rsidP="002E60C9">
            <w:pPr>
              <w:pStyle w:val="afa"/>
              <w:rPr>
                <w:lang w:val="en-US"/>
              </w:rPr>
            </w:pPr>
            <w:r>
              <w:rPr>
                <w:lang w:val="en-US"/>
              </w:rPr>
              <w:t>988,2</w:t>
            </w:r>
          </w:p>
        </w:tc>
        <w:tc>
          <w:tcPr>
            <w:tcW w:w="851" w:type="dxa"/>
          </w:tcPr>
          <w:p w:rsidR="00D55555" w:rsidRPr="00447E83" w:rsidRDefault="00D55555" w:rsidP="002E60C9">
            <w:pPr>
              <w:pStyle w:val="afa"/>
            </w:pPr>
            <w:r>
              <w:rPr>
                <w:lang w:val="en-US"/>
              </w:rPr>
              <w:t>259,2</w:t>
            </w:r>
          </w:p>
        </w:tc>
        <w:tc>
          <w:tcPr>
            <w:tcW w:w="992" w:type="dxa"/>
          </w:tcPr>
          <w:p w:rsidR="00D55555" w:rsidRPr="00F3624E" w:rsidRDefault="00D55555" w:rsidP="002E60C9">
            <w:pPr>
              <w:pStyle w:val="afa"/>
            </w:pPr>
            <w:r>
              <w:t>1620</w:t>
            </w:r>
          </w:p>
        </w:tc>
      </w:tr>
      <w:tr w:rsidR="00D55555" w:rsidRPr="00F3624E" w:rsidTr="002E60C9">
        <w:tc>
          <w:tcPr>
            <w:tcW w:w="4106" w:type="dxa"/>
          </w:tcPr>
          <w:p w:rsidR="00D55555" w:rsidRPr="00F3624E" w:rsidRDefault="00D55555" w:rsidP="002E60C9">
            <w:pPr>
              <w:pStyle w:val="afa"/>
            </w:pPr>
            <w:r w:rsidRPr="00F3624E">
              <w:t>3. Коэффициент сложности ПО (К</w:t>
            </w:r>
            <w:r w:rsidRPr="00F3624E">
              <w:rPr>
                <w:vertAlign w:val="subscript"/>
              </w:rPr>
              <w:t>с</w:t>
            </w:r>
            <w:r w:rsidRPr="00F3624E">
              <w:t>)</w:t>
            </w:r>
          </w:p>
        </w:tc>
        <w:tc>
          <w:tcPr>
            <w:tcW w:w="851" w:type="dxa"/>
          </w:tcPr>
          <w:p w:rsidR="00D55555" w:rsidRPr="00F3624E" w:rsidRDefault="00D55555" w:rsidP="002E60C9">
            <w:pPr>
              <w:pStyle w:val="afa"/>
            </w:pPr>
            <w:r>
              <w:t>1,33</w:t>
            </w:r>
          </w:p>
        </w:tc>
        <w:tc>
          <w:tcPr>
            <w:tcW w:w="850" w:type="dxa"/>
          </w:tcPr>
          <w:p w:rsidR="00D55555" w:rsidRPr="00F3624E" w:rsidRDefault="00D55555" w:rsidP="002E60C9">
            <w:pPr>
              <w:pStyle w:val="afa"/>
            </w:pPr>
            <w:r>
              <w:t>1,33</w:t>
            </w:r>
          </w:p>
        </w:tc>
        <w:tc>
          <w:tcPr>
            <w:tcW w:w="851" w:type="dxa"/>
          </w:tcPr>
          <w:p w:rsidR="00D55555" w:rsidRPr="00F3624E" w:rsidRDefault="00D55555" w:rsidP="002E60C9">
            <w:pPr>
              <w:pStyle w:val="afa"/>
            </w:pPr>
            <w:r>
              <w:t>1,33</w:t>
            </w:r>
          </w:p>
        </w:tc>
        <w:tc>
          <w:tcPr>
            <w:tcW w:w="850" w:type="dxa"/>
          </w:tcPr>
          <w:p w:rsidR="00D55555" w:rsidRPr="00F3624E" w:rsidRDefault="00D55555" w:rsidP="002E60C9">
            <w:pPr>
              <w:pStyle w:val="afa"/>
            </w:pPr>
            <w:r>
              <w:t>1,33</w:t>
            </w:r>
          </w:p>
        </w:tc>
        <w:tc>
          <w:tcPr>
            <w:tcW w:w="851" w:type="dxa"/>
          </w:tcPr>
          <w:p w:rsidR="00D55555" w:rsidRPr="00F3624E" w:rsidRDefault="00D55555" w:rsidP="002E60C9">
            <w:pPr>
              <w:pStyle w:val="afa"/>
            </w:pPr>
            <w:r>
              <w:t>1,33</w:t>
            </w:r>
          </w:p>
        </w:tc>
        <w:tc>
          <w:tcPr>
            <w:tcW w:w="992" w:type="dxa"/>
          </w:tcPr>
          <w:p w:rsidR="00D55555" w:rsidRPr="00F3624E" w:rsidRDefault="00D55555" w:rsidP="002E60C9">
            <w:pPr>
              <w:pStyle w:val="afa"/>
            </w:pPr>
          </w:p>
        </w:tc>
      </w:tr>
      <w:tr w:rsidR="00D55555" w:rsidRPr="00F3624E" w:rsidTr="002E60C9">
        <w:tc>
          <w:tcPr>
            <w:tcW w:w="4106" w:type="dxa"/>
          </w:tcPr>
          <w:p w:rsidR="00D55555" w:rsidRPr="00F3624E" w:rsidRDefault="00D55555" w:rsidP="002E60C9">
            <w:pPr>
              <w:pStyle w:val="afa"/>
            </w:pPr>
            <w:r w:rsidRPr="00F3624E">
              <w:t>4. Коэффициент, учитывающий использование стандартных модулей</w:t>
            </w:r>
          </w:p>
        </w:tc>
        <w:tc>
          <w:tcPr>
            <w:tcW w:w="851" w:type="dxa"/>
          </w:tcPr>
          <w:p w:rsidR="00D55555" w:rsidRPr="00F3624E" w:rsidRDefault="00D55555" w:rsidP="002E60C9">
            <w:pPr>
              <w:pStyle w:val="afa"/>
            </w:pPr>
          </w:p>
        </w:tc>
        <w:tc>
          <w:tcPr>
            <w:tcW w:w="850" w:type="dxa"/>
          </w:tcPr>
          <w:p w:rsidR="00D55555" w:rsidRPr="00F3624E" w:rsidRDefault="00D55555" w:rsidP="002E60C9">
            <w:pPr>
              <w:pStyle w:val="afa"/>
            </w:pPr>
          </w:p>
        </w:tc>
        <w:tc>
          <w:tcPr>
            <w:tcW w:w="851" w:type="dxa"/>
          </w:tcPr>
          <w:p w:rsidR="00D55555" w:rsidRPr="00F3624E" w:rsidRDefault="00D55555" w:rsidP="002E60C9">
            <w:pPr>
              <w:pStyle w:val="afa"/>
            </w:pPr>
          </w:p>
        </w:tc>
        <w:tc>
          <w:tcPr>
            <w:tcW w:w="850" w:type="dxa"/>
          </w:tcPr>
          <w:p w:rsidR="00D55555" w:rsidRPr="00F3624E" w:rsidRDefault="00D55555" w:rsidP="002E60C9">
            <w:pPr>
              <w:pStyle w:val="afa"/>
            </w:pPr>
            <w:r>
              <w:t>0,8</w:t>
            </w:r>
          </w:p>
        </w:tc>
        <w:tc>
          <w:tcPr>
            <w:tcW w:w="851" w:type="dxa"/>
          </w:tcPr>
          <w:p w:rsidR="00D55555" w:rsidRPr="00F3624E" w:rsidRDefault="00D55555" w:rsidP="002E60C9">
            <w:pPr>
              <w:pStyle w:val="afa"/>
            </w:pPr>
          </w:p>
        </w:tc>
        <w:tc>
          <w:tcPr>
            <w:tcW w:w="992" w:type="dxa"/>
          </w:tcPr>
          <w:p w:rsidR="00D55555" w:rsidRPr="00F3624E" w:rsidRDefault="00D55555" w:rsidP="002E60C9">
            <w:pPr>
              <w:pStyle w:val="afa"/>
            </w:pPr>
          </w:p>
        </w:tc>
      </w:tr>
      <w:tr w:rsidR="00D55555" w:rsidRPr="00F3624E" w:rsidTr="002E60C9">
        <w:tc>
          <w:tcPr>
            <w:tcW w:w="4106" w:type="dxa"/>
          </w:tcPr>
          <w:p w:rsidR="00D55555" w:rsidRPr="00F3624E" w:rsidRDefault="00D55555" w:rsidP="002E60C9">
            <w:pPr>
              <w:pStyle w:val="afa"/>
            </w:pPr>
            <w:r w:rsidRPr="00F3624E">
              <w:t>5. Коэффициент, учитывающий новизну ПО (К</w:t>
            </w:r>
            <w:r w:rsidRPr="00F3624E">
              <w:rPr>
                <w:vertAlign w:val="subscript"/>
              </w:rPr>
              <w:t>н</w:t>
            </w:r>
            <w:r w:rsidRPr="00F3624E">
              <w:t>)</w:t>
            </w:r>
          </w:p>
        </w:tc>
        <w:tc>
          <w:tcPr>
            <w:tcW w:w="851" w:type="dxa"/>
          </w:tcPr>
          <w:p w:rsidR="00D55555" w:rsidRPr="00F3624E" w:rsidRDefault="00D55555" w:rsidP="002E60C9">
            <w:pPr>
              <w:pStyle w:val="afa"/>
            </w:pPr>
            <w:r w:rsidRPr="00F3624E">
              <w:t>0,7</w:t>
            </w:r>
          </w:p>
        </w:tc>
        <w:tc>
          <w:tcPr>
            <w:tcW w:w="850" w:type="dxa"/>
          </w:tcPr>
          <w:p w:rsidR="00D55555" w:rsidRPr="00F3624E" w:rsidRDefault="00D55555" w:rsidP="002E60C9">
            <w:pPr>
              <w:pStyle w:val="afa"/>
            </w:pPr>
            <w:r w:rsidRPr="00F3624E">
              <w:t>0,7</w:t>
            </w:r>
          </w:p>
        </w:tc>
        <w:tc>
          <w:tcPr>
            <w:tcW w:w="851" w:type="dxa"/>
          </w:tcPr>
          <w:p w:rsidR="00D55555" w:rsidRPr="00F3624E" w:rsidRDefault="00D55555" w:rsidP="002E60C9">
            <w:pPr>
              <w:pStyle w:val="afa"/>
            </w:pPr>
            <w:r w:rsidRPr="00F3624E">
              <w:t>0,7</w:t>
            </w:r>
          </w:p>
        </w:tc>
        <w:tc>
          <w:tcPr>
            <w:tcW w:w="850" w:type="dxa"/>
          </w:tcPr>
          <w:p w:rsidR="00D55555" w:rsidRPr="00F3624E" w:rsidRDefault="00D55555" w:rsidP="002E60C9">
            <w:pPr>
              <w:pStyle w:val="afa"/>
            </w:pPr>
            <w:r w:rsidRPr="00F3624E">
              <w:t>0,7</w:t>
            </w:r>
          </w:p>
        </w:tc>
        <w:tc>
          <w:tcPr>
            <w:tcW w:w="851" w:type="dxa"/>
          </w:tcPr>
          <w:p w:rsidR="00D55555" w:rsidRPr="00F3624E" w:rsidRDefault="00D55555" w:rsidP="002E60C9">
            <w:pPr>
              <w:pStyle w:val="afa"/>
            </w:pPr>
            <w:r w:rsidRPr="00F3624E">
              <w:t>0,7</w:t>
            </w:r>
          </w:p>
        </w:tc>
        <w:tc>
          <w:tcPr>
            <w:tcW w:w="992" w:type="dxa"/>
          </w:tcPr>
          <w:p w:rsidR="00D55555" w:rsidRPr="00F3624E" w:rsidRDefault="00D55555" w:rsidP="002E60C9">
            <w:pPr>
              <w:pStyle w:val="afa"/>
            </w:pPr>
          </w:p>
        </w:tc>
      </w:tr>
      <w:tr w:rsidR="00D55555" w:rsidRPr="00F3624E" w:rsidTr="002E60C9">
        <w:tc>
          <w:tcPr>
            <w:tcW w:w="4106" w:type="dxa"/>
          </w:tcPr>
          <w:p w:rsidR="00D55555" w:rsidRPr="00F3624E" w:rsidRDefault="00D55555" w:rsidP="002E60C9">
            <w:pPr>
              <w:pStyle w:val="afa"/>
            </w:pPr>
            <w:r w:rsidRPr="00F3624E">
              <w:t>6. Общая трудоемкость ПО (Т</w:t>
            </w:r>
            <w:r w:rsidRPr="00F3624E">
              <w:rPr>
                <w:vertAlign w:val="subscript"/>
              </w:rPr>
              <w:t>у</w:t>
            </w:r>
            <w:r w:rsidRPr="00F3624E">
              <w:t xml:space="preserve">), </w:t>
            </w:r>
            <w:r w:rsidRPr="00F3624E">
              <w:lastRenderedPageBreak/>
              <w:t>чел./дн.</w:t>
            </w:r>
          </w:p>
        </w:tc>
        <w:tc>
          <w:tcPr>
            <w:tcW w:w="851" w:type="dxa"/>
          </w:tcPr>
          <w:p w:rsidR="00D55555" w:rsidRPr="00F3624E" w:rsidRDefault="00D55555" w:rsidP="002E60C9">
            <w:pPr>
              <w:pStyle w:val="afa"/>
            </w:pPr>
            <w:r>
              <w:lastRenderedPageBreak/>
              <w:t>135,7</w:t>
            </w:r>
          </w:p>
        </w:tc>
        <w:tc>
          <w:tcPr>
            <w:tcW w:w="850" w:type="dxa"/>
          </w:tcPr>
          <w:p w:rsidR="00D55555" w:rsidRPr="00F3624E" w:rsidRDefault="00D55555" w:rsidP="002E60C9">
            <w:pPr>
              <w:pStyle w:val="afa"/>
            </w:pPr>
            <w:r>
              <w:t>105,6</w:t>
            </w:r>
          </w:p>
        </w:tc>
        <w:tc>
          <w:tcPr>
            <w:tcW w:w="851" w:type="dxa"/>
          </w:tcPr>
          <w:p w:rsidR="00D55555" w:rsidRPr="00F3624E" w:rsidRDefault="00D55555" w:rsidP="002E60C9">
            <w:pPr>
              <w:pStyle w:val="afa"/>
            </w:pPr>
            <w:r>
              <w:t>105,6</w:t>
            </w:r>
          </w:p>
        </w:tc>
        <w:tc>
          <w:tcPr>
            <w:tcW w:w="850" w:type="dxa"/>
          </w:tcPr>
          <w:p w:rsidR="00D55555" w:rsidRPr="00F3624E" w:rsidRDefault="00D55555" w:rsidP="002E60C9">
            <w:pPr>
              <w:pStyle w:val="afa"/>
            </w:pPr>
            <w:r>
              <w:t>736,0</w:t>
            </w:r>
          </w:p>
        </w:tc>
        <w:tc>
          <w:tcPr>
            <w:tcW w:w="851" w:type="dxa"/>
          </w:tcPr>
          <w:p w:rsidR="00D55555" w:rsidRPr="00F3624E" w:rsidRDefault="00D55555" w:rsidP="002E60C9">
            <w:pPr>
              <w:pStyle w:val="afa"/>
            </w:pPr>
            <w:r>
              <w:t>241,3</w:t>
            </w:r>
          </w:p>
        </w:tc>
        <w:tc>
          <w:tcPr>
            <w:tcW w:w="992" w:type="dxa"/>
          </w:tcPr>
          <w:p w:rsidR="00D55555" w:rsidRPr="00F3624E" w:rsidRDefault="00D55555" w:rsidP="002E60C9">
            <w:pPr>
              <w:pStyle w:val="afa"/>
            </w:pPr>
            <w:r>
              <w:rPr>
                <w:lang w:val="en-US"/>
              </w:rPr>
              <w:t>1324</w:t>
            </w:r>
            <w:r>
              <w:t>,2</w:t>
            </w:r>
          </w:p>
        </w:tc>
      </w:tr>
    </w:tbl>
    <w:p w:rsidR="00D55555" w:rsidRDefault="00D55555" w:rsidP="00D55555">
      <w:pPr>
        <w:spacing w:before="120"/>
      </w:pPr>
      <w:r>
        <w:t>Таким образом определен объем и трудоемкость программного обеспечения, расчет численности с учетом стадий.</w:t>
      </w:r>
    </w:p>
    <w:p w:rsidR="00D55555" w:rsidRPr="002039BC" w:rsidRDefault="00D55555" w:rsidP="00D55555">
      <w:pPr>
        <w:pStyle w:val="2"/>
      </w:pPr>
      <w:r>
        <w:t>8.2</w:t>
      </w:r>
      <w:r>
        <w:tab/>
      </w:r>
      <w:r w:rsidRPr="002039BC">
        <w:t>Расчёт эффективного фонда времени и численности работников</w:t>
      </w:r>
    </w:p>
    <w:p w:rsidR="00D55555" w:rsidRPr="002039BC" w:rsidRDefault="00D55555" w:rsidP="00D55555">
      <w:pPr>
        <w:pStyle w:val="afa"/>
        <w:ind w:firstLine="851"/>
        <w:jc w:val="both"/>
      </w:pPr>
      <w:r w:rsidRPr="002039BC">
        <w:t>Эффективный фонд времени одного работника (Ф</w:t>
      </w:r>
      <w:r w:rsidRPr="002039BC">
        <w:rPr>
          <w:vertAlign w:val="subscript"/>
        </w:rPr>
        <w:t>эф</w:t>
      </w:r>
      <w:r w:rsidRPr="002039BC">
        <w:t xml:space="preserve">) рассчитывается по формуле: </w:t>
      </w:r>
    </w:p>
    <w:p w:rsidR="00D55555" w:rsidRPr="002039BC" w:rsidRDefault="00D55555" w:rsidP="00D55555">
      <w:pPr>
        <w:pStyle w:val="afa"/>
        <w:ind w:firstLine="851"/>
        <w:jc w:val="both"/>
      </w:pPr>
      <w:r>
        <w:t xml:space="preserve">                                                 </w:t>
      </w:r>
      <w:r w:rsidRPr="002039BC">
        <w:t>Ф</w:t>
      </w:r>
      <w:r w:rsidRPr="002039BC">
        <w:rPr>
          <w:vertAlign w:val="subscript"/>
        </w:rPr>
        <w:t>эф</w:t>
      </w:r>
      <w:r w:rsidRPr="002039BC">
        <w:t>=Д</w:t>
      </w:r>
      <w:r w:rsidRPr="002039BC">
        <w:rPr>
          <w:vertAlign w:val="subscript"/>
        </w:rPr>
        <w:t>г</w:t>
      </w:r>
      <w:r w:rsidRPr="002039BC">
        <w:t>-Д</w:t>
      </w:r>
      <w:r w:rsidRPr="002039BC">
        <w:rPr>
          <w:vertAlign w:val="subscript"/>
        </w:rPr>
        <w:t>п</w:t>
      </w:r>
      <w:r w:rsidRPr="002039BC">
        <w:t>-Д</w:t>
      </w:r>
      <w:r w:rsidRPr="002039BC">
        <w:rPr>
          <w:vertAlign w:val="subscript"/>
        </w:rPr>
        <w:t>в</w:t>
      </w:r>
      <w:r w:rsidRPr="002039BC">
        <w:t>-Д</w:t>
      </w:r>
      <w:r>
        <w:rPr>
          <w:vertAlign w:val="subscript"/>
        </w:rPr>
        <w:t>о</w:t>
      </w:r>
      <w:r w:rsidRPr="002039BC">
        <w:t xml:space="preserve">              </w:t>
      </w:r>
      <w:r>
        <w:t xml:space="preserve">             </w:t>
      </w:r>
      <w:r w:rsidRPr="002039BC">
        <w:t xml:space="preserve">    </w:t>
      </w:r>
      <w:r>
        <w:t xml:space="preserve">          </w:t>
      </w:r>
      <w:r w:rsidRPr="002039BC">
        <w:t xml:space="preserve">    (1</w:t>
      </w:r>
      <w:r>
        <w:t>5</w:t>
      </w:r>
      <w:r w:rsidRPr="002039BC">
        <w:t>)</w:t>
      </w:r>
    </w:p>
    <w:p w:rsidR="00D55555" w:rsidRPr="002039BC" w:rsidRDefault="00D55555" w:rsidP="00D55555">
      <w:pPr>
        <w:pStyle w:val="afa"/>
        <w:ind w:firstLine="851"/>
        <w:jc w:val="both"/>
      </w:pPr>
      <w:r w:rsidRPr="002039BC">
        <w:t>где Д</w:t>
      </w:r>
      <w:r w:rsidRPr="002039BC">
        <w:rPr>
          <w:vertAlign w:val="subscript"/>
        </w:rPr>
        <w:t>г</w:t>
      </w:r>
      <w:r>
        <w:t xml:space="preserve"> – количество дней в году.</w:t>
      </w:r>
    </w:p>
    <w:p w:rsidR="00D55555" w:rsidRPr="002039BC" w:rsidRDefault="00D55555" w:rsidP="00D55555">
      <w:pPr>
        <w:pStyle w:val="afa"/>
        <w:ind w:firstLine="851"/>
        <w:jc w:val="both"/>
      </w:pPr>
      <w:r w:rsidRPr="002039BC">
        <w:t>Д</w:t>
      </w:r>
      <w:r w:rsidRPr="002039BC">
        <w:rPr>
          <w:vertAlign w:val="subscript"/>
        </w:rPr>
        <w:t>п</w:t>
      </w:r>
      <w:r w:rsidRPr="002039BC">
        <w:t xml:space="preserve"> – кол</w:t>
      </w:r>
      <w:r>
        <w:t>ичество праздничных дней в году.</w:t>
      </w:r>
    </w:p>
    <w:p w:rsidR="00D55555" w:rsidRPr="002039BC" w:rsidRDefault="00D55555" w:rsidP="00D55555">
      <w:pPr>
        <w:pStyle w:val="afa"/>
        <w:ind w:firstLine="851"/>
        <w:jc w:val="both"/>
      </w:pPr>
      <w:r w:rsidRPr="002039BC">
        <w:t>Д</w:t>
      </w:r>
      <w:r w:rsidRPr="002039BC">
        <w:rPr>
          <w:vertAlign w:val="subscript"/>
        </w:rPr>
        <w:t>в</w:t>
      </w:r>
      <w:r w:rsidRPr="002039BC">
        <w:t xml:space="preserve"> – </w:t>
      </w:r>
      <w:r>
        <w:t>количество выходных дней в году.</w:t>
      </w:r>
    </w:p>
    <w:p w:rsidR="00D55555" w:rsidRDefault="00D55555" w:rsidP="00D55555">
      <w:pPr>
        <w:pStyle w:val="afa"/>
        <w:ind w:firstLine="851"/>
        <w:jc w:val="both"/>
      </w:pPr>
      <w:r w:rsidRPr="002039BC">
        <w:t>Д</w:t>
      </w:r>
      <w:r w:rsidRPr="002039BC">
        <w:rPr>
          <w:vertAlign w:val="subscript"/>
        </w:rPr>
        <w:t>о</w:t>
      </w:r>
      <w:r w:rsidRPr="002039BC">
        <w:t xml:space="preserve"> – количество дней отпуска.</w:t>
      </w:r>
    </w:p>
    <w:p w:rsidR="00D55555" w:rsidRDefault="00D55555" w:rsidP="00D55555">
      <w:pPr>
        <w:pStyle w:val="afa"/>
        <w:ind w:firstLine="851"/>
      </w:pPr>
      <w:r w:rsidRPr="002039BC">
        <w:t>Ф</w:t>
      </w:r>
      <w:r w:rsidRPr="002039BC">
        <w:rPr>
          <w:vertAlign w:val="subscript"/>
        </w:rPr>
        <w:t>эф</w:t>
      </w:r>
      <w:r>
        <w:rPr>
          <w:vertAlign w:val="subscript"/>
        </w:rPr>
        <w:t xml:space="preserve"> </w:t>
      </w:r>
      <w:r>
        <w:t>= 365-9-104-24=228 дней</w:t>
      </w:r>
    </w:p>
    <w:p w:rsidR="00D55555" w:rsidRPr="002039BC" w:rsidRDefault="00D55555" w:rsidP="00D55555">
      <w:pPr>
        <w:pStyle w:val="afa"/>
        <w:ind w:firstLine="851"/>
        <w:jc w:val="both"/>
      </w:pPr>
      <w:r w:rsidRPr="002039BC">
        <w:t>где Тут – уточненная трудоёмкость программного средства;</w:t>
      </w:r>
    </w:p>
    <w:p w:rsidR="00D55555" w:rsidRPr="002039BC" w:rsidRDefault="00D55555" w:rsidP="00D55555">
      <w:pPr>
        <w:pStyle w:val="afa"/>
        <w:ind w:firstLine="851"/>
        <w:jc w:val="both"/>
      </w:pPr>
      <w:r w:rsidRPr="002039BC">
        <w:t xml:space="preserve">Тпл. – </w:t>
      </w:r>
      <w:r>
        <w:t xml:space="preserve">рассчитаем </w:t>
      </w:r>
      <w:r w:rsidRPr="002039BC">
        <w:t>планов</w:t>
      </w:r>
      <w:r>
        <w:t>ую</w:t>
      </w:r>
      <w:r w:rsidRPr="002039BC">
        <w:t xml:space="preserve"> продолжительность разработки программного средства (лет)</w:t>
      </w:r>
      <w:r>
        <w:t>.</w:t>
      </w:r>
    </w:p>
    <w:p w:rsidR="00D55555" w:rsidRDefault="00D55555" w:rsidP="00D55555">
      <w:pPr>
        <w:pStyle w:val="afa"/>
        <w:ind w:firstLine="851"/>
        <w:jc w:val="both"/>
      </w:pPr>
      <w:r w:rsidRPr="002039BC">
        <w:t>Фэф. – эффективный фонд времени одного работника</w:t>
      </w:r>
      <w:r>
        <w:t>.</w:t>
      </w:r>
    </w:p>
    <w:p w:rsidR="00D55555" w:rsidRPr="00606D1C" w:rsidRDefault="00D55555" w:rsidP="00D55555">
      <w:pPr>
        <w:pStyle w:val="afa"/>
        <w:ind w:firstLine="851"/>
      </w:pPr>
      <w:r>
        <w:t>Тпл=228/12*3=57 дней</w:t>
      </w:r>
    </w:p>
    <w:p w:rsidR="00D55555" w:rsidRPr="002039BC" w:rsidRDefault="00D55555" w:rsidP="00D55555">
      <w:pPr>
        <w:pStyle w:val="2"/>
      </w:pPr>
      <w:r>
        <w:t>8.3</w:t>
      </w:r>
      <w:r>
        <w:tab/>
      </w:r>
      <w:r w:rsidRPr="002039BC">
        <w:t>Расчёт основной и дополнительной заработной платы</w:t>
      </w:r>
    </w:p>
    <w:p w:rsidR="00D55555" w:rsidRPr="002039BC" w:rsidRDefault="00D55555" w:rsidP="00D55555">
      <w:pPr>
        <w:pStyle w:val="afa"/>
        <w:ind w:firstLine="851"/>
        <w:jc w:val="both"/>
      </w:pPr>
      <w:r w:rsidRPr="002039BC">
        <w:t>Основной статьей расходов на создание ПО является заработная плата</w:t>
      </w:r>
    </w:p>
    <w:p w:rsidR="00D55555" w:rsidRPr="002039BC" w:rsidRDefault="00D55555" w:rsidP="00D55555">
      <w:pPr>
        <w:pStyle w:val="afa"/>
        <w:ind w:firstLine="851"/>
        <w:jc w:val="both"/>
      </w:pPr>
      <w:r w:rsidRPr="002039BC">
        <w:t xml:space="preserve">работников (исполнительного) проекта, в число которых принято включать инженеров-программистов, участвующих в написании кода, руководителей проекта, системных архитекторов, дизайнеров, разрабатывающих пользовательский интерфейс, разработчиков баз данных, </w:t>
      </w:r>
      <w:r w:rsidRPr="002039BC">
        <w:rPr>
          <w:lang w:val="en-US"/>
        </w:rPr>
        <w:t>web</w:t>
      </w:r>
      <w:r w:rsidRPr="002039BC">
        <w:t>-мастеров и других специалистов, необходимых для решения специальных задач в команде.</w:t>
      </w:r>
    </w:p>
    <w:p w:rsidR="00D55555" w:rsidRPr="002039BC" w:rsidRDefault="00D55555" w:rsidP="00D55555">
      <w:pPr>
        <w:pStyle w:val="afa"/>
        <w:ind w:firstLine="851"/>
        <w:jc w:val="both"/>
      </w:pPr>
      <w:r w:rsidRPr="002039BC">
        <w:lastRenderedPageBreak/>
        <w:t>Заработная плата руководителей организации и работников вспомогательных служб (инфраструктуры) учитывается в накладных расходах.</w:t>
      </w:r>
    </w:p>
    <w:p w:rsidR="00D55555" w:rsidRPr="002039BC" w:rsidRDefault="00D55555" w:rsidP="00D55555">
      <w:pPr>
        <w:pStyle w:val="afa"/>
        <w:ind w:firstLine="851"/>
        <w:jc w:val="both"/>
      </w:pPr>
      <w:r w:rsidRPr="002039BC">
        <w:t>Расчёт основой заработной платы исполнителей. Общая трудоемкость, плановая численность работников и плановые сроки разработки ПО являются базой для расчёта основой заработной паты разработчиков проекта. Оплата труда осуществляется на основе Единой тарифной сетки Республики Беларусь (ЕСТ), в которой даны тарифные разряды и тарифные коэффициенты (Прил. 7). Действует инструкция по распределению работников внебюджетного сектора экономики Республики Беларусь по тарифным разрядам с учетом категории, должности, образования, сложности выполняемой работы и практического опыта. Для расчёта заработной платы правительственными органами устанавливается тарифная ставка 1-го разряда. При отсутствии задолженности по платежам в бюджет и по наличии прибыли коммерческие организации имеют право повышать тариф 1-го разряда.</w:t>
      </w:r>
    </w:p>
    <w:p w:rsidR="00D55555" w:rsidRPr="002039BC" w:rsidRDefault="00D55555" w:rsidP="00D55555">
      <w:pPr>
        <w:pStyle w:val="afa"/>
        <w:ind w:firstLine="851"/>
        <w:jc w:val="both"/>
      </w:pPr>
      <w:r w:rsidRPr="002039BC">
        <w:t>По данным о специфике и сложности выполняемых функций составляется штатное расписание группы специалистов-исполнителей, участвующих в разработке ПО, с определением образования, специалистов, квалификации и должности.</w:t>
      </w:r>
    </w:p>
    <w:p w:rsidR="00D55555" w:rsidRPr="002039BC" w:rsidRDefault="00D55555" w:rsidP="00D55555">
      <w:pPr>
        <w:pStyle w:val="afa"/>
        <w:ind w:firstLine="851"/>
        <w:jc w:val="both"/>
      </w:pPr>
      <w:r w:rsidRPr="002039BC">
        <w:t>Месячная тарифная ставка каждого исполнителя (Т</w:t>
      </w:r>
      <w:r w:rsidRPr="002039BC">
        <w:rPr>
          <w:vertAlign w:val="subscript"/>
        </w:rPr>
        <w:t>м</w:t>
      </w:r>
      <w:r w:rsidRPr="002039BC">
        <w:t>) определяется путем умножения действующей месячной тарифной ставки 1-го разряда (Т</w:t>
      </w:r>
      <w:r w:rsidRPr="002039BC">
        <w:rPr>
          <w:vertAlign w:val="subscript"/>
        </w:rPr>
        <w:t>м1</w:t>
      </w:r>
      <w:r w:rsidRPr="002039BC">
        <w:t>) на тарифный коэффициент (Т</w:t>
      </w:r>
      <w:r w:rsidRPr="002039BC">
        <w:rPr>
          <w:vertAlign w:val="subscript"/>
        </w:rPr>
        <w:t>к</w:t>
      </w:r>
      <w:r w:rsidRPr="002039BC">
        <w:t>), соответствующий установленному тарифному разряду:</w:t>
      </w:r>
    </w:p>
    <w:p w:rsidR="00D55555" w:rsidRPr="002039BC" w:rsidRDefault="00D55555" w:rsidP="00D55555">
      <w:pPr>
        <w:pStyle w:val="afa"/>
        <w:ind w:firstLine="851"/>
        <w:jc w:val="both"/>
      </w:pPr>
      <w:r w:rsidRPr="007420F3">
        <w:t xml:space="preserve">                                                       </w:t>
      </w:r>
      <w:r w:rsidRPr="002039BC">
        <w:t>Т</w:t>
      </w:r>
      <w:r w:rsidRPr="002039BC">
        <w:rPr>
          <w:vertAlign w:val="subscript"/>
        </w:rPr>
        <w:t>м</w:t>
      </w:r>
      <w:r w:rsidRPr="002039BC">
        <w:t>=Т</w:t>
      </w:r>
      <w:r w:rsidRPr="002039BC">
        <w:rPr>
          <w:vertAlign w:val="subscript"/>
        </w:rPr>
        <w:t>м1</w:t>
      </w:r>
      <w:r w:rsidRPr="002039BC">
        <w:t>*Т</w:t>
      </w:r>
      <w:r w:rsidRPr="002039BC">
        <w:rPr>
          <w:vertAlign w:val="subscript"/>
        </w:rPr>
        <w:t>к</w:t>
      </w:r>
      <w:r w:rsidRPr="002039BC">
        <w:t xml:space="preserve">   </w:t>
      </w:r>
      <w:r>
        <w:t xml:space="preserve"> </w:t>
      </w:r>
      <w:r w:rsidRPr="007420F3">
        <w:t xml:space="preserve">          </w:t>
      </w:r>
      <w:r>
        <w:t xml:space="preserve">                                  </w:t>
      </w:r>
      <w:r w:rsidRPr="002039BC">
        <w:t xml:space="preserve"> (1</w:t>
      </w:r>
      <w:r>
        <w:t>7</w:t>
      </w:r>
      <w:r w:rsidRPr="002039BC">
        <w:t>)</w:t>
      </w:r>
    </w:p>
    <w:p w:rsidR="00D55555" w:rsidRPr="002039BC" w:rsidRDefault="00D55555" w:rsidP="00D55555">
      <w:pPr>
        <w:pStyle w:val="afa"/>
        <w:ind w:firstLine="851"/>
        <w:jc w:val="both"/>
      </w:pPr>
      <w:r w:rsidRPr="002039BC">
        <w:t>Часовая тарифная ставка рассчитывается путем деления месячной тарифной ставки на установленную при 40-часовой недельной норме рабочего времени расчётную среднемесячную норму рабочего времени в часах (Ф</w:t>
      </w:r>
      <w:r>
        <w:rPr>
          <w:vertAlign w:val="subscript"/>
        </w:rPr>
        <w:t>р</w:t>
      </w:r>
      <w:r w:rsidRPr="002039BC">
        <w:t>):</w:t>
      </w:r>
    </w:p>
    <w:p w:rsidR="00D55555" w:rsidRPr="002039BC" w:rsidRDefault="00D55555" w:rsidP="00D55555">
      <w:pPr>
        <w:pStyle w:val="afa"/>
        <w:ind w:firstLine="851"/>
        <w:jc w:val="both"/>
      </w:pPr>
      <w:r w:rsidRPr="007420F3">
        <w:t xml:space="preserve">                                                        </w:t>
      </w:r>
      <w:r w:rsidRPr="002039BC">
        <w:t>Т</w:t>
      </w:r>
      <w:r w:rsidRPr="002039BC">
        <w:rPr>
          <w:vertAlign w:val="subscript"/>
        </w:rPr>
        <w:t>ч</w:t>
      </w:r>
      <w:r w:rsidRPr="002039BC">
        <w:t>=Т</w:t>
      </w:r>
      <w:r w:rsidRPr="002039BC">
        <w:rPr>
          <w:vertAlign w:val="subscript"/>
        </w:rPr>
        <w:t>м</w:t>
      </w:r>
      <w:r w:rsidRPr="002039BC">
        <w:t>/Ф</w:t>
      </w:r>
      <w:r w:rsidRPr="002039BC">
        <w:rPr>
          <w:vertAlign w:val="subscript"/>
        </w:rPr>
        <w:t>р</w:t>
      </w:r>
      <w:r w:rsidRPr="002039BC">
        <w:t xml:space="preserve">  </w:t>
      </w:r>
      <w:r>
        <w:t xml:space="preserve"> </w:t>
      </w:r>
      <w:r w:rsidRPr="007420F3">
        <w:t xml:space="preserve">          </w:t>
      </w:r>
      <w:r>
        <w:t xml:space="preserve">                                    (18</w:t>
      </w:r>
      <w:r w:rsidRPr="002039BC">
        <w:t>)</w:t>
      </w:r>
    </w:p>
    <w:p w:rsidR="00D55555" w:rsidRPr="002039BC" w:rsidRDefault="00D55555" w:rsidP="00D55555">
      <w:pPr>
        <w:pStyle w:val="afa"/>
        <w:ind w:firstLine="851"/>
        <w:jc w:val="both"/>
      </w:pPr>
      <w:r w:rsidRPr="002039BC">
        <w:t>где Т</w:t>
      </w:r>
      <w:r w:rsidRPr="002039BC">
        <w:rPr>
          <w:vertAlign w:val="subscript"/>
        </w:rPr>
        <w:t>ч</w:t>
      </w:r>
      <w:r w:rsidRPr="002039BC">
        <w:t xml:space="preserve"> – часовая тарифная ставка (д.е.);</w:t>
      </w:r>
    </w:p>
    <w:p w:rsidR="00D55555" w:rsidRPr="002039BC" w:rsidRDefault="00D55555" w:rsidP="00D55555">
      <w:pPr>
        <w:pStyle w:val="afa"/>
        <w:ind w:firstLine="851"/>
        <w:jc w:val="both"/>
      </w:pPr>
      <w:r>
        <w:t>Т</w:t>
      </w:r>
      <w:r w:rsidRPr="002039BC">
        <w:rPr>
          <w:vertAlign w:val="subscript"/>
        </w:rPr>
        <w:t>м</w:t>
      </w:r>
      <w:r w:rsidRPr="002039BC">
        <w:t xml:space="preserve"> – месячная тарифная ставка (д.е.).</w:t>
      </w:r>
    </w:p>
    <w:p w:rsidR="00D55555" w:rsidRPr="002039BC" w:rsidRDefault="00D55555" w:rsidP="00D55555">
      <w:pPr>
        <w:pStyle w:val="afa"/>
        <w:ind w:firstLine="851"/>
        <w:jc w:val="both"/>
      </w:pPr>
      <w:r w:rsidRPr="002039BC">
        <w:lastRenderedPageBreak/>
        <w:t>Основная заработная плата исполнителей на конкретное ПО рассчитывается по формуле:</w:t>
      </w:r>
    </w:p>
    <w:p w:rsidR="00D55555" w:rsidRPr="002039BC" w:rsidRDefault="00D55555" w:rsidP="00D55555">
      <w:pPr>
        <w:pStyle w:val="afa"/>
        <w:ind w:firstLine="851"/>
        <w:jc w:val="both"/>
      </w:pPr>
      <w:r w:rsidRPr="00606D1C">
        <w:t xml:space="preserve">                                                 </w:t>
      </w:r>
      <w:r w:rsidRPr="002039BC">
        <w:t>З</w:t>
      </w:r>
      <w:r w:rsidRPr="002039BC">
        <w:rPr>
          <w:vertAlign w:val="subscript"/>
          <w:lang w:val="en-US"/>
        </w:rPr>
        <w:t>oi</w:t>
      </w:r>
      <w:r w:rsidRPr="002039BC">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lang w:val="en-US"/>
              </w:rPr>
              <m:t>n</m:t>
            </m:r>
          </m:sup>
          <m:e>
            <m:r>
              <m:rPr>
                <m:sty m:val="p"/>
              </m:rPr>
              <w:rPr>
                <w:rFonts w:ascii="Cambria Math" w:hAnsi="Cambria Math"/>
              </w:rPr>
              <m:t>Тч</m:t>
            </m:r>
            <m:r>
              <m:rPr>
                <m:sty m:val="p"/>
              </m:rPr>
              <w:rPr>
                <w:rFonts w:ascii="Cambria Math" w:hAnsi="Cambria Math"/>
                <w:lang w:val="en-US"/>
              </w:rPr>
              <m:t>i</m:t>
            </m:r>
          </m:e>
        </m:nary>
      </m:oMath>
      <w:r w:rsidRPr="002039BC">
        <w:t>*Т</w:t>
      </w:r>
      <w:r w:rsidRPr="002039BC">
        <w:rPr>
          <w:vertAlign w:val="subscript"/>
        </w:rPr>
        <w:t>ч</w:t>
      </w:r>
      <w:r w:rsidRPr="002039BC">
        <w:t>*Ф</w:t>
      </w:r>
      <w:r w:rsidRPr="002039BC">
        <w:rPr>
          <w:vertAlign w:val="subscript"/>
        </w:rPr>
        <w:t>п</w:t>
      </w:r>
      <w:r w:rsidRPr="002039BC">
        <w:t xml:space="preserve">*К  </w:t>
      </w:r>
      <w:r>
        <w:t xml:space="preserve"> </w:t>
      </w:r>
      <w:r w:rsidRPr="00606D1C">
        <w:t xml:space="preserve">          </w:t>
      </w:r>
      <w:r>
        <w:t xml:space="preserve">                             </w:t>
      </w:r>
      <w:r w:rsidRPr="002039BC">
        <w:t xml:space="preserve"> (</w:t>
      </w:r>
      <w:r>
        <w:t>19</w:t>
      </w:r>
      <w:r w:rsidRPr="002039BC">
        <w:t>)</w:t>
      </w:r>
    </w:p>
    <w:p w:rsidR="00D55555" w:rsidRPr="002039BC" w:rsidRDefault="00D55555" w:rsidP="00D55555">
      <w:pPr>
        <w:pStyle w:val="afa"/>
        <w:ind w:firstLine="851"/>
        <w:jc w:val="both"/>
      </w:pPr>
      <w:r w:rsidRPr="002039BC">
        <w:t xml:space="preserve">где </w:t>
      </w:r>
      <w:r w:rsidRPr="002039BC">
        <w:rPr>
          <w:lang w:val="en-US"/>
        </w:rPr>
        <w:t>n</w:t>
      </w:r>
      <w:r w:rsidRPr="002039BC">
        <w:t xml:space="preserve"> – количество исполнителей, занятых разработкой конкретного ПО;</w:t>
      </w:r>
    </w:p>
    <w:p w:rsidR="00D55555" w:rsidRPr="002039BC" w:rsidRDefault="00D55555" w:rsidP="00D55555">
      <w:pPr>
        <w:pStyle w:val="afa"/>
        <w:ind w:firstLine="851"/>
        <w:jc w:val="both"/>
      </w:pPr>
      <w:r w:rsidRPr="002039BC">
        <w:t>Т</w:t>
      </w:r>
      <w:r w:rsidRPr="002039BC">
        <w:rPr>
          <w:vertAlign w:val="subscript"/>
        </w:rPr>
        <w:t>ч</w:t>
      </w:r>
      <w:r w:rsidRPr="002039BC">
        <w:rPr>
          <w:vertAlign w:val="subscript"/>
          <w:lang w:val="en-US"/>
        </w:rPr>
        <w:t>i</w:t>
      </w:r>
      <w:r w:rsidRPr="002039BC">
        <w:t xml:space="preserve"> – часовая тарифная ставка </w:t>
      </w:r>
      <w:r w:rsidRPr="002039BC">
        <w:rPr>
          <w:lang w:val="en-US"/>
        </w:rPr>
        <w:t>i</w:t>
      </w:r>
      <w:r w:rsidRPr="002039BC">
        <w:t>-го исполнителя (д.е.);</w:t>
      </w:r>
    </w:p>
    <w:p w:rsidR="00D55555" w:rsidRPr="002039BC" w:rsidRDefault="00D55555" w:rsidP="00D55555">
      <w:pPr>
        <w:pStyle w:val="afa"/>
        <w:ind w:firstLine="851"/>
        <w:jc w:val="both"/>
      </w:pPr>
      <w:r w:rsidRPr="002039BC">
        <w:t>Ф</w:t>
      </w:r>
      <w:r w:rsidRPr="002039BC">
        <w:rPr>
          <w:vertAlign w:val="subscript"/>
        </w:rPr>
        <w:t>п</w:t>
      </w:r>
      <w:r w:rsidRPr="002039BC">
        <w:t xml:space="preserve"> – плановый фонд рабочего времени </w:t>
      </w:r>
      <w:r w:rsidRPr="002039BC">
        <w:rPr>
          <w:lang w:val="en-US"/>
        </w:rPr>
        <w:t>i</w:t>
      </w:r>
      <w:r w:rsidRPr="002039BC">
        <w:t>-го исполнителя (дн.);</w:t>
      </w:r>
    </w:p>
    <w:p w:rsidR="00D55555" w:rsidRPr="002039BC" w:rsidRDefault="00D55555" w:rsidP="00D55555">
      <w:pPr>
        <w:pStyle w:val="afa"/>
        <w:ind w:firstLine="851"/>
        <w:jc w:val="both"/>
      </w:pPr>
      <w:r w:rsidRPr="002039BC">
        <w:t>Т</w:t>
      </w:r>
      <w:r w:rsidRPr="002039BC">
        <w:rPr>
          <w:vertAlign w:val="subscript"/>
        </w:rPr>
        <w:t>ч</w:t>
      </w:r>
      <w:r w:rsidRPr="002039BC">
        <w:t xml:space="preserve"> – количество работы в день (ч);</w:t>
      </w:r>
    </w:p>
    <w:p w:rsidR="00D55555" w:rsidRPr="002039BC" w:rsidRDefault="00D55555" w:rsidP="00D55555">
      <w:pPr>
        <w:pStyle w:val="afa"/>
        <w:ind w:firstLine="851"/>
        <w:jc w:val="both"/>
      </w:pPr>
      <w:r w:rsidRPr="002039BC">
        <w:t>К – коэффициент премирования.</w:t>
      </w:r>
    </w:p>
    <w:p w:rsidR="00D55555" w:rsidRPr="002039BC" w:rsidRDefault="00D55555" w:rsidP="00D55555">
      <w:r>
        <w:t>П</w:t>
      </w:r>
      <w:r w:rsidRPr="002039BC">
        <w:t>рограммист 1 категории – тарифный разряд – 14; тарифный коэффициент – 3.25;</w:t>
      </w:r>
    </w:p>
    <w:p w:rsidR="00D55555" w:rsidRPr="002039BC" w:rsidRDefault="00D55555" w:rsidP="00D55555">
      <w:r w:rsidRPr="002039BC">
        <w:t>Расчётные данные представим в виде таблицы.</w:t>
      </w:r>
    </w:p>
    <w:p w:rsidR="00D55555" w:rsidRPr="002039BC" w:rsidRDefault="00D55555" w:rsidP="00D55555">
      <w:pPr>
        <w:pStyle w:val="afa"/>
        <w:ind w:firstLine="851"/>
        <w:jc w:val="both"/>
      </w:pPr>
      <w:r w:rsidRPr="002039BC">
        <w:t>Таблица 3 – Расчёт основной заработной платы</w:t>
      </w:r>
    </w:p>
    <w:tbl>
      <w:tblPr>
        <w:tblStyle w:val="ab"/>
        <w:tblW w:w="9497" w:type="dxa"/>
        <w:tblInd w:w="421" w:type="dxa"/>
        <w:tblLayout w:type="fixed"/>
        <w:tblLook w:val="04A0" w:firstRow="1" w:lastRow="0" w:firstColumn="1" w:lastColumn="0" w:noHBand="0" w:noVBand="1"/>
      </w:tblPr>
      <w:tblGrid>
        <w:gridCol w:w="1984"/>
        <w:gridCol w:w="851"/>
        <w:gridCol w:w="708"/>
        <w:gridCol w:w="993"/>
        <w:gridCol w:w="850"/>
        <w:gridCol w:w="851"/>
        <w:gridCol w:w="850"/>
        <w:gridCol w:w="851"/>
        <w:gridCol w:w="567"/>
        <w:gridCol w:w="992"/>
      </w:tblGrid>
      <w:tr w:rsidR="00D55555" w:rsidRPr="0033632E" w:rsidTr="002E60C9">
        <w:trPr>
          <w:cantSplit/>
          <w:trHeight w:val="4606"/>
        </w:trPr>
        <w:tc>
          <w:tcPr>
            <w:tcW w:w="1984" w:type="dxa"/>
            <w:textDirection w:val="btLr"/>
          </w:tcPr>
          <w:p w:rsidR="00D55555" w:rsidRPr="00287F00" w:rsidRDefault="00D55555" w:rsidP="002E60C9">
            <w:pPr>
              <w:pStyle w:val="afa"/>
              <w:ind w:left="113" w:right="113"/>
            </w:pPr>
            <w:r w:rsidRPr="00287F00">
              <w:t>Исполнители</w:t>
            </w:r>
          </w:p>
        </w:tc>
        <w:tc>
          <w:tcPr>
            <w:tcW w:w="851" w:type="dxa"/>
            <w:textDirection w:val="btLr"/>
          </w:tcPr>
          <w:p w:rsidR="00D55555" w:rsidRPr="00287F00" w:rsidRDefault="00D55555" w:rsidP="002E60C9">
            <w:pPr>
              <w:pStyle w:val="afa"/>
              <w:ind w:left="113" w:right="113"/>
            </w:pPr>
            <w:r w:rsidRPr="00287F00">
              <w:t>Тарифная ставка 1-го разряда (тм1), тыс.р.</w:t>
            </w:r>
          </w:p>
        </w:tc>
        <w:tc>
          <w:tcPr>
            <w:tcW w:w="708" w:type="dxa"/>
            <w:textDirection w:val="btLr"/>
          </w:tcPr>
          <w:p w:rsidR="00D55555" w:rsidRPr="00287F00" w:rsidRDefault="00D55555" w:rsidP="002E60C9">
            <w:pPr>
              <w:pStyle w:val="afa"/>
              <w:ind w:left="113" w:right="113"/>
            </w:pPr>
            <w:r>
              <w:t>Тарифный коэффициент (Т</w:t>
            </w:r>
            <w:r w:rsidRPr="00287F00">
              <w:rPr>
                <w:vertAlign w:val="subscript"/>
              </w:rPr>
              <w:t>к</w:t>
            </w:r>
            <w:r w:rsidRPr="00287F00">
              <w:t>)</w:t>
            </w:r>
          </w:p>
        </w:tc>
        <w:tc>
          <w:tcPr>
            <w:tcW w:w="993" w:type="dxa"/>
            <w:textDirection w:val="btLr"/>
          </w:tcPr>
          <w:p w:rsidR="00D55555" w:rsidRPr="00287F00" w:rsidRDefault="00D55555" w:rsidP="002E60C9">
            <w:pPr>
              <w:pStyle w:val="afa"/>
              <w:ind w:left="113" w:right="113"/>
            </w:pPr>
            <w:r w:rsidRPr="00287F00">
              <w:t>Тарифная ставка данного разряда (Тм). Тыс.р.</w:t>
            </w:r>
          </w:p>
        </w:tc>
        <w:tc>
          <w:tcPr>
            <w:tcW w:w="850" w:type="dxa"/>
            <w:textDirection w:val="btLr"/>
          </w:tcPr>
          <w:p w:rsidR="00D55555" w:rsidRPr="00287F00" w:rsidRDefault="00D55555" w:rsidP="002E60C9">
            <w:pPr>
              <w:pStyle w:val="afa"/>
              <w:ind w:left="113" w:right="113"/>
            </w:pPr>
            <w:r w:rsidRPr="00287F00">
              <w:t>Эффективный фонд работы за месяц (Нмес)</w:t>
            </w:r>
          </w:p>
        </w:tc>
        <w:tc>
          <w:tcPr>
            <w:tcW w:w="851" w:type="dxa"/>
            <w:textDirection w:val="btLr"/>
          </w:tcPr>
          <w:p w:rsidR="00D55555" w:rsidRPr="00287F00" w:rsidRDefault="00D55555" w:rsidP="002E60C9">
            <w:pPr>
              <w:pStyle w:val="afa"/>
              <w:ind w:left="113" w:right="113"/>
            </w:pPr>
            <w:r w:rsidRPr="00287F00">
              <w:t>Тарифная ставка часовая (Тч) тыс.р.</w:t>
            </w:r>
          </w:p>
        </w:tc>
        <w:tc>
          <w:tcPr>
            <w:tcW w:w="850" w:type="dxa"/>
            <w:textDirection w:val="btLr"/>
          </w:tcPr>
          <w:p w:rsidR="00D55555" w:rsidRPr="00287F00" w:rsidRDefault="00D55555" w:rsidP="002E60C9">
            <w:pPr>
              <w:pStyle w:val="afa"/>
              <w:ind w:left="113" w:right="113"/>
            </w:pPr>
            <w:r w:rsidRPr="00287F00">
              <w:t>Тарифная ставка дневная (Тдн.) тыс.р.</w:t>
            </w:r>
          </w:p>
        </w:tc>
        <w:tc>
          <w:tcPr>
            <w:tcW w:w="851" w:type="dxa"/>
            <w:textDirection w:val="btLr"/>
          </w:tcPr>
          <w:p w:rsidR="00D55555" w:rsidRPr="00287F00" w:rsidRDefault="00D55555" w:rsidP="002E60C9">
            <w:pPr>
              <w:pStyle w:val="afa"/>
              <w:ind w:left="113" w:right="113"/>
            </w:pPr>
            <w:r w:rsidRPr="00287F00">
              <w:t>Продолжительность участия в разработке, дн.</w:t>
            </w:r>
          </w:p>
        </w:tc>
        <w:tc>
          <w:tcPr>
            <w:tcW w:w="567" w:type="dxa"/>
            <w:textDirection w:val="btLr"/>
          </w:tcPr>
          <w:p w:rsidR="00D55555" w:rsidRPr="00287F00" w:rsidRDefault="00D55555" w:rsidP="002E60C9">
            <w:pPr>
              <w:pStyle w:val="afa"/>
              <w:ind w:left="113" w:right="113"/>
            </w:pPr>
            <w:r w:rsidRPr="00287F00">
              <w:t>Коэффициент премирования Кпр</w:t>
            </w:r>
          </w:p>
        </w:tc>
        <w:tc>
          <w:tcPr>
            <w:tcW w:w="992" w:type="dxa"/>
            <w:textDirection w:val="btLr"/>
          </w:tcPr>
          <w:p w:rsidR="00D55555" w:rsidRPr="00287F00" w:rsidRDefault="00D55555" w:rsidP="002E60C9">
            <w:pPr>
              <w:pStyle w:val="afa"/>
              <w:ind w:left="113" w:right="113"/>
            </w:pPr>
            <w:r w:rsidRPr="00287F00">
              <w:t>Заработная плата основная (Зо)</w:t>
            </w:r>
          </w:p>
        </w:tc>
      </w:tr>
      <w:tr w:rsidR="00D55555" w:rsidRPr="0033632E" w:rsidTr="002E60C9">
        <w:tc>
          <w:tcPr>
            <w:tcW w:w="1984" w:type="dxa"/>
          </w:tcPr>
          <w:p w:rsidR="00D55555" w:rsidRPr="00287F00" w:rsidRDefault="00D55555" w:rsidP="002E60C9">
            <w:pPr>
              <w:pStyle w:val="afa"/>
            </w:pPr>
            <w:r w:rsidRPr="00287F00">
              <w:t>Программист первой категории</w:t>
            </w:r>
          </w:p>
        </w:tc>
        <w:tc>
          <w:tcPr>
            <w:tcW w:w="851" w:type="dxa"/>
          </w:tcPr>
          <w:p w:rsidR="00D55555" w:rsidRPr="00287F00" w:rsidRDefault="00D55555" w:rsidP="002E60C9">
            <w:pPr>
              <w:pStyle w:val="afa"/>
              <w:rPr>
                <w:lang w:val="en-US"/>
              </w:rPr>
            </w:pPr>
            <w:r>
              <w:rPr>
                <w:lang w:val="en-US"/>
              </w:rPr>
              <w:t>36,4</w:t>
            </w:r>
          </w:p>
        </w:tc>
        <w:tc>
          <w:tcPr>
            <w:tcW w:w="708" w:type="dxa"/>
          </w:tcPr>
          <w:p w:rsidR="00D55555" w:rsidRPr="00287F00" w:rsidRDefault="00D55555" w:rsidP="002E60C9">
            <w:pPr>
              <w:pStyle w:val="afa"/>
              <w:rPr>
                <w:lang w:val="en-US"/>
              </w:rPr>
            </w:pPr>
            <w:r w:rsidRPr="00287F00">
              <w:rPr>
                <w:lang w:val="en-US"/>
              </w:rPr>
              <w:t>3,25</w:t>
            </w:r>
          </w:p>
        </w:tc>
        <w:tc>
          <w:tcPr>
            <w:tcW w:w="993" w:type="dxa"/>
          </w:tcPr>
          <w:p w:rsidR="00D55555" w:rsidRPr="00287F00" w:rsidRDefault="00D55555" w:rsidP="002E60C9">
            <w:pPr>
              <w:pStyle w:val="afa"/>
              <w:rPr>
                <w:lang w:val="en-US"/>
              </w:rPr>
            </w:pPr>
            <w:r w:rsidRPr="00287F00">
              <w:rPr>
                <w:lang w:val="en-US"/>
              </w:rPr>
              <w:t>11</w:t>
            </w:r>
            <w:r>
              <w:t>8</w:t>
            </w:r>
          </w:p>
        </w:tc>
        <w:tc>
          <w:tcPr>
            <w:tcW w:w="850" w:type="dxa"/>
          </w:tcPr>
          <w:p w:rsidR="00D55555" w:rsidRPr="00287F00" w:rsidRDefault="00D55555" w:rsidP="002E60C9">
            <w:pPr>
              <w:pStyle w:val="afa"/>
            </w:pPr>
            <w:r w:rsidRPr="00287F00">
              <w:rPr>
                <w:lang w:val="en-US"/>
              </w:rPr>
              <w:t>160</w:t>
            </w:r>
          </w:p>
        </w:tc>
        <w:tc>
          <w:tcPr>
            <w:tcW w:w="851" w:type="dxa"/>
          </w:tcPr>
          <w:p w:rsidR="00D55555" w:rsidRPr="00D44688" w:rsidRDefault="00D55555" w:rsidP="002E60C9">
            <w:pPr>
              <w:pStyle w:val="afa"/>
            </w:pPr>
            <w:r w:rsidRPr="00287F00">
              <w:rPr>
                <w:lang w:val="en-US"/>
              </w:rPr>
              <w:t>0,</w:t>
            </w:r>
            <w:r>
              <w:t>74</w:t>
            </w:r>
          </w:p>
        </w:tc>
        <w:tc>
          <w:tcPr>
            <w:tcW w:w="850" w:type="dxa"/>
          </w:tcPr>
          <w:p w:rsidR="00D55555" w:rsidRPr="00287F00" w:rsidRDefault="00D55555" w:rsidP="002E60C9">
            <w:pPr>
              <w:pStyle w:val="afa"/>
              <w:rPr>
                <w:lang w:val="en-US"/>
              </w:rPr>
            </w:pPr>
            <w:r w:rsidRPr="00287F00">
              <w:rPr>
                <w:lang w:val="en-US"/>
              </w:rPr>
              <w:t>5</w:t>
            </w:r>
            <w:r>
              <w:rPr>
                <w:lang w:val="en-US"/>
              </w:rPr>
              <w:t>,9</w:t>
            </w:r>
            <w:r w:rsidRPr="00287F00">
              <w:rPr>
                <w:lang w:val="en-US"/>
              </w:rPr>
              <w:t>2</w:t>
            </w:r>
          </w:p>
        </w:tc>
        <w:tc>
          <w:tcPr>
            <w:tcW w:w="851" w:type="dxa"/>
          </w:tcPr>
          <w:p w:rsidR="00D55555" w:rsidRPr="00D44688" w:rsidRDefault="00D55555" w:rsidP="002E60C9">
            <w:pPr>
              <w:pStyle w:val="afa"/>
              <w:rPr>
                <w:color w:val="000000" w:themeColor="text1"/>
              </w:rPr>
            </w:pPr>
            <w:r>
              <w:rPr>
                <w:color w:val="000000" w:themeColor="text1"/>
              </w:rPr>
              <w:t>57</w:t>
            </w:r>
          </w:p>
        </w:tc>
        <w:tc>
          <w:tcPr>
            <w:tcW w:w="567" w:type="dxa"/>
          </w:tcPr>
          <w:p w:rsidR="00D55555" w:rsidRPr="0072799A" w:rsidRDefault="00D55555" w:rsidP="002E60C9">
            <w:pPr>
              <w:pStyle w:val="afa"/>
            </w:pPr>
            <w:r>
              <w:rPr>
                <w:lang w:val="en-US"/>
              </w:rPr>
              <w:t>1,7</w:t>
            </w:r>
          </w:p>
        </w:tc>
        <w:tc>
          <w:tcPr>
            <w:tcW w:w="992" w:type="dxa"/>
          </w:tcPr>
          <w:p w:rsidR="00D55555" w:rsidRPr="00D44688" w:rsidRDefault="00D55555" w:rsidP="002E60C9">
            <w:pPr>
              <w:pStyle w:val="afa"/>
            </w:pPr>
            <w:r>
              <w:t>573,6</w:t>
            </w:r>
          </w:p>
        </w:tc>
      </w:tr>
    </w:tbl>
    <w:p w:rsidR="00D55555" w:rsidRPr="002039BC" w:rsidRDefault="00D55555" w:rsidP="00D55555">
      <w:r w:rsidRPr="002039BC">
        <w:t>Дополнительная заработная плата на конкретное ПО (</w:t>
      </w:r>
      <w:proofErr w:type="spellStart"/>
      <w:r w:rsidRPr="002039BC">
        <w:t>З</w:t>
      </w:r>
      <w:r w:rsidRPr="002039BC">
        <w:rPr>
          <w:vertAlign w:val="subscript"/>
        </w:rPr>
        <w:t>д</w:t>
      </w:r>
      <w:r w:rsidRPr="002039BC">
        <w:rPr>
          <w:vertAlign w:val="subscript"/>
          <w:lang w:val="en-US"/>
        </w:rPr>
        <w:t>i</w:t>
      </w:r>
      <w:proofErr w:type="spellEnd"/>
      <w:r w:rsidRPr="002039BC">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w:t>
      </w:r>
      <w:r w:rsidRPr="002039BC">
        <w:lastRenderedPageBreak/>
        <w:t>выплат, не связанных с основной деятельностью исполнителей), и определяется по нормативу в процентах к основной заработной плате:</w:t>
      </w:r>
    </w:p>
    <w:p w:rsidR="00D55555" w:rsidRPr="002039BC" w:rsidRDefault="00D55555" w:rsidP="00D55555">
      <w:pPr>
        <w:pStyle w:val="afa"/>
        <w:ind w:firstLine="851"/>
        <w:jc w:val="both"/>
      </w:pPr>
      <w:r>
        <w:t xml:space="preserve">                                                 </w:t>
      </w:r>
      <m:oMath>
        <m:r>
          <m:rPr>
            <m:sty m:val="p"/>
          </m:rPr>
          <w:rPr>
            <w:rFonts w:ascii="Cambria Math" w:hAnsi="Cambria Math"/>
          </w:rPr>
          <m:t>З</m:t>
        </m:r>
        <m:r>
          <m:rPr>
            <m:sty m:val="p"/>
          </m:rPr>
          <w:rPr>
            <w:rFonts w:ascii="Cambria Math" w:hAnsi="Cambria Math"/>
            <w:vertAlign w:val="subscript"/>
          </w:rPr>
          <m:t>д</m:t>
        </m:r>
        <m:r>
          <m:rPr>
            <m:sty m:val="p"/>
          </m:rPr>
          <w:rPr>
            <w:rFonts w:ascii="Cambria Math" w:hAnsi="Cambria Math"/>
            <w:vertAlign w:val="subscript"/>
            <w:lang w:val="en-US"/>
          </w:rPr>
          <m:t>i</m:t>
        </m:r>
        <m:r>
          <m:rPr>
            <m:sty m:val="p"/>
          </m:rPr>
          <w:rPr>
            <w:rFonts w:ascii="Cambria Math" w:hAnsi="Cambria Math"/>
          </w:rPr>
          <m:t>=</m:t>
        </m:r>
        <m:f>
          <m:fPr>
            <m:ctrlPr>
              <w:rPr>
                <w:rFonts w:ascii="Cambria Math" w:hAnsi="Cambria Math"/>
              </w:rPr>
            </m:ctrlPr>
          </m:fPr>
          <m:num>
            <m:r>
              <m:rPr>
                <m:sty m:val="p"/>
              </m:rPr>
              <w:rPr>
                <w:rFonts w:ascii="Cambria Math" w:hAnsi="Cambria Math"/>
              </w:rPr>
              <m:t>Зо</m:t>
            </m:r>
            <m:r>
              <m:rPr>
                <m:sty m:val="p"/>
              </m:rPr>
              <w:rPr>
                <w:rFonts w:ascii="Cambria Math" w:hAnsi="Cambria Math"/>
                <w:lang w:val="en-US"/>
              </w:rPr>
              <m:t>i</m:t>
            </m:r>
            <m:r>
              <m:rPr>
                <m:sty m:val="p"/>
              </m:rPr>
              <w:rPr>
                <w:rFonts w:ascii="Cambria Math" w:hAnsi="Cambria Math"/>
              </w:rPr>
              <m:t>*Нд</m:t>
            </m:r>
          </m:num>
          <m:den>
            <m:r>
              <m:rPr>
                <m:sty m:val="p"/>
              </m:rPr>
              <w:rPr>
                <w:rFonts w:ascii="Cambria Math" w:hAnsi="Cambria Math"/>
              </w:rPr>
              <m:t>100</m:t>
            </m:r>
          </m:den>
        </m:f>
      </m:oMath>
      <w:r>
        <w:t xml:space="preserve">                                                  (20)</w:t>
      </w:r>
    </w:p>
    <w:p w:rsidR="00D55555" w:rsidRPr="002039BC" w:rsidRDefault="00D55555" w:rsidP="00D55555">
      <w:pPr>
        <w:pStyle w:val="afa"/>
        <w:ind w:firstLine="851"/>
        <w:jc w:val="both"/>
      </w:pPr>
      <w:r w:rsidRPr="002039BC">
        <w:t>где З</w:t>
      </w:r>
      <w:r w:rsidRPr="002039BC">
        <w:rPr>
          <w:vertAlign w:val="subscript"/>
        </w:rPr>
        <w:t>д</w:t>
      </w:r>
      <w:r w:rsidRPr="002039BC">
        <w:rPr>
          <w:vertAlign w:val="subscript"/>
          <w:lang w:val="en-US"/>
        </w:rPr>
        <w:t>i</w:t>
      </w:r>
      <w:r w:rsidRPr="002039BC">
        <w:t xml:space="preserve"> – дополнительная заработная плата исполнителей на конкретное ПО (д.е.).</w:t>
      </w:r>
    </w:p>
    <w:p w:rsidR="00D55555" w:rsidRPr="002039BC" w:rsidRDefault="00D55555" w:rsidP="00D55555">
      <w:pPr>
        <w:pStyle w:val="afa"/>
        <w:ind w:firstLine="851"/>
        <w:jc w:val="both"/>
      </w:pPr>
      <w:r w:rsidRPr="002039BC">
        <w:t>Н</w:t>
      </w:r>
      <w:r w:rsidRPr="002039BC">
        <w:rPr>
          <w:vertAlign w:val="subscript"/>
        </w:rPr>
        <w:t>д</w:t>
      </w:r>
      <w:r w:rsidRPr="002039BC">
        <w:t xml:space="preserve"> – норматив дополнительной заработной платы (Прил. 7)</w:t>
      </w:r>
    </w:p>
    <w:p w:rsidR="00D55555" w:rsidRDefault="00D55555" w:rsidP="00D55555">
      <w:pPr>
        <w:pStyle w:val="afa"/>
        <w:ind w:firstLine="851"/>
        <w:jc w:val="both"/>
      </w:pPr>
      <w:r w:rsidRPr="002039BC">
        <w:t>З</w:t>
      </w:r>
      <w:r w:rsidRPr="002039BC">
        <w:rPr>
          <w:vertAlign w:val="subscript"/>
        </w:rPr>
        <w:t>о</w:t>
      </w:r>
      <w:r w:rsidRPr="002039BC">
        <w:t xml:space="preserve"> – основная заработная плата в целом по организации</w:t>
      </w:r>
    </w:p>
    <w:p w:rsidR="00D55555" w:rsidRPr="002039BC" w:rsidRDefault="00D55555" w:rsidP="00D55555">
      <w:pPr>
        <w:pStyle w:val="afa"/>
        <w:ind w:firstLine="851"/>
        <w:jc w:val="both"/>
      </w:pPr>
      <m:oMathPara>
        <m:oMath>
          <m:r>
            <m:rPr>
              <m:sty m:val="p"/>
            </m:rPr>
            <w:rPr>
              <w:rFonts w:ascii="Cambria Math" w:hAnsi="Cambria Math"/>
              <w:color w:val="000000" w:themeColor="text1"/>
            </w:rPr>
            <m:t>З</m:t>
          </m:r>
          <m:r>
            <m:rPr>
              <m:sty m:val="p"/>
            </m:rPr>
            <w:rPr>
              <w:rFonts w:ascii="Cambria Math" w:hAnsi="Cambria Math"/>
              <w:color w:val="000000" w:themeColor="text1"/>
              <w:vertAlign w:val="subscript"/>
            </w:rPr>
            <m:t>д</m:t>
          </m:r>
          <m:r>
            <m:rPr>
              <m:sty m:val="p"/>
            </m:rPr>
            <w:rPr>
              <w:rFonts w:ascii="Cambria Math" w:hAnsi="Cambria Math"/>
              <w:color w:val="000000" w:themeColor="text1"/>
              <w:vertAlign w:val="subscript"/>
              <w:lang w:val="en-US"/>
            </w:rPr>
            <m:t>i</m:t>
          </m:r>
          <m:r>
            <m:rPr>
              <m:sty m:val="p"/>
            </m:rPr>
            <w:rPr>
              <w:rFonts w:ascii="Cambria Math" w:hAnsi="Cambria Math"/>
            </w:rPr>
            <m:t>=</m:t>
          </m:r>
          <m:f>
            <m:fPr>
              <m:ctrlPr>
                <w:rPr>
                  <w:rFonts w:ascii="Cambria Math" w:hAnsi="Cambria Math"/>
                </w:rPr>
              </m:ctrlPr>
            </m:fPr>
            <m:num>
              <m:r>
                <m:rPr>
                  <m:sty m:val="p"/>
                </m:rPr>
                <w:rPr>
                  <w:rFonts w:ascii="Cambria Math" w:hAnsi="Cambria Math"/>
                </w:rPr>
                <m:t>573,6*20</m:t>
              </m:r>
            </m:num>
            <m:den>
              <m:r>
                <m:rPr>
                  <m:sty m:val="p"/>
                </m:rPr>
                <w:rPr>
                  <w:rFonts w:ascii="Cambria Math" w:hAnsi="Cambria Math"/>
                </w:rPr>
                <m:t>100</m:t>
              </m:r>
            </m:den>
          </m:f>
          <m:r>
            <w:rPr>
              <w:rFonts w:ascii="Cambria Math" w:hAnsi="Cambria Math"/>
            </w:rPr>
            <m:t>=114,7 рублей</m:t>
          </m:r>
        </m:oMath>
      </m:oMathPara>
    </w:p>
    <w:p w:rsidR="00D55555" w:rsidRDefault="00D55555" w:rsidP="00D55555">
      <w:pPr>
        <w:pStyle w:val="afa"/>
        <w:ind w:firstLine="851"/>
        <w:jc w:val="both"/>
      </w:pPr>
      <w:r w:rsidRPr="002039BC">
        <w:t>Отчисления в фонд социальной защиты населения (3</w:t>
      </w:r>
      <w:r w:rsidRPr="002039BC">
        <w:rPr>
          <w:vertAlign w:val="subscript"/>
        </w:rPr>
        <w:t>сз</w:t>
      </w:r>
      <w:r w:rsidRPr="002039BC">
        <w:rPr>
          <w:vertAlign w:val="subscript"/>
          <w:lang w:val="en-US"/>
        </w:rPr>
        <w:t>i</w:t>
      </w:r>
      <w:r w:rsidRPr="002039BC">
        <w:t>) определяются в соответствии с действующими законодательными актами по нормативу процентном отношении к фонду основной и дополнительной зарплаты исполнителей, определенной по нормативу, установленному в целом по организации:</w:t>
      </w:r>
    </w:p>
    <w:p w:rsidR="00D55555" w:rsidRPr="00726E2B" w:rsidRDefault="00D55555" w:rsidP="00D55555">
      <w:pPr>
        <w:pStyle w:val="afa"/>
        <w:ind w:firstLine="851"/>
        <w:jc w:val="both"/>
      </w:pPr>
      <w:r>
        <w:t xml:space="preserve">                                   </w:t>
      </w:r>
      <m:oMath>
        <m:r>
          <m:rPr>
            <m:sty m:val="p"/>
          </m:rPr>
          <w:rPr>
            <w:rFonts w:ascii="Cambria Math" w:hAnsi="Cambria Math"/>
          </w:rPr>
          <m:t>Зсз</m:t>
        </m:r>
        <m:r>
          <m:rPr>
            <m:sty m:val="p"/>
          </m:rPr>
          <w:rPr>
            <w:rFonts w:ascii="Cambria Math" w:hAnsi="Cambria Math"/>
            <w:lang w:val="en-US"/>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Зoi+З</m:t>
                </m:r>
                <m:r>
                  <m:rPr>
                    <m:sty m:val="p"/>
                  </m:rPr>
                  <w:rPr>
                    <w:rFonts w:ascii="Cambria Math" w:hAnsi="Cambria Math"/>
                    <w:lang w:val="en-US"/>
                  </w:rPr>
                  <m:t>qi</m:t>
                </m:r>
              </m:e>
            </m:d>
            <m:r>
              <m:rPr>
                <m:sty m:val="p"/>
              </m:rPr>
              <w:rPr>
                <w:rFonts w:ascii="Cambria Math" w:hAnsi="Cambria Math"/>
              </w:rPr>
              <m:t>*Нсз</m:t>
            </m:r>
          </m:num>
          <m:den>
            <m:r>
              <m:rPr>
                <m:sty m:val="p"/>
              </m:rPr>
              <w:rPr>
                <w:rFonts w:ascii="Cambria Math" w:hAnsi="Cambria Math"/>
              </w:rPr>
              <m:t>100</m:t>
            </m:r>
          </m:den>
        </m:f>
      </m:oMath>
      <w:r>
        <w:t xml:space="preserve">                                                      (21)</w:t>
      </w:r>
    </w:p>
    <w:p w:rsidR="00D55555" w:rsidRDefault="00D55555" w:rsidP="00D55555">
      <w:pPr>
        <w:pStyle w:val="afa"/>
        <w:ind w:firstLine="851"/>
        <w:jc w:val="both"/>
      </w:pPr>
      <w:r w:rsidRPr="002039BC">
        <w:t>где Н</w:t>
      </w:r>
      <w:r w:rsidRPr="002039BC">
        <w:rPr>
          <w:vertAlign w:val="subscript"/>
        </w:rPr>
        <w:t>сз</w:t>
      </w:r>
      <w:r w:rsidRPr="002039BC">
        <w:t xml:space="preserve"> – норматив отчислений в фонд социальной защиты населения (%).</w:t>
      </w:r>
    </w:p>
    <w:p w:rsidR="00D55555" w:rsidRPr="002039BC" w:rsidRDefault="00D55555" w:rsidP="00D55555">
      <w:pPr>
        <w:pStyle w:val="afa"/>
        <w:ind w:firstLine="851"/>
        <w:jc w:val="both"/>
      </w:pPr>
      <m:oMathPara>
        <m:oMath>
          <m:r>
            <m:rPr>
              <m:sty m:val="p"/>
            </m:rPr>
            <w:rPr>
              <w:rFonts w:ascii="Cambria Math" w:hAnsi="Cambria Math"/>
            </w:rPr>
            <m:t>Зсз</m:t>
          </m:r>
          <m:r>
            <m:rPr>
              <m:sty m:val="p"/>
            </m:rPr>
            <w:rPr>
              <w:rFonts w:ascii="Cambria Math" w:hAnsi="Cambria Math"/>
              <w:lang w:val="en-US"/>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573,6+114,7</m:t>
                  </m:r>
                </m:e>
              </m:d>
              <m:r>
                <m:rPr>
                  <m:sty m:val="p"/>
                </m:rPr>
                <w:rPr>
                  <w:rFonts w:ascii="Cambria Math" w:hAnsi="Cambria Math"/>
                </w:rPr>
                <m:t>*34</m:t>
              </m:r>
            </m:num>
            <m:den>
              <m:r>
                <m:rPr>
                  <m:sty m:val="p"/>
                </m:rPr>
                <w:rPr>
                  <w:rFonts w:ascii="Cambria Math" w:hAnsi="Cambria Math"/>
                </w:rPr>
                <m:t>100</m:t>
              </m:r>
            </m:den>
          </m:f>
          <m:r>
            <w:rPr>
              <w:rFonts w:ascii="Cambria Math" w:hAnsi="Cambria Math"/>
            </w:rPr>
            <m:t>=234 рублей</m:t>
          </m:r>
        </m:oMath>
      </m:oMathPara>
    </w:p>
    <w:p w:rsidR="00D55555" w:rsidRPr="002039BC" w:rsidRDefault="00D55555" w:rsidP="00D55555">
      <w:r w:rsidRPr="002039BC">
        <w:t xml:space="preserve">Отчисления в </w:t>
      </w:r>
      <w:proofErr w:type="spellStart"/>
      <w:r w:rsidRPr="002039BC">
        <w:t>Белгосстрах</w:t>
      </w:r>
      <w:proofErr w:type="spellEnd"/>
      <w:r w:rsidRPr="002039BC">
        <w:t xml:space="preserve"> (3</w:t>
      </w:r>
      <w:r w:rsidRPr="002039BC">
        <w:rPr>
          <w:vertAlign w:val="subscript"/>
        </w:rPr>
        <w:t>бгс</w:t>
      </w:r>
      <w:r w:rsidRPr="002039BC">
        <w:t>) определяются в соответствии действующими законодательными актами по нормативу в процентном отношении к фонду основной и дополнительной зарплаты исполнителей, определенной по нормативу.</w:t>
      </w:r>
    </w:p>
    <w:p w:rsidR="00D55555" w:rsidRPr="00726E2B" w:rsidRDefault="00D55555" w:rsidP="00D55555">
      <w:pPr>
        <w:pStyle w:val="afa"/>
        <w:ind w:firstLine="851"/>
        <w:jc w:val="both"/>
      </w:pPr>
      <w:r>
        <w:t xml:space="preserve">                                           </w:t>
      </w:r>
      <m:oMath>
        <m:r>
          <m:rPr>
            <m:sty m:val="p"/>
          </m:rPr>
          <w:rPr>
            <w:rFonts w:ascii="Cambria Math" w:hAnsi="Cambria Math"/>
          </w:rPr>
          <m:t>Збгс=</m:t>
        </m:r>
        <m:f>
          <m:fPr>
            <m:ctrlPr>
              <w:rPr>
                <w:rFonts w:ascii="Cambria Math" w:hAnsi="Cambria Math"/>
              </w:rPr>
            </m:ctrlPr>
          </m:fPr>
          <m:num>
            <m:d>
              <m:dPr>
                <m:ctrlPr>
                  <w:rPr>
                    <w:rFonts w:ascii="Cambria Math" w:hAnsi="Cambria Math"/>
                  </w:rPr>
                </m:ctrlPr>
              </m:dPr>
              <m:e>
                <m:r>
                  <m:rPr>
                    <m:sty m:val="p"/>
                  </m:rPr>
                  <w:rPr>
                    <w:rFonts w:ascii="Cambria Math" w:hAnsi="Cambria Math"/>
                  </w:rPr>
                  <m:t>З</m:t>
                </m:r>
                <m:r>
                  <m:rPr>
                    <m:sty m:val="p"/>
                  </m:rPr>
                  <w:rPr>
                    <w:rFonts w:ascii="Cambria Math" w:hAnsi="Cambria Math"/>
                    <w:lang w:val="en-US"/>
                  </w:rPr>
                  <m:t>oi</m:t>
                </m:r>
                <m:r>
                  <m:rPr>
                    <m:sty m:val="p"/>
                  </m:rPr>
                  <w:rPr>
                    <w:rFonts w:ascii="Cambria Math" w:hAnsi="Cambria Math"/>
                  </w:rPr>
                  <m:t>+З</m:t>
                </m:r>
                <m:r>
                  <m:rPr>
                    <m:sty m:val="p"/>
                  </m:rPr>
                  <w:rPr>
                    <w:rFonts w:ascii="Cambria Math" w:hAnsi="Cambria Math"/>
                    <w:lang w:val="en-US"/>
                  </w:rPr>
                  <m:t>qi</m:t>
                </m:r>
              </m:e>
            </m:d>
            <m:r>
              <m:rPr>
                <m:sty m:val="p"/>
              </m:rPr>
              <w:rPr>
                <w:rFonts w:ascii="Cambria Math" w:hAnsi="Cambria Math"/>
              </w:rPr>
              <m:t>*Нбгс</m:t>
            </m:r>
          </m:num>
          <m:den>
            <m:r>
              <m:rPr>
                <m:sty m:val="p"/>
              </m:rPr>
              <w:rPr>
                <w:rFonts w:ascii="Cambria Math" w:hAnsi="Cambria Math"/>
              </w:rPr>
              <m:t>100</m:t>
            </m:r>
          </m:den>
        </m:f>
      </m:oMath>
      <w:r>
        <w:t xml:space="preserve">                                            (22)</w:t>
      </w:r>
    </w:p>
    <w:p w:rsidR="00D55555" w:rsidRDefault="00D55555" w:rsidP="00D55555">
      <w:pPr>
        <w:pStyle w:val="afa"/>
        <w:ind w:firstLine="851"/>
        <w:jc w:val="both"/>
      </w:pPr>
      <w:r w:rsidRPr="002039BC">
        <w:t>Н</w:t>
      </w:r>
      <w:r w:rsidRPr="002039BC">
        <w:rPr>
          <w:vertAlign w:val="subscript"/>
        </w:rPr>
        <w:t xml:space="preserve">бгс </w:t>
      </w:r>
      <w:r w:rsidRPr="002039BC">
        <w:t>– норматив отчислений Белгосстрах (%)</w:t>
      </w:r>
    </w:p>
    <w:p w:rsidR="00D55555" w:rsidRPr="005816D9" w:rsidRDefault="00D55555" w:rsidP="00D55555">
      <w:pPr>
        <w:pStyle w:val="afa"/>
        <w:jc w:val="both"/>
      </w:pPr>
      <m:oMathPara>
        <m:oMathParaPr>
          <m:jc m:val="center"/>
        </m:oMathParaPr>
        <m:oMath>
          <m:r>
            <m:rPr>
              <m:sty m:val="p"/>
            </m:rPr>
            <w:rPr>
              <w:rFonts w:ascii="Cambria Math" w:hAnsi="Cambria Math"/>
            </w:rPr>
            <m:t>Збгс=</m:t>
          </m:r>
          <m:f>
            <m:fPr>
              <m:ctrlPr>
                <w:rPr>
                  <w:rFonts w:ascii="Cambria Math" w:hAnsi="Cambria Math"/>
                </w:rPr>
              </m:ctrlPr>
            </m:fPr>
            <m:num>
              <m:d>
                <m:dPr>
                  <m:ctrlPr>
                    <w:rPr>
                      <w:rFonts w:ascii="Cambria Math" w:hAnsi="Cambria Math"/>
                    </w:rPr>
                  </m:ctrlPr>
                </m:dPr>
                <m:e>
                  <m:r>
                    <m:rPr>
                      <m:sty m:val="p"/>
                    </m:rPr>
                    <w:rPr>
                      <w:rFonts w:ascii="Cambria Math" w:hAnsi="Cambria Math"/>
                    </w:rPr>
                    <m:t>573,6+114,7</m:t>
                  </m:r>
                </m:e>
              </m:d>
              <m:r>
                <m:rPr>
                  <m:sty m:val="p"/>
                </m:rPr>
                <w:rPr>
                  <w:rFonts w:ascii="Cambria Math" w:hAnsi="Cambria Math"/>
                </w:rPr>
                <m:t>*0,6</m:t>
              </m:r>
            </m:num>
            <m:den>
              <m:r>
                <m:rPr>
                  <m:sty m:val="p"/>
                </m:rPr>
                <w:rPr>
                  <w:rFonts w:ascii="Cambria Math" w:hAnsi="Cambria Math"/>
                </w:rPr>
                <m:t>100</m:t>
              </m:r>
            </m:den>
          </m:f>
          <m:r>
            <w:rPr>
              <w:rFonts w:ascii="Cambria Math" w:hAnsi="Cambria Math"/>
            </w:rPr>
            <m:t>=4,1 рублей</m:t>
          </m:r>
        </m:oMath>
      </m:oMathPara>
    </w:p>
    <w:p w:rsidR="00D55555" w:rsidRPr="002039BC" w:rsidRDefault="00D55555" w:rsidP="00D55555">
      <w:pPr>
        <w:pStyle w:val="afa"/>
        <w:ind w:firstLine="851"/>
        <w:jc w:val="both"/>
      </w:pPr>
      <w:r w:rsidRPr="002039BC">
        <w:t>Налоги,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 относимой на ПО.</w:t>
      </w:r>
    </w:p>
    <w:p w:rsidR="00D55555" w:rsidRPr="002039BC" w:rsidRDefault="00D55555" w:rsidP="00D55555">
      <w:pPr>
        <w:pStyle w:val="2"/>
      </w:pPr>
      <w:r>
        <w:lastRenderedPageBreak/>
        <w:t>8.4</w:t>
      </w:r>
      <w:r>
        <w:tab/>
      </w:r>
      <w:r w:rsidRPr="002039BC">
        <w:t>Расчёт затрат на материалы и спецоборудование</w:t>
      </w:r>
    </w:p>
    <w:p w:rsidR="00D55555" w:rsidRPr="00F85BA8" w:rsidRDefault="00D55555" w:rsidP="00D55555">
      <w:r w:rsidRPr="002039BC">
        <w:t>Расходы по статье «Материалы» определяются на основании сметы затрат, разрабатываемой на ПО с учетом действующих нормативов. По статье «Материалы» отражаются расходы на магнитные бумагу, красящие ленты и другие материалы, необходимые разработки ПО. Нормы рас</w:t>
      </w:r>
      <w:r>
        <w:t>хода</w:t>
      </w:r>
      <w:r w:rsidRPr="002039BC">
        <w:t xml:space="preserve"> для материалов в суммарном выражении (</w:t>
      </w:r>
      <w:proofErr w:type="spellStart"/>
      <w:r w:rsidRPr="002039BC">
        <w:t>Н</w:t>
      </w:r>
      <w:r w:rsidRPr="002039BC">
        <w:rPr>
          <w:vertAlign w:val="subscript"/>
        </w:rPr>
        <w:t>м</w:t>
      </w:r>
      <w:proofErr w:type="spellEnd"/>
      <w:r w:rsidRPr="002039BC">
        <w:t>) определяются 100 в расчете на строки исходного кода (Прил. 5) или по нормативу в процентах к фонду основной заработной платы разработчиков (НО, который устанавливается организацией (3-5%). Сумма затрат на расходные материалы рассчитывается по формуле:</w:t>
      </w:r>
    </w:p>
    <w:p w:rsidR="00D55555" w:rsidRPr="002039BC" w:rsidRDefault="00D55555" w:rsidP="00D55555">
      <w:pPr>
        <w:pStyle w:val="afa"/>
        <w:ind w:firstLine="851"/>
        <w:jc w:val="both"/>
      </w:pPr>
      <w:r w:rsidRPr="007420F3">
        <w:t xml:space="preserve">                                          </w:t>
      </w:r>
      <w:r w:rsidRPr="002039BC">
        <w:t>М</w:t>
      </w:r>
      <w:r w:rsidRPr="002039BC">
        <w:rPr>
          <w:vertAlign w:val="subscript"/>
          <w:lang w:val="en-US"/>
        </w:rPr>
        <w:t>i</w:t>
      </w:r>
      <w:r w:rsidRPr="002039BC">
        <w:t>=Н</w:t>
      </w:r>
      <w:r w:rsidRPr="002039BC">
        <w:rPr>
          <w:vertAlign w:val="subscript"/>
        </w:rPr>
        <w:t>м</w:t>
      </w:r>
      <w:r w:rsidRPr="002039BC">
        <w:t>*(</w:t>
      </w:r>
      <w:r w:rsidRPr="002039BC">
        <w:rPr>
          <w:lang w:val="en-US"/>
        </w:rPr>
        <w:t>V</w:t>
      </w:r>
      <w:r w:rsidRPr="002039BC">
        <w:rPr>
          <w:vertAlign w:val="subscript"/>
          <w:lang w:val="en-US"/>
        </w:rPr>
        <w:t>o</w:t>
      </w:r>
      <w:r w:rsidRPr="002039BC">
        <w:rPr>
          <w:vertAlign w:val="subscript"/>
        </w:rPr>
        <w:t>i</w:t>
      </w:r>
      <w:r w:rsidRPr="002039BC">
        <w:t xml:space="preserve">/100) </w:t>
      </w:r>
      <w:r>
        <w:t xml:space="preserve"> </w:t>
      </w:r>
      <w:r w:rsidRPr="00F85BA8">
        <w:t xml:space="preserve">          </w:t>
      </w:r>
      <w:r>
        <w:t xml:space="preserve">                                      (23</w:t>
      </w:r>
      <w:r w:rsidRPr="002039BC">
        <w:t>)</w:t>
      </w:r>
    </w:p>
    <w:p w:rsidR="00D55555" w:rsidRPr="002039BC" w:rsidRDefault="00D55555" w:rsidP="00D55555">
      <w:pPr>
        <w:pStyle w:val="afa"/>
        <w:ind w:firstLine="851"/>
        <w:jc w:val="both"/>
      </w:pPr>
      <w:r w:rsidRPr="002039BC">
        <w:t>где Н</w:t>
      </w:r>
      <w:r w:rsidRPr="002039BC">
        <w:rPr>
          <w:vertAlign w:val="subscript"/>
        </w:rPr>
        <w:t>м</w:t>
      </w:r>
      <w:r w:rsidRPr="002039BC">
        <w:t xml:space="preserve"> – норма расхода материалов в расчете на 100 строк исходного кода ПО (д.е.);</w:t>
      </w:r>
    </w:p>
    <w:p w:rsidR="00D55555" w:rsidRPr="002039BC" w:rsidRDefault="00D55555" w:rsidP="00D55555">
      <w:pPr>
        <w:pStyle w:val="afa"/>
        <w:ind w:firstLine="851"/>
        <w:jc w:val="both"/>
      </w:pPr>
      <w:r w:rsidRPr="002039BC">
        <w:rPr>
          <w:lang w:val="en-US"/>
        </w:rPr>
        <w:t>V</w:t>
      </w:r>
      <w:r w:rsidRPr="002039BC">
        <w:rPr>
          <w:vertAlign w:val="subscript"/>
          <w:lang w:val="en-US"/>
        </w:rPr>
        <w:t>oi</w:t>
      </w:r>
      <w:r w:rsidRPr="002039BC">
        <w:t xml:space="preserve"> – общий объем ПО (строк исходного кода) на конкретное ПО.</w:t>
      </w:r>
    </w:p>
    <w:p w:rsidR="00D55555" w:rsidRDefault="00D55555" w:rsidP="00D55555">
      <w:pPr>
        <w:pStyle w:val="afa"/>
        <w:ind w:firstLine="851"/>
        <w:jc w:val="both"/>
      </w:pPr>
      <w:r w:rsidRPr="002039BC">
        <w:t>Или по формуле:</w:t>
      </w:r>
    </w:p>
    <w:p w:rsidR="00D55555" w:rsidRPr="002039BC" w:rsidRDefault="00D55555" w:rsidP="00D55555">
      <w:pPr>
        <w:pStyle w:val="afa"/>
        <w:ind w:firstLine="851"/>
        <w:jc w:val="both"/>
      </w:pPr>
      <w:r>
        <w:t xml:space="preserve">                                                </w:t>
      </w:r>
      <m:oMath>
        <m:r>
          <m:rPr>
            <m:sty m:val="p"/>
          </m:rPr>
          <w:rPr>
            <w:rFonts w:ascii="Cambria Math" w:hAnsi="Cambria Math"/>
          </w:rPr>
          <m:t>М</m:t>
        </m:r>
        <m:r>
          <m:rPr>
            <m:sty m:val="p"/>
          </m:rPr>
          <w:rPr>
            <w:rFonts w:ascii="Cambria Math" w:hAnsi="Cambria Math"/>
            <w:lang w:val="en-US"/>
          </w:rPr>
          <m:t>i</m:t>
        </m:r>
        <m:r>
          <m:rPr>
            <m:sty m:val="p"/>
          </m:rPr>
          <w:rPr>
            <w:rFonts w:ascii="Cambria Math" w:hAnsi="Cambria Math"/>
          </w:rPr>
          <m:t>=</m:t>
        </m:r>
        <m:f>
          <m:fPr>
            <m:ctrlPr>
              <w:rPr>
                <w:rFonts w:ascii="Cambria Math" w:hAnsi="Cambria Math"/>
              </w:rPr>
            </m:ctrlPr>
          </m:fPr>
          <m:num>
            <m:r>
              <m:rPr>
                <m:sty m:val="p"/>
              </m:rPr>
              <w:rPr>
                <w:rFonts w:ascii="Cambria Math" w:hAnsi="Cambria Math"/>
              </w:rPr>
              <m:t>З</m:t>
            </m:r>
            <m:r>
              <m:rPr>
                <m:sty m:val="p"/>
              </m:rPr>
              <w:rPr>
                <w:rFonts w:ascii="Cambria Math" w:hAnsi="Cambria Math"/>
                <w:lang w:val="en-US"/>
              </w:rPr>
              <m:t>oi</m:t>
            </m:r>
            <m:r>
              <m:rPr>
                <m:sty m:val="p"/>
              </m:rPr>
              <w:rPr>
                <w:rFonts w:ascii="Cambria Math" w:hAnsi="Cambria Math"/>
              </w:rPr>
              <m:t>*Нмз</m:t>
            </m:r>
          </m:num>
          <m:den>
            <m:r>
              <m:rPr>
                <m:sty m:val="p"/>
              </m:rPr>
              <w:rPr>
                <w:rFonts w:ascii="Cambria Math" w:hAnsi="Cambria Math"/>
              </w:rPr>
              <m:t>100</m:t>
            </m:r>
          </m:den>
        </m:f>
      </m:oMath>
      <w:r>
        <w:t xml:space="preserve">                                                      (24)</w:t>
      </w:r>
    </w:p>
    <w:p w:rsidR="00D55555" w:rsidRDefault="00D55555" w:rsidP="00D55555">
      <w:pPr>
        <w:pStyle w:val="afa"/>
        <w:ind w:firstLine="851"/>
        <w:jc w:val="both"/>
      </w:pPr>
      <w:r w:rsidRPr="002039BC">
        <w:t>где Н</w:t>
      </w:r>
      <w:r w:rsidRPr="002039BC">
        <w:rPr>
          <w:vertAlign w:val="subscript"/>
        </w:rPr>
        <w:t>мз</w:t>
      </w:r>
      <w:r w:rsidRPr="002039BC">
        <w:t xml:space="preserve"> – норма расхода материалов от основной заработной платы (%)</w:t>
      </w:r>
    </w:p>
    <w:p w:rsidR="00D55555" w:rsidRPr="00F01B35" w:rsidRDefault="00D55555" w:rsidP="00D55555">
      <w:pPr>
        <w:rPr>
          <w:i/>
        </w:rPr>
      </w:pPr>
      <m:oMathPara>
        <m:oMath>
          <m:r>
            <m:rPr>
              <m:sty m:val="p"/>
            </m:rPr>
            <w:rPr>
              <w:rFonts w:ascii="Cambria Math" w:hAnsi="Cambria Math"/>
            </w:rPr>
            <m:t>М</m:t>
          </m:r>
          <m:r>
            <m:rPr>
              <m:sty m:val="p"/>
            </m:rPr>
            <w:rPr>
              <w:rFonts w:ascii="Cambria Math" w:hAnsi="Cambria Math"/>
              <w:lang w:val="en-US"/>
            </w:rPr>
            <m:t>i</m:t>
          </m:r>
          <m:r>
            <m:rPr>
              <m:sty m:val="p"/>
            </m:rPr>
            <w:rPr>
              <w:rFonts w:ascii="Cambria Math" w:hAnsi="Cambria Math"/>
            </w:rPr>
            <m:t>=</m:t>
          </m:r>
          <m:f>
            <m:fPr>
              <m:ctrlPr>
                <w:rPr>
                  <w:rFonts w:ascii="Cambria Math" w:hAnsi="Cambria Math"/>
                </w:rPr>
              </m:ctrlPr>
            </m:fPr>
            <m:num>
              <m:r>
                <m:rPr>
                  <m:sty m:val="p"/>
                </m:rPr>
                <w:rPr>
                  <w:rFonts w:ascii="Cambria Math" w:hAnsi="Cambria Math"/>
                </w:rPr>
                <m:t>573,6*3</m:t>
              </m:r>
            </m:num>
            <m:den>
              <m:r>
                <m:rPr>
                  <m:sty m:val="p"/>
                </m:rPr>
                <w:rPr>
                  <w:rFonts w:ascii="Cambria Math" w:hAnsi="Cambria Math"/>
                </w:rPr>
                <m:t>100</m:t>
              </m:r>
            </m:den>
          </m:f>
          <m:r>
            <w:rPr>
              <w:rFonts w:ascii="Cambria Math" w:hAnsi="Cambria Math"/>
            </w:rPr>
            <m:t>=17,2 рублей</m:t>
          </m:r>
        </m:oMath>
      </m:oMathPara>
    </w:p>
    <w:p w:rsidR="00D55555" w:rsidRPr="002039BC" w:rsidRDefault="00D55555" w:rsidP="00D55555">
      <w:r w:rsidRPr="002039BC">
        <w:t>Расходы по статье «Спецоборудование» (Р</w:t>
      </w:r>
      <w:r w:rsidRPr="002039BC">
        <w:rPr>
          <w:vertAlign w:val="subscript"/>
          <w:lang w:val="en-US"/>
        </w:rPr>
        <w:t>ci</w:t>
      </w:r>
      <w:r w:rsidRPr="002039BC">
        <w:t>) включают затраты средств на приобретение вспомогательных специального назначения технических и программных средств, необходим</w:t>
      </w:r>
      <w:r>
        <w:t>ых для разработки конкретного ПО,</w:t>
      </w:r>
      <w:r w:rsidRPr="002039BC">
        <w:t xml:space="preserve">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w:t>
      </w:r>
      <w:r>
        <w:t>оставляется перед разработкой ПО</w:t>
      </w:r>
      <w:r w:rsidRPr="002039BC">
        <w:t>. Данная статья включается в</w:t>
      </w:r>
      <w:r>
        <w:t xml:space="preserve"> смету расходов на разработку</w:t>
      </w:r>
      <w:r w:rsidRPr="002039BC">
        <w:t xml:space="preserve">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rsidR="00D55555" w:rsidRPr="002039BC" w:rsidRDefault="00D55555" w:rsidP="00D55555">
      <w:pPr>
        <w:pStyle w:val="afa"/>
        <w:ind w:firstLine="851"/>
        <w:jc w:val="both"/>
      </w:pPr>
      <w:r w:rsidRPr="000013FE">
        <w:t xml:space="preserve">                                              </w:t>
      </w:r>
      <w:r w:rsidRPr="002039BC">
        <w:t>Р</w:t>
      </w:r>
      <w:r w:rsidRPr="002039BC">
        <w:rPr>
          <w:vertAlign w:val="subscript"/>
          <w:lang w:val="en-US"/>
        </w:rPr>
        <w:t>CI</w:t>
      </w:r>
      <w:r w:rsidRPr="002039BC">
        <w:t>=</w:t>
      </w:r>
      <m:oMath>
        <m:nary>
          <m:naryPr>
            <m:chr m:val="∑"/>
            <m:limLoc m:val="undOvr"/>
            <m:ctrlPr>
              <w:rPr>
                <w:rFonts w:ascii="Cambria Math" w:hAnsi="Cambria Math"/>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n</m:t>
            </m:r>
          </m:sup>
          <m:e>
            <m:r>
              <m:rPr>
                <m:sty m:val="p"/>
              </m:rPr>
              <w:rPr>
                <w:rFonts w:ascii="Cambria Math" w:hAnsi="Cambria Math"/>
              </w:rPr>
              <m:t>Ц</m:t>
            </m:r>
            <m:r>
              <m:rPr>
                <m:sty m:val="p"/>
              </m:rPr>
              <w:rPr>
                <w:rFonts w:ascii="Cambria Math" w:hAnsi="Cambria Math"/>
                <w:lang w:val="en-US"/>
              </w:rPr>
              <m:t>ci</m:t>
            </m:r>
          </m:e>
        </m:nary>
      </m:oMath>
      <w:r w:rsidRPr="002039BC">
        <w:t xml:space="preserve"> </w:t>
      </w:r>
      <w:r>
        <w:t xml:space="preserve"> </w:t>
      </w:r>
      <w:r w:rsidRPr="007420F3">
        <w:t xml:space="preserve">          </w:t>
      </w:r>
      <w:r>
        <w:t xml:space="preserve">      </w:t>
      </w:r>
      <w:r w:rsidRPr="007420F3">
        <w:t xml:space="preserve">   </w:t>
      </w:r>
      <w:r>
        <w:t xml:space="preserve">                                (25</w:t>
      </w:r>
      <w:r w:rsidRPr="002039BC">
        <w:t>)</w:t>
      </w:r>
    </w:p>
    <w:p w:rsidR="00D55555" w:rsidRPr="002039BC" w:rsidRDefault="00D55555" w:rsidP="00D55555">
      <w:pPr>
        <w:pStyle w:val="afa"/>
        <w:ind w:firstLine="851"/>
        <w:jc w:val="both"/>
      </w:pPr>
      <w:r w:rsidRPr="002039BC">
        <w:lastRenderedPageBreak/>
        <w:t>где Ц</w:t>
      </w:r>
      <w:r w:rsidRPr="002039BC">
        <w:rPr>
          <w:vertAlign w:val="subscript"/>
          <w:lang w:val="en-US"/>
        </w:rPr>
        <w:t>ci</w:t>
      </w:r>
      <w:r w:rsidRPr="002039BC">
        <w:rPr>
          <w:vertAlign w:val="subscript"/>
        </w:rPr>
        <w:t xml:space="preserve"> </w:t>
      </w:r>
      <w:r w:rsidRPr="002039BC">
        <w:t>– стоимость конкретного специального оборудования (д.е.);</w:t>
      </w:r>
    </w:p>
    <w:p w:rsidR="00D55555" w:rsidRPr="002039BC" w:rsidRDefault="00D55555" w:rsidP="00D55555">
      <w:pPr>
        <w:pStyle w:val="afa"/>
        <w:ind w:firstLine="851"/>
        <w:jc w:val="both"/>
      </w:pPr>
      <w:r w:rsidRPr="002039BC">
        <w:rPr>
          <w:lang w:val="en-US"/>
        </w:rPr>
        <w:t>n</w:t>
      </w:r>
      <w:r w:rsidRPr="002039BC">
        <w:t xml:space="preserve"> – количество применяемого специального оборудования.</w:t>
      </w:r>
    </w:p>
    <w:p w:rsidR="00D55555" w:rsidRPr="002039BC" w:rsidRDefault="00D55555" w:rsidP="00D55555">
      <w:pPr>
        <w:pStyle w:val="2"/>
      </w:pPr>
      <w:r>
        <w:t>8.5</w:t>
      </w:r>
      <w:r>
        <w:tab/>
      </w:r>
      <w:r w:rsidRPr="002039BC">
        <w:t>Расчёт расходов на оплату машинного времени</w:t>
      </w:r>
    </w:p>
    <w:p w:rsidR="00D55555" w:rsidRPr="002039BC" w:rsidRDefault="00D55555" w:rsidP="00D55555">
      <w:pPr>
        <w:pStyle w:val="afa"/>
        <w:ind w:firstLine="851"/>
        <w:jc w:val="both"/>
      </w:pPr>
      <w:r w:rsidRPr="002039BC">
        <w:t>Расходы по статье «Машинное время» (Р</w:t>
      </w:r>
      <w:r w:rsidRPr="002039BC">
        <w:rPr>
          <w:vertAlign w:val="subscript"/>
        </w:rPr>
        <w:t>м</w:t>
      </w:r>
      <w:r w:rsidRPr="002039BC">
        <w:rPr>
          <w:vertAlign w:val="subscript"/>
          <w:lang w:val="en-US"/>
        </w:rPr>
        <w:t>i</w:t>
      </w:r>
      <w:r w:rsidRPr="002039BC">
        <w:t xml:space="preserve">) включают </w:t>
      </w:r>
      <w:r>
        <w:t>оплату</w:t>
      </w:r>
      <w:r w:rsidRPr="002039BC">
        <w:t xml:space="preserve"> машинного времени, необходимого для разработки и откладки ПО, которое определяется по нормативам (в машино-часах) на 100 строк исходного, когда (Н</w:t>
      </w:r>
      <w:r w:rsidRPr="002039BC">
        <w:rPr>
          <w:vertAlign w:val="subscript"/>
        </w:rPr>
        <w:t>мв</w:t>
      </w:r>
      <w:r w:rsidRPr="002039BC">
        <w:t>) машинного времени в зависимости от характера решаемых задач и типа ПК (Прил. 6):</w:t>
      </w:r>
    </w:p>
    <w:p w:rsidR="00D55555" w:rsidRPr="002039BC" w:rsidRDefault="00D55555" w:rsidP="00D55555">
      <w:pPr>
        <w:pStyle w:val="afa"/>
        <w:ind w:firstLine="851"/>
        <w:jc w:val="both"/>
        <w:rPr>
          <w:vertAlign w:val="subscript"/>
        </w:rPr>
      </w:pPr>
      <w:r w:rsidRPr="000013FE">
        <w:t xml:space="preserve">                                            </w:t>
      </w:r>
      <w:r w:rsidRPr="002039BC">
        <w:rPr>
          <w:lang w:val="en-US"/>
        </w:rPr>
        <w:t>P</w:t>
      </w:r>
      <w:r w:rsidRPr="002039BC">
        <w:rPr>
          <w:vertAlign w:val="subscript"/>
          <w:lang w:val="en-US"/>
        </w:rPr>
        <w:t>mi</w:t>
      </w:r>
      <w:r w:rsidRPr="002039BC">
        <w:t>=Ц</w:t>
      </w:r>
      <w:r w:rsidRPr="002039BC">
        <w:rPr>
          <w:vertAlign w:val="subscript"/>
        </w:rPr>
        <w:t>м</w:t>
      </w:r>
      <w:r w:rsidRPr="002039BC">
        <w:rPr>
          <w:vertAlign w:val="subscript"/>
          <w:lang w:val="en-US"/>
        </w:rPr>
        <w:t>i</w:t>
      </w:r>
      <w:r w:rsidRPr="002039BC">
        <w:t>*</w:t>
      </w:r>
      <w:r w:rsidRPr="002039BC">
        <w:rPr>
          <w:lang w:val="en-US"/>
        </w:rPr>
        <w:t>V</w:t>
      </w:r>
      <w:r w:rsidRPr="002039BC">
        <w:rPr>
          <w:vertAlign w:val="subscript"/>
          <w:lang w:val="en-US"/>
        </w:rPr>
        <w:t>oi</w:t>
      </w:r>
      <w:r w:rsidRPr="002039BC">
        <w:t>/100*</w:t>
      </w:r>
      <w:r w:rsidRPr="002039BC">
        <w:rPr>
          <w:lang w:val="en-US"/>
        </w:rPr>
        <w:t>H</w:t>
      </w:r>
      <w:r w:rsidRPr="002039BC">
        <w:rPr>
          <w:vertAlign w:val="subscript"/>
        </w:rPr>
        <w:t>мв</w:t>
      </w:r>
      <w:r w:rsidRPr="002039BC">
        <w:t xml:space="preserve"> </w:t>
      </w:r>
      <w:r>
        <w:t xml:space="preserve"> </w:t>
      </w:r>
      <w:r w:rsidRPr="007420F3">
        <w:t xml:space="preserve">          </w:t>
      </w:r>
      <w:r>
        <w:t xml:space="preserve">                                     (26</w:t>
      </w:r>
      <w:r w:rsidRPr="002039BC">
        <w:t>)</w:t>
      </w:r>
    </w:p>
    <w:p w:rsidR="00D55555" w:rsidRPr="002039BC" w:rsidRDefault="00D55555" w:rsidP="00D55555">
      <w:pPr>
        <w:pStyle w:val="afa"/>
        <w:ind w:firstLine="851"/>
        <w:jc w:val="both"/>
      </w:pPr>
      <w:r w:rsidRPr="002039BC">
        <w:t>где Ц</w:t>
      </w:r>
      <w:r w:rsidRPr="002039BC">
        <w:rPr>
          <w:vertAlign w:val="subscript"/>
        </w:rPr>
        <w:t>м</w:t>
      </w:r>
      <w:r w:rsidRPr="002039BC">
        <w:rPr>
          <w:vertAlign w:val="subscript"/>
          <w:lang w:val="en-US"/>
        </w:rPr>
        <w:t>i</w:t>
      </w:r>
      <w:r w:rsidRPr="002039BC">
        <w:rPr>
          <w:vertAlign w:val="subscript"/>
        </w:rPr>
        <w:t xml:space="preserve"> </w:t>
      </w:r>
      <w:r w:rsidRPr="002039BC">
        <w:t>– цена одного машино-часа (д.е.);</w:t>
      </w:r>
    </w:p>
    <w:p w:rsidR="00D55555" w:rsidRPr="002039BC" w:rsidRDefault="00D55555" w:rsidP="00D55555">
      <w:pPr>
        <w:pStyle w:val="afa"/>
        <w:ind w:firstLine="851"/>
        <w:jc w:val="both"/>
      </w:pPr>
      <w:r w:rsidRPr="002039BC">
        <w:rPr>
          <w:lang w:val="en-US"/>
        </w:rPr>
        <w:t>V</w:t>
      </w:r>
      <w:r w:rsidRPr="002039BC">
        <w:rPr>
          <w:vertAlign w:val="subscript"/>
        </w:rPr>
        <w:t xml:space="preserve">oi </w:t>
      </w:r>
      <w:r w:rsidRPr="002039BC">
        <w:t>– общий объём ПО (строк исходного кода);</w:t>
      </w:r>
    </w:p>
    <w:p w:rsidR="00D55555" w:rsidRDefault="00D55555" w:rsidP="00D55555">
      <w:pPr>
        <w:pStyle w:val="afa"/>
        <w:ind w:firstLine="851"/>
        <w:jc w:val="both"/>
      </w:pPr>
      <w:r w:rsidRPr="002039BC">
        <w:rPr>
          <w:lang w:val="en-US"/>
        </w:rPr>
        <w:t>H</w:t>
      </w:r>
      <w:r w:rsidRPr="002039BC">
        <w:rPr>
          <w:vertAlign w:val="subscript"/>
        </w:rPr>
        <w:t xml:space="preserve">мв </w:t>
      </w:r>
      <w:r w:rsidRPr="002039BC">
        <w:t>– норматив расхода машинного времени на отладку 100 строк исходного когда (машино-часов).</w:t>
      </w:r>
    </w:p>
    <w:p w:rsidR="00D55555" w:rsidRPr="002039BC" w:rsidRDefault="00D55555" w:rsidP="00D55555">
      <w:pPr>
        <w:pStyle w:val="afa"/>
        <w:ind w:firstLine="851"/>
      </w:pPr>
      <w:r w:rsidRPr="002039BC">
        <w:rPr>
          <w:lang w:val="en-US"/>
        </w:rPr>
        <w:t>P</w:t>
      </w:r>
      <w:r w:rsidRPr="002039BC">
        <w:rPr>
          <w:vertAlign w:val="subscript"/>
          <w:lang w:val="en-US"/>
        </w:rPr>
        <w:t>mi</w:t>
      </w:r>
      <w:r>
        <w:t>=0,2*</w:t>
      </w:r>
      <w:r>
        <w:rPr>
          <w:color w:val="000000" w:themeColor="text1"/>
        </w:rPr>
        <w:t>64700</w:t>
      </w:r>
      <w:r>
        <w:t>/100*12=</w:t>
      </w:r>
      <w:bdo w:val="ltr">
        <w:r>
          <w:t>1</w:t>
        </w:r>
        <w:r w:rsidRPr="00992AA2">
          <w:t>552,8</w:t>
        </w:r>
        <w:r w:rsidRPr="00992AA2">
          <w:t>‬</w:t>
        </w:r>
        <w:r>
          <w:t xml:space="preserve"> рублей</w:t>
        </w:r>
      </w:bdo>
    </w:p>
    <w:p w:rsidR="00D55555" w:rsidRPr="002039BC" w:rsidRDefault="00D55555" w:rsidP="00D55555">
      <w:pPr>
        <w:pStyle w:val="2"/>
      </w:pPr>
      <w:r>
        <w:t>8.6</w:t>
      </w:r>
      <w:r>
        <w:tab/>
      </w:r>
      <w:r w:rsidRPr="002039BC">
        <w:t>Расчет прочих затрат</w:t>
      </w:r>
    </w:p>
    <w:p w:rsidR="00D55555" w:rsidRPr="002039BC" w:rsidRDefault="00D55555" w:rsidP="00D55555">
      <w:pPr>
        <w:pStyle w:val="afa"/>
        <w:ind w:firstLine="851"/>
        <w:jc w:val="both"/>
      </w:pPr>
      <w:r w:rsidRPr="002039BC">
        <w:t>Расходы по статье «Прочие затраты» (П</w:t>
      </w:r>
      <w:r w:rsidRPr="002039BC">
        <w:rPr>
          <w:vertAlign w:val="subscript"/>
        </w:rPr>
        <w:t>з</w:t>
      </w:r>
      <w:r w:rsidRPr="002039BC">
        <w:rPr>
          <w:vertAlign w:val="subscript"/>
          <w:lang w:val="en-US"/>
        </w:rPr>
        <w:t>i</w:t>
      </w:r>
      <w:r w:rsidRPr="002039BC">
        <w:t xml:space="preserve">) на конкретное ПО включают затраты на приобретение и подготовку специальной научно-технической информации и специальной литературы. Определяются по нормативу, разрабатываемому в целом по организации, в процентах к основной заработной плате: </w:t>
      </w:r>
    </w:p>
    <w:p w:rsidR="00D55555" w:rsidRPr="002039BC" w:rsidRDefault="00D55555" w:rsidP="00D55555">
      <w:pPr>
        <w:pStyle w:val="afa"/>
        <w:ind w:firstLine="851"/>
        <w:jc w:val="both"/>
      </w:pPr>
      <w:r w:rsidRPr="007420F3">
        <w:t xml:space="preserve">                                                </w:t>
      </w:r>
      <w:r w:rsidRPr="002039BC">
        <w:t>П</w:t>
      </w:r>
      <w:r w:rsidRPr="002039BC">
        <w:rPr>
          <w:vertAlign w:val="subscript"/>
        </w:rPr>
        <w:t>з</w:t>
      </w:r>
      <w:r w:rsidRPr="002039BC">
        <w:rPr>
          <w:vertAlign w:val="subscript"/>
          <w:lang w:val="en-US"/>
        </w:rPr>
        <w:t>i</w:t>
      </w:r>
      <w:r w:rsidRPr="002039BC">
        <w:t>=(З</w:t>
      </w:r>
      <w:r w:rsidRPr="002039BC">
        <w:rPr>
          <w:vertAlign w:val="subscript"/>
        </w:rPr>
        <w:t>oi</w:t>
      </w:r>
      <w:r w:rsidRPr="002039BC">
        <w:t>*Н</w:t>
      </w:r>
      <w:r w:rsidRPr="002039BC">
        <w:rPr>
          <w:vertAlign w:val="subscript"/>
        </w:rPr>
        <w:t>пз</w:t>
      </w:r>
      <w:r w:rsidRPr="002039BC">
        <w:t xml:space="preserve">)/100 </w:t>
      </w:r>
      <w:r>
        <w:t xml:space="preserve"> </w:t>
      </w:r>
      <w:r w:rsidRPr="007420F3">
        <w:t xml:space="preserve">          </w:t>
      </w:r>
      <w:r>
        <w:t xml:space="preserve">                                  (28</w:t>
      </w:r>
      <w:r w:rsidRPr="002039BC">
        <w:t>)</w:t>
      </w:r>
    </w:p>
    <w:p w:rsidR="00D55555" w:rsidRPr="002039BC" w:rsidRDefault="00D55555" w:rsidP="00D55555">
      <w:pPr>
        <w:pStyle w:val="afa"/>
        <w:ind w:firstLine="851"/>
        <w:jc w:val="both"/>
      </w:pPr>
      <w:r w:rsidRPr="002039BC">
        <w:t>где Н</w:t>
      </w:r>
      <w:r w:rsidRPr="002039BC">
        <w:rPr>
          <w:vertAlign w:val="subscript"/>
        </w:rPr>
        <w:t>пз</w:t>
      </w:r>
      <w:r w:rsidRPr="002039BC">
        <w:t xml:space="preserve"> – норматив прочих затрат в целом по организации (Прил. 7)</w:t>
      </w:r>
    </w:p>
    <w:p w:rsidR="00D55555" w:rsidRDefault="00D55555" w:rsidP="00D55555">
      <w:pPr>
        <w:pStyle w:val="afa"/>
        <w:ind w:firstLine="851"/>
        <w:jc w:val="both"/>
      </w:pPr>
      <w:r w:rsidRPr="002039BC">
        <w:t>П</w:t>
      </w:r>
      <w:r w:rsidRPr="002039BC">
        <w:rPr>
          <w:vertAlign w:val="subscript"/>
        </w:rPr>
        <w:t>з</w:t>
      </w:r>
      <w:r w:rsidRPr="002039BC">
        <w:t xml:space="preserve"> – прочие затраты в целом по организации.</w:t>
      </w:r>
    </w:p>
    <w:p w:rsidR="00D55555" w:rsidRPr="002039BC" w:rsidRDefault="00D55555" w:rsidP="00D55555">
      <w:pPr>
        <w:pStyle w:val="afa"/>
        <w:ind w:firstLine="851"/>
      </w:pPr>
      <w:r w:rsidRPr="002039BC">
        <w:t>П</w:t>
      </w:r>
      <w:r w:rsidRPr="002039BC">
        <w:rPr>
          <w:vertAlign w:val="subscript"/>
        </w:rPr>
        <w:t>з</w:t>
      </w:r>
      <w:r w:rsidRPr="002039BC">
        <w:rPr>
          <w:vertAlign w:val="subscript"/>
          <w:lang w:val="en-US"/>
        </w:rPr>
        <w:t>i</w:t>
      </w:r>
      <w:r>
        <w:t>= (573,6</w:t>
      </w:r>
      <w:r w:rsidRPr="002039BC">
        <w:t>*</w:t>
      </w:r>
      <w:r>
        <w:t>20</w:t>
      </w:r>
      <w:r w:rsidRPr="002039BC">
        <w:t>)/100</w:t>
      </w:r>
      <w:r>
        <w:t xml:space="preserve"> = 114,7 рублей</w:t>
      </w:r>
    </w:p>
    <w:p w:rsidR="00D55555" w:rsidRPr="002039BC" w:rsidRDefault="00D55555" w:rsidP="00D55555">
      <w:pPr>
        <w:pStyle w:val="2"/>
      </w:pPr>
      <w:r>
        <w:t>8.7</w:t>
      </w:r>
      <w:r>
        <w:tab/>
      </w:r>
      <w:r w:rsidRPr="002039BC">
        <w:t>Составление сметы затрат</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lastRenderedPageBreak/>
        <w:t xml:space="preserve">Себестоимость продукции представляет собой стоимостную оценку используемых в процессе производства продукции природных ресурсов, сырья, материалов, топлива, энергии, основных фондов, трудовых ресурсов и других затрат на ее производство и реализацию. </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По элементам затрат составляются сметы затрат на производство и реализацию всей товарной продукции.</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В целях систематизации данных, составим таблицу.</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Таблица</w:t>
      </w:r>
      <w:r>
        <w:rPr>
          <w:color w:val="000000"/>
          <w:shd w:val="clear" w:color="auto" w:fill="FFFFFF"/>
        </w:rPr>
        <w:t xml:space="preserve"> 4 – Смета затрат</w:t>
      </w:r>
    </w:p>
    <w:tbl>
      <w:tblPr>
        <w:tblStyle w:val="ab"/>
        <w:tblW w:w="0" w:type="auto"/>
        <w:tblLook w:val="04A0" w:firstRow="1" w:lastRow="0" w:firstColumn="1" w:lastColumn="0" w:noHBand="0" w:noVBand="1"/>
      </w:tblPr>
      <w:tblGrid>
        <w:gridCol w:w="4330"/>
        <w:gridCol w:w="2626"/>
        <w:gridCol w:w="2389"/>
      </w:tblGrid>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Наименование статей затрат</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Обозначение</w:t>
            </w:r>
          </w:p>
        </w:tc>
        <w:tc>
          <w:tcPr>
            <w:tcW w:w="2404"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Сумму</w:t>
            </w:r>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Основная заработная плата</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З</w:t>
            </w:r>
            <w:r w:rsidRPr="00EC2AA6">
              <w:rPr>
                <w:color w:val="000000"/>
                <w:shd w:val="clear" w:color="auto" w:fill="FFFFFF"/>
              </w:rPr>
              <w:t>oi</w:t>
            </w:r>
          </w:p>
        </w:tc>
        <w:tc>
          <w:tcPr>
            <w:tcW w:w="2404" w:type="dxa"/>
          </w:tcPr>
          <w:p w:rsidR="00D55555" w:rsidRPr="00205EED" w:rsidRDefault="00D55555" w:rsidP="002E60C9">
            <w:pPr>
              <w:pStyle w:val="afa"/>
              <w:ind w:firstLine="851"/>
              <w:jc w:val="both"/>
              <w:rPr>
                <w:color w:val="000000"/>
                <w:shd w:val="clear" w:color="auto" w:fill="FFFFFF"/>
              </w:rPr>
            </w:pPr>
            <w:r>
              <w:t>573,6</w:t>
            </w:r>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Дополнительная заработная плата</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З</w:t>
            </w:r>
            <w:r w:rsidRPr="002039BC">
              <w:rPr>
                <w:color w:val="000000"/>
                <w:shd w:val="clear" w:color="auto" w:fill="FFFFFF"/>
                <w:vertAlign w:val="subscript"/>
              </w:rPr>
              <w:t>д</w:t>
            </w:r>
            <w:r w:rsidRPr="002039BC">
              <w:rPr>
                <w:color w:val="000000"/>
                <w:shd w:val="clear" w:color="auto" w:fill="FFFFFF"/>
                <w:vertAlign w:val="subscript"/>
                <w:lang w:val="en-US"/>
              </w:rPr>
              <w:t>i</w:t>
            </w:r>
          </w:p>
        </w:tc>
        <w:tc>
          <w:tcPr>
            <w:tcW w:w="2404" w:type="dxa"/>
          </w:tcPr>
          <w:p w:rsidR="00D55555" w:rsidRPr="00205EED" w:rsidRDefault="00D55555" w:rsidP="002E60C9">
            <w:pPr>
              <w:pStyle w:val="afa"/>
              <w:ind w:firstLine="851"/>
              <w:jc w:val="both"/>
              <w:rPr>
                <w:color w:val="000000"/>
                <w:shd w:val="clear" w:color="auto" w:fill="FFFFFF"/>
              </w:rPr>
            </w:pPr>
            <m:oMathPara>
              <m:oMath>
                <m:r>
                  <w:rPr>
                    <w:rFonts w:ascii="Cambria Math" w:hAnsi="Cambria Math"/>
                  </w:rPr>
                  <m:t>114,7</m:t>
                </m:r>
              </m:oMath>
            </m:oMathPara>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Отчисления в фонд социальной защиты населения</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З</w:t>
            </w:r>
            <w:r w:rsidRPr="002039BC">
              <w:rPr>
                <w:color w:val="000000"/>
                <w:shd w:val="clear" w:color="auto" w:fill="FFFFFF"/>
                <w:vertAlign w:val="subscript"/>
              </w:rPr>
              <w:t>сз</w:t>
            </w:r>
            <w:r w:rsidRPr="002039BC">
              <w:rPr>
                <w:color w:val="000000"/>
                <w:shd w:val="clear" w:color="auto" w:fill="FFFFFF"/>
                <w:vertAlign w:val="subscript"/>
                <w:lang w:val="en-US"/>
              </w:rPr>
              <w:t>i</w:t>
            </w:r>
          </w:p>
        </w:tc>
        <w:tc>
          <w:tcPr>
            <w:tcW w:w="2404" w:type="dxa"/>
          </w:tcPr>
          <w:p w:rsidR="00D55555" w:rsidRPr="00205EED" w:rsidRDefault="00D55555" w:rsidP="002E60C9">
            <w:pPr>
              <w:pStyle w:val="afa"/>
              <w:ind w:firstLine="851"/>
              <w:jc w:val="both"/>
              <w:rPr>
                <w:color w:val="000000"/>
                <w:shd w:val="clear" w:color="auto" w:fill="FFFFFF"/>
              </w:rPr>
            </w:pPr>
            <m:oMathPara>
              <m:oMath>
                <m:r>
                  <w:rPr>
                    <w:rFonts w:ascii="Cambria Math" w:hAnsi="Cambria Math"/>
                  </w:rPr>
                  <m:t>234</m:t>
                </m:r>
              </m:oMath>
            </m:oMathPara>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 xml:space="preserve">Отчисления в Белгосстрах </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Збгс</w:t>
            </w:r>
          </w:p>
        </w:tc>
        <w:tc>
          <w:tcPr>
            <w:tcW w:w="2404" w:type="dxa"/>
          </w:tcPr>
          <w:p w:rsidR="00D55555" w:rsidRPr="00205EED" w:rsidRDefault="00D55555" w:rsidP="002E60C9">
            <w:pPr>
              <w:pStyle w:val="afa"/>
              <w:ind w:firstLine="851"/>
              <w:jc w:val="both"/>
            </w:pPr>
            <m:oMathPara>
              <m:oMath>
                <m:r>
                  <w:rPr>
                    <w:rFonts w:ascii="Cambria Math" w:hAnsi="Cambria Math"/>
                  </w:rPr>
                  <m:t xml:space="preserve">4,1 </m:t>
                </m:r>
              </m:oMath>
            </m:oMathPara>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Материалы</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М</w:t>
            </w:r>
            <w:r w:rsidRPr="002039BC">
              <w:rPr>
                <w:color w:val="000000"/>
                <w:shd w:val="clear" w:color="auto" w:fill="FFFFFF"/>
                <w:vertAlign w:val="subscript"/>
                <w:lang w:val="en-US"/>
              </w:rPr>
              <w:t>i</w:t>
            </w:r>
          </w:p>
        </w:tc>
        <w:tc>
          <w:tcPr>
            <w:tcW w:w="2404" w:type="dxa"/>
          </w:tcPr>
          <w:p w:rsidR="00D55555" w:rsidRPr="00205EED" w:rsidRDefault="00D55555" w:rsidP="002E60C9">
            <w:pPr>
              <w:pStyle w:val="afa"/>
              <w:ind w:firstLine="851"/>
              <w:jc w:val="both"/>
              <w:rPr>
                <w:color w:val="000000"/>
                <w:shd w:val="clear" w:color="auto" w:fill="FFFFFF"/>
              </w:rPr>
            </w:pPr>
            <m:oMathPara>
              <m:oMath>
                <m:r>
                  <w:rPr>
                    <w:rFonts w:ascii="Cambria Math" w:hAnsi="Cambria Math"/>
                  </w:rPr>
                  <m:t xml:space="preserve">17,2 </m:t>
                </m:r>
              </m:oMath>
            </m:oMathPara>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Машинное время</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Р</w:t>
            </w:r>
            <w:r w:rsidRPr="002039BC">
              <w:rPr>
                <w:color w:val="000000"/>
                <w:shd w:val="clear" w:color="auto" w:fill="FFFFFF"/>
                <w:vertAlign w:val="subscript"/>
              </w:rPr>
              <w:t>м</w:t>
            </w:r>
            <w:r w:rsidRPr="002039BC">
              <w:rPr>
                <w:color w:val="000000"/>
                <w:shd w:val="clear" w:color="auto" w:fill="FFFFFF"/>
                <w:vertAlign w:val="subscript"/>
                <w:lang w:val="en-US"/>
              </w:rPr>
              <w:t>i</w:t>
            </w:r>
          </w:p>
        </w:tc>
        <w:tc>
          <w:tcPr>
            <w:tcW w:w="2404" w:type="dxa"/>
          </w:tcPr>
          <w:p w:rsidR="00D55555" w:rsidRPr="00205EED" w:rsidRDefault="00D55555" w:rsidP="002E60C9">
            <w:pPr>
              <w:pStyle w:val="afa"/>
              <w:ind w:firstLine="851"/>
              <w:jc w:val="both"/>
              <w:rPr>
                <w:color w:val="000000"/>
                <w:shd w:val="clear" w:color="auto" w:fill="FFFFFF"/>
              </w:rPr>
            </w:pPr>
            <w:r>
              <w:t>1</w:t>
            </w:r>
            <w:r w:rsidRPr="00992AA2">
              <w:t>552,8</w:t>
            </w:r>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Прочие затраты</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П</w:t>
            </w:r>
            <w:r w:rsidRPr="002039BC">
              <w:rPr>
                <w:color w:val="000000"/>
                <w:shd w:val="clear" w:color="auto" w:fill="FFFFFF"/>
                <w:vertAlign w:val="subscript"/>
              </w:rPr>
              <w:t>з</w:t>
            </w:r>
            <w:r w:rsidRPr="002039BC">
              <w:rPr>
                <w:color w:val="000000"/>
                <w:shd w:val="clear" w:color="auto" w:fill="FFFFFF"/>
                <w:vertAlign w:val="subscript"/>
                <w:lang w:val="en-US"/>
              </w:rPr>
              <w:t>i</w:t>
            </w:r>
          </w:p>
        </w:tc>
        <w:tc>
          <w:tcPr>
            <w:tcW w:w="2404" w:type="dxa"/>
          </w:tcPr>
          <w:p w:rsidR="00D55555" w:rsidRPr="00205EED" w:rsidRDefault="00D55555" w:rsidP="002E60C9">
            <w:pPr>
              <w:pStyle w:val="afa"/>
              <w:ind w:firstLine="851"/>
              <w:jc w:val="both"/>
              <w:rPr>
                <w:color w:val="000000"/>
                <w:shd w:val="clear" w:color="auto" w:fill="FFFFFF"/>
              </w:rPr>
            </w:pPr>
            <w:r>
              <w:t>114,7</w:t>
            </w:r>
          </w:p>
        </w:tc>
      </w:tr>
      <w:tr w:rsidR="00D55555" w:rsidRPr="002039BC" w:rsidTr="002E60C9">
        <w:tc>
          <w:tcPr>
            <w:tcW w:w="4390" w:type="dxa"/>
          </w:tcPr>
          <w:p w:rsidR="00D55555" w:rsidRPr="002039BC" w:rsidRDefault="00D55555" w:rsidP="002E60C9">
            <w:pPr>
              <w:pStyle w:val="afa"/>
              <w:jc w:val="both"/>
              <w:rPr>
                <w:color w:val="000000"/>
                <w:shd w:val="clear" w:color="auto" w:fill="FFFFFF"/>
              </w:rPr>
            </w:pPr>
            <w:r>
              <w:rPr>
                <w:color w:val="000000"/>
                <w:shd w:val="clear" w:color="auto" w:fill="FFFFFF"/>
              </w:rPr>
              <w:t>Итого п</w:t>
            </w:r>
            <w:r w:rsidRPr="002039BC">
              <w:rPr>
                <w:color w:val="000000"/>
                <w:shd w:val="clear" w:color="auto" w:fill="FFFFFF"/>
              </w:rPr>
              <w:t xml:space="preserve">роизводственная себестоимость </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Спр</w:t>
            </w:r>
          </w:p>
        </w:tc>
        <w:tc>
          <w:tcPr>
            <w:tcW w:w="2404" w:type="dxa"/>
          </w:tcPr>
          <w:p w:rsidR="00D55555" w:rsidRPr="00205EED" w:rsidRDefault="00D55555" w:rsidP="002E60C9">
            <w:pPr>
              <w:pStyle w:val="afa"/>
              <w:ind w:firstLine="851"/>
              <w:jc w:val="both"/>
              <w:rPr>
                <w:color w:val="000000"/>
                <w:shd w:val="clear" w:color="auto" w:fill="FFFFFF"/>
              </w:rPr>
            </w:pPr>
            <w:r>
              <w:rPr>
                <w:color w:val="000000"/>
                <w:shd w:val="clear" w:color="auto" w:fill="FFFFFF"/>
              </w:rPr>
              <w:t>2611,1</w:t>
            </w:r>
          </w:p>
        </w:tc>
      </w:tr>
    </w:tbl>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Кроме того, организация-разработчик осуществляет затраты на сопровождение и адаптацию программного средства. Эти затраты определяются по нормативу в процентах от производственной себестоимости по формуле: </w:t>
      </w:r>
    </w:p>
    <w:p w:rsidR="00D55555" w:rsidRPr="002039BC" w:rsidRDefault="00D55555" w:rsidP="00D55555">
      <w:pPr>
        <w:pStyle w:val="afa"/>
        <w:ind w:firstLine="851"/>
        <w:jc w:val="both"/>
        <w:rPr>
          <w:color w:val="000000"/>
          <w:shd w:val="clear" w:color="auto" w:fill="FFFFFF"/>
        </w:rPr>
      </w:pPr>
      <w:r w:rsidRPr="007420F3">
        <w:rPr>
          <w:color w:val="000000"/>
          <w:shd w:val="clear" w:color="auto" w:fill="FFFFFF"/>
        </w:rPr>
        <w:t xml:space="preserve">                                                </w:t>
      </w:r>
      <w:r>
        <w:rPr>
          <w:color w:val="000000"/>
          <w:shd w:val="clear" w:color="auto" w:fill="FFFFFF"/>
        </w:rPr>
        <w:t>Р</w:t>
      </w:r>
      <w:r w:rsidRPr="002039BC">
        <w:rPr>
          <w:color w:val="000000"/>
          <w:shd w:val="clear" w:color="auto" w:fill="FFFFFF"/>
          <w:vertAlign w:val="subscript"/>
        </w:rPr>
        <w:t>с</w:t>
      </w:r>
      <w:r w:rsidRPr="002039BC">
        <w:rPr>
          <w:color w:val="000000"/>
          <w:shd w:val="clear" w:color="auto" w:fill="FFFFFF"/>
          <w:vertAlign w:val="subscript"/>
          <w:lang w:val="en-US"/>
        </w:rPr>
        <w:t>i</w:t>
      </w:r>
      <w:r w:rsidRPr="002039BC">
        <w:rPr>
          <w:color w:val="000000"/>
          <w:shd w:val="clear" w:color="auto" w:fill="FFFFFF"/>
        </w:rPr>
        <w:t>=Спр*Нса/100</w:t>
      </w:r>
      <w:r w:rsidRPr="002039BC">
        <w:t xml:space="preserve"> </w:t>
      </w:r>
      <w:r>
        <w:t xml:space="preserve"> </w:t>
      </w:r>
      <w:r w:rsidRPr="007420F3">
        <w:t xml:space="preserve">          </w:t>
      </w:r>
      <w:r>
        <w:t xml:space="preserve">                                       (30</w:t>
      </w:r>
      <w:r w:rsidRPr="002039BC">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Спр – производственная себестоимость;</w:t>
      </w:r>
    </w:p>
    <w:p w:rsidR="00D55555" w:rsidRDefault="00D55555" w:rsidP="00D55555">
      <w:pPr>
        <w:pStyle w:val="afa"/>
        <w:ind w:firstLine="851"/>
        <w:jc w:val="both"/>
        <w:rPr>
          <w:color w:val="000000"/>
          <w:shd w:val="clear" w:color="auto" w:fill="FFFFFF"/>
        </w:rPr>
      </w:pPr>
      <w:r w:rsidRPr="002039BC">
        <w:rPr>
          <w:color w:val="000000"/>
          <w:shd w:val="clear" w:color="auto" w:fill="FFFFFF"/>
        </w:rPr>
        <w:t>Нса – норматив отчисления на сопровождение и адаптацию программного средства (Прил. 7).</w:t>
      </w:r>
    </w:p>
    <w:p w:rsidR="00D55555" w:rsidRPr="002039BC" w:rsidRDefault="00D55555" w:rsidP="00D55555">
      <w:pPr>
        <w:pStyle w:val="afa"/>
        <w:ind w:firstLine="851"/>
        <w:rPr>
          <w:color w:val="000000"/>
          <w:shd w:val="clear" w:color="auto" w:fill="FFFFFF"/>
        </w:rPr>
      </w:pPr>
      <w:r>
        <w:rPr>
          <w:color w:val="000000"/>
          <w:shd w:val="clear" w:color="auto" w:fill="FFFFFF"/>
        </w:rPr>
        <w:t>Р</w:t>
      </w:r>
      <w:r w:rsidRPr="002039BC">
        <w:rPr>
          <w:color w:val="000000"/>
          <w:shd w:val="clear" w:color="auto" w:fill="FFFFFF"/>
          <w:vertAlign w:val="subscript"/>
        </w:rPr>
        <w:t>с</w:t>
      </w:r>
      <w:r w:rsidRPr="002039BC">
        <w:rPr>
          <w:color w:val="000000"/>
          <w:shd w:val="clear" w:color="auto" w:fill="FFFFFF"/>
          <w:vertAlign w:val="subscript"/>
          <w:lang w:val="en-US"/>
        </w:rPr>
        <w:t>i</w:t>
      </w:r>
      <w:r w:rsidRPr="002039BC">
        <w:rPr>
          <w:color w:val="000000"/>
          <w:shd w:val="clear" w:color="auto" w:fill="FFFFFF"/>
        </w:rPr>
        <w:t>=</w:t>
      </w:r>
      <w:r>
        <w:rPr>
          <w:color w:val="000000"/>
          <w:shd w:val="clear" w:color="auto" w:fill="FFFFFF"/>
        </w:rPr>
        <w:t xml:space="preserve"> 2611,1</w:t>
      </w:r>
      <w:r w:rsidRPr="002039BC">
        <w:rPr>
          <w:color w:val="000000"/>
          <w:shd w:val="clear" w:color="auto" w:fill="FFFFFF"/>
        </w:rPr>
        <w:t>*</w:t>
      </w:r>
      <w:r>
        <w:rPr>
          <w:color w:val="000000"/>
          <w:shd w:val="clear" w:color="auto" w:fill="FFFFFF"/>
        </w:rPr>
        <w:t>20</w:t>
      </w:r>
      <w:r w:rsidRPr="002039BC">
        <w:rPr>
          <w:color w:val="000000"/>
          <w:shd w:val="clear" w:color="auto" w:fill="FFFFFF"/>
        </w:rPr>
        <w:t>/100</w:t>
      </w:r>
      <w:r>
        <w:rPr>
          <w:color w:val="000000"/>
          <w:shd w:val="clear" w:color="auto" w:fill="FFFFFF"/>
        </w:rPr>
        <w:t xml:space="preserve"> = 522,2 рублей</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Таким образом полная себесоимость разработки программного </w:t>
      </w:r>
      <w:r w:rsidRPr="002039BC">
        <w:rPr>
          <w:color w:val="000000"/>
          <w:shd w:val="clear" w:color="auto" w:fill="FFFFFF"/>
        </w:rPr>
        <w:lastRenderedPageBreak/>
        <w:t xml:space="preserve">средства определяется по формуле: </w:t>
      </w:r>
    </w:p>
    <w:p w:rsidR="00D55555" w:rsidRDefault="00D55555" w:rsidP="00D55555">
      <w:pPr>
        <w:pStyle w:val="afa"/>
        <w:ind w:firstLine="851"/>
        <w:jc w:val="both"/>
      </w:pPr>
      <w:r w:rsidRPr="00EA7A1D">
        <w:rPr>
          <w:color w:val="000000"/>
          <w:shd w:val="clear" w:color="auto" w:fill="FFFFFF"/>
        </w:rPr>
        <w:t xml:space="preserve">                                                  </w:t>
      </w:r>
      <w:r w:rsidRPr="002039BC">
        <w:rPr>
          <w:color w:val="000000"/>
          <w:shd w:val="clear" w:color="auto" w:fill="FFFFFF"/>
        </w:rPr>
        <w:t>С</w:t>
      </w:r>
      <w:r w:rsidRPr="002039BC">
        <w:rPr>
          <w:color w:val="000000"/>
          <w:shd w:val="clear" w:color="auto" w:fill="FFFFFF"/>
          <w:vertAlign w:val="subscript"/>
        </w:rPr>
        <w:t>пол</w:t>
      </w:r>
      <w:r w:rsidRPr="002039BC">
        <w:rPr>
          <w:color w:val="000000"/>
          <w:shd w:val="clear" w:color="auto" w:fill="FFFFFF"/>
          <w:vertAlign w:val="subscript"/>
        </w:rPr>
        <w:softHyphen/>
      </w:r>
      <w:r>
        <w:rPr>
          <w:color w:val="000000"/>
          <w:shd w:val="clear" w:color="auto" w:fill="FFFFFF"/>
        </w:rPr>
        <w:t>=С</w:t>
      </w:r>
      <w:r w:rsidRPr="002039BC">
        <w:rPr>
          <w:color w:val="000000"/>
          <w:shd w:val="clear" w:color="auto" w:fill="FFFFFF"/>
          <w:vertAlign w:val="subscript"/>
        </w:rPr>
        <w:t>пр</w:t>
      </w:r>
      <w:r w:rsidRPr="002039BC">
        <w:rPr>
          <w:color w:val="000000"/>
          <w:shd w:val="clear" w:color="auto" w:fill="FFFFFF"/>
        </w:rPr>
        <w:t>+Р</w:t>
      </w:r>
      <w:r w:rsidRPr="002039BC">
        <w:rPr>
          <w:color w:val="000000"/>
          <w:shd w:val="clear" w:color="auto" w:fill="FFFFFF"/>
          <w:vertAlign w:val="subscript"/>
        </w:rPr>
        <w:t>с</w:t>
      </w:r>
      <w:r w:rsidRPr="002039BC">
        <w:rPr>
          <w:color w:val="000000"/>
          <w:shd w:val="clear" w:color="auto" w:fill="FFFFFF"/>
          <w:vertAlign w:val="subscript"/>
          <w:lang w:val="en-US"/>
        </w:rPr>
        <w:t>i</w:t>
      </w:r>
      <w:r w:rsidRPr="002039BC">
        <w:t xml:space="preserve"> </w:t>
      </w:r>
      <w:r>
        <w:t xml:space="preserve"> </w:t>
      </w:r>
      <w:r w:rsidRPr="00EA7A1D">
        <w:t xml:space="preserve"> </w:t>
      </w:r>
      <w:r>
        <w:t xml:space="preserve"> </w:t>
      </w:r>
      <w:r w:rsidRPr="00EA7A1D">
        <w:t xml:space="preserve">         </w:t>
      </w:r>
      <w:r>
        <w:t xml:space="preserve">                                       (31</w:t>
      </w:r>
      <w:r w:rsidRPr="002039BC">
        <w:t>)</w:t>
      </w:r>
    </w:p>
    <w:p w:rsidR="00D55555" w:rsidRPr="00EA7A1D" w:rsidRDefault="00D55555" w:rsidP="00D55555">
      <w:pPr>
        <w:pStyle w:val="afa"/>
        <w:ind w:firstLine="851"/>
        <w:rPr>
          <w:color w:val="000000"/>
          <w:shd w:val="clear" w:color="auto" w:fill="FFFFFF"/>
          <w:vertAlign w:val="subscript"/>
        </w:rPr>
      </w:pPr>
      <w:r w:rsidRPr="002039BC">
        <w:rPr>
          <w:color w:val="000000"/>
          <w:shd w:val="clear" w:color="auto" w:fill="FFFFFF"/>
        </w:rPr>
        <w:t>С</w:t>
      </w:r>
      <w:r>
        <w:rPr>
          <w:color w:val="000000"/>
          <w:shd w:val="clear" w:color="auto" w:fill="FFFFFF"/>
          <w:vertAlign w:val="subscript"/>
        </w:rPr>
        <w:t xml:space="preserve">пол </w:t>
      </w:r>
      <w:r w:rsidRPr="002039BC">
        <w:rPr>
          <w:color w:val="000000"/>
          <w:shd w:val="clear" w:color="auto" w:fill="FFFFFF"/>
        </w:rPr>
        <w:t>=</w:t>
      </w:r>
      <w:r>
        <w:rPr>
          <w:color w:val="000000"/>
          <w:shd w:val="clear" w:color="auto" w:fill="FFFFFF"/>
        </w:rPr>
        <w:t>2611,1</w:t>
      </w:r>
      <w:r w:rsidRPr="002039BC">
        <w:rPr>
          <w:color w:val="000000"/>
          <w:shd w:val="clear" w:color="auto" w:fill="FFFFFF"/>
        </w:rPr>
        <w:t>+</w:t>
      </w:r>
      <w:r>
        <w:rPr>
          <w:color w:val="000000"/>
          <w:shd w:val="clear" w:color="auto" w:fill="FFFFFF"/>
        </w:rPr>
        <w:t>522,2 = 3133,3 рублей</w:t>
      </w:r>
    </w:p>
    <w:p w:rsidR="00D55555" w:rsidRPr="002039BC" w:rsidRDefault="00D55555" w:rsidP="00D55555">
      <w:pPr>
        <w:pStyle w:val="2"/>
        <w:rPr>
          <w:shd w:val="clear" w:color="auto" w:fill="FFFFFF"/>
        </w:rPr>
      </w:pPr>
      <w:r>
        <w:rPr>
          <w:shd w:val="clear" w:color="auto" w:fill="FFFFFF"/>
        </w:rPr>
        <w:t>8.8</w:t>
      </w:r>
      <w:r>
        <w:rPr>
          <w:shd w:val="clear" w:color="auto" w:fill="FFFFFF"/>
        </w:rPr>
        <w:tab/>
      </w:r>
      <w:r w:rsidRPr="002039BC">
        <w:rPr>
          <w:shd w:val="clear" w:color="auto" w:fill="FFFFFF"/>
        </w:rPr>
        <w:t>Расчёт прогнозируемой отпускной цены</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Цена — это денежное выражение стоимости единицы товара. Отпускная цена производителя — это цена, по которой производитель реализует продукцию оптово-сбытовым организациям. Она включает издержки производства и реализации прибыль, налог на добавленную стоимость. Прогнозируемая отпускная цена рассчитывается по формуле:</w:t>
      </w:r>
    </w:p>
    <w:p w:rsidR="00D55555" w:rsidRPr="002039BC" w:rsidRDefault="00D55555" w:rsidP="00D55555">
      <w:pPr>
        <w:pStyle w:val="afa"/>
        <w:ind w:firstLine="851"/>
        <w:jc w:val="both"/>
        <w:rPr>
          <w:color w:val="000000"/>
          <w:shd w:val="clear" w:color="auto" w:fill="FFFFFF"/>
        </w:rPr>
      </w:pPr>
      <w:r w:rsidRPr="007420F3">
        <w:rPr>
          <w:color w:val="000000"/>
          <w:shd w:val="clear" w:color="auto" w:fill="FFFFFF"/>
        </w:rPr>
        <w:t xml:space="preserve">                                                   </w:t>
      </w:r>
      <w:r w:rsidRPr="002039BC">
        <w:rPr>
          <w:color w:val="000000"/>
          <w:shd w:val="clear" w:color="auto" w:fill="FFFFFF"/>
        </w:rPr>
        <w:t>Ц=С</w:t>
      </w:r>
      <w:r w:rsidRPr="002039BC">
        <w:rPr>
          <w:color w:val="000000"/>
          <w:shd w:val="clear" w:color="auto" w:fill="FFFFFF"/>
          <w:vertAlign w:val="subscript"/>
        </w:rPr>
        <w:t>пол</w:t>
      </w:r>
      <w:r w:rsidRPr="002039BC">
        <w:rPr>
          <w:color w:val="000000"/>
          <w:shd w:val="clear" w:color="auto" w:fill="FFFFFF"/>
        </w:rPr>
        <w:t>+П+НДС</w:t>
      </w:r>
      <w:r w:rsidRPr="007420F3">
        <w:rPr>
          <w:color w:val="000000"/>
          <w:shd w:val="clear" w:color="auto" w:fill="FFFFFF"/>
        </w:rPr>
        <w:t xml:space="preserve">                          </w:t>
      </w:r>
      <w:r>
        <w:rPr>
          <w:color w:val="000000"/>
          <w:shd w:val="clear" w:color="auto" w:fill="FFFFFF"/>
        </w:rPr>
        <w:t xml:space="preserve">    </w:t>
      </w:r>
      <w:r w:rsidRPr="007420F3">
        <w:rPr>
          <w:color w:val="000000"/>
          <w:shd w:val="clear" w:color="auto" w:fill="FFFFFF"/>
        </w:rPr>
        <w:t xml:space="preserve">         </w:t>
      </w:r>
      <w:r>
        <w:rPr>
          <w:color w:val="000000"/>
          <w:shd w:val="clear" w:color="auto" w:fill="FFFFFF"/>
        </w:rPr>
        <w:t xml:space="preserve">   (32</w:t>
      </w:r>
      <w:r w:rsidRPr="002039BC">
        <w:rPr>
          <w:color w:val="000000"/>
          <w:shd w:val="clear" w:color="auto" w:fill="FFFFFF"/>
        </w:rPr>
        <w:t>)</w:t>
      </w:r>
    </w:p>
    <w:p w:rsidR="00D55555" w:rsidRDefault="00D55555" w:rsidP="00D55555">
      <w:pPr>
        <w:pStyle w:val="afa"/>
        <w:ind w:firstLine="851"/>
        <w:jc w:val="both"/>
        <w:rPr>
          <w:color w:val="000000"/>
          <w:shd w:val="clear" w:color="auto" w:fill="FFFFFF"/>
        </w:rPr>
      </w:pPr>
      <w:r w:rsidRPr="002039BC">
        <w:rPr>
          <w:color w:val="000000"/>
          <w:shd w:val="clear" w:color="auto" w:fill="FFFFFF"/>
        </w:rPr>
        <w:t xml:space="preserve">Рентабельность и прибыль по создаваемому ПО (П) определяются, исходя из результатов анализа рыночных условий, переговоров с заказчиком (потребителем) и согласования с ним отпускной цены, включающей дополнительно налог на добавленную стоимость. </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В случае разработки ПО для использования внутри организации оценка программного продукта производится по действующим правилам и показателям внутреннего хозрасчета (по ценам, устанавливаемым для расчета за услуги между подразделениями)</w:t>
      </w:r>
      <w:r>
        <w:rPr>
          <w:color w:val="000000"/>
          <w:shd w:val="clear" w:color="auto" w:fill="FFFFFF"/>
        </w:rPr>
        <w:t>, на основании действующего распорядка</w:t>
      </w:r>
      <w:r w:rsidRPr="002039BC">
        <w:rPr>
          <w:color w:val="000000"/>
          <w:shd w:val="clear" w:color="auto" w:fill="FFFFFF"/>
        </w:rPr>
        <w:t>. Прибыль рассчитывается по формуле:</w:t>
      </w:r>
    </w:p>
    <w:p w:rsidR="00D55555" w:rsidRPr="002039BC" w:rsidRDefault="00D55555" w:rsidP="00D55555">
      <w:pPr>
        <w:pStyle w:val="afa"/>
        <w:ind w:firstLine="851"/>
        <w:jc w:val="both"/>
        <w:rPr>
          <w:color w:val="000000"/>
          <w:shd w:val="clear" w:color="auto" w:fill="FFFFFF"/>
        </w:rPr>
      </w:pPr>
      <w:r w:rsidRPr="007420F3">
        <w:rPr>
          <w:color w:val="000000"/>
          <w:shd w:val="clear" w:color="auto" w:fill="FFFFFF"/>
        </w:rPr>
        <w:t xml:space="preserve">                                                    </w:t>
      </w:r>
      <w:r w:rsidRPr="002039BC">
        <w:rPr>
          <w:color w:val="000000"/>
          <w:shd w:val="clear" w:color="auto" w:fill="FFFFFF"/>
        </w:rPr>
        <w:t>П=С</w:t>
      </w:r>
      <w:r w:rsidRPr="002039BC">
        <w:rPr>
          <w:color w:val="000000"/>
          <w:shd w:val="clear" w:color="auto" w:fill="FFFFFF"/>
          <w:vertAlign w:val="subscript"/>
        </w:rPr>
        <w:t>пол</w:t>
      </w:r>
      <w:r w:rsidRPr="002039BC">
        <w:rPr>
          <w:color w:val="000000"/>
          <w:shd w:val="clear" w:color="auto" w:fill="FFFFFF"/>
        </w:rPr>
        <w:t xml:space="preserve">*Ур/100 </w:t>
      </w:r>
      <w:r w:rsidRPr="002039BC">
        <w:t xml:space="preserve"> </w:t>
      </w:r>
      <w:r>
        <w:t xml:space="preserve"> </w:t>
      </w:r>
      <w:r w:rsidRPr="007420F3">
        <w:t xml:space="preserve">          </w:t>
      </w:r>
      <w:r>
        <w:t xml:space="preserve">                                 </w:t>
      </w:r>
      <w:r w:rsidRPr="002039BC">
        <w:rPr>
          <w:color w:val="000000"/>
          <w:shd w:val="clear" w:color="auto" w:fill="FFFFFF"/>
        </w:rPr>
        <w:t xml:space="preserve">  (3</w:t>
      </w:r>
      <w:r w:rsidRPr="007420F3">
        <w:rPr>
          <w:color w:val="000000"/>
          <w:shd w:val="clear" w:color="auto" w:fill="FFFFFF"/>
        </w:rPr>
        <w:t>3</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где П – прибыль от реализации ПО заказчику (д.е.);</w:t>
      </w:r>
    </w:p>
    <w:p w:rsidR="00D55555" w:rsidRPr="002039BC" w:rsidRDefault="00D55555" w:rsidP="00D55555">
      <w:pPr>
        <w:pStyle w:val="afa"/>
        <w:ind w:firstLine="851"/>
        <w:jc w:val="both"/>
        <w:rPr>
          <w:color w:val="000000"/>
          <w:shd w:val="clear" w:color="auto" w:fill="FFFFFF"/>
        </w:rPr>
      </w:pPr>
      <w:r>
        <w:rPr>
          <w:color w:val="000000"/>
          <w:shd w:val="clear" w:color="auto" w:fill="FFFFFF"/>
        </w:rPr>
        <w:t>У</w:t>
      </w:r>
      <w:r w:rsidRPr="002039BC">
        <w:rPr>
          <w:color w:val="000000"/>
          <w:shd w:val="clear" w:color="auto" w:fill="FFFFFF"/>
          <w:vertAlign w:val="subscript"/>
        </w:rPr>
        <w:t>р</w:t>
      </w:r>
      <w:r w:rsidRPr="002039BC">
        <w:rPr>
          <w:color w:val="000000"/>
          <w:shd w:val="clear" w:color="auto" w:fill="FFFFFF"/>
        </w:rPr>
        <w:t xml:space="preserve"> – уровень рентабельности ПО (%); (Прил. 7)</w:t>
      </w:r>
    </w:p>
    <w:p w:rsidR="00D55555" w:rsidRDefault="00D55555" w:rsidP="00D55555">
      <w:pPr>
        <w:pStyle w:val="afa"/>
        <w:ind w:firstLine="851"/>
        <w:jc w:val="both"/>
        <w:rPr>
          <w:color w:val="000000"/>
          <w:shd w:val="clear" w:color="auto" w:fill="FFFFFF"/>
        </w:rPr>
      </w:pPr>
      <w:r>
        <w:rPr>
          <w:color w:val="000000"/>
          <w:shd w:val="clear" w:color="auto" w:fill="FFFFFF"/>
        </w:rPr>
        <w:t>С</w:t>
      </w:r>
      <w:r w:rsidRPr="002039BC">
        <w:rPr>
          <w:color w:val="000000"/>
          <w:shd w:val="clear" w:color="auto" w:fill="FFFFFF"/>
          <w:vertAlign w:val="subscript"/>
        </w:rPr>
        <w:t>пол</w:t>
      </w:r>
      <w:r w:rsidRPr="002039BC">
        <w:rPr>
          <w:color w:val="000000"/>
          <w:shd w:val="clear" w:color="auto" w:fill="FFFFFF"/>
        </w:rPr>
        <w:t xml:space="preserve"> – полная себестоимость ПО (д.е.).</w:t>
      </w:r>
    </w:p>
    <w:p w:rsidR="00D55555" w:rsidRPr="002039BC" w:rsidRDefault="00D55555" w:rsidP="00D55555">
      <w:pPr>
        <w:pStyle w:val="afa"/>
        <w:ind w:firstLine="851"/>
        <w:rPr>
          <w:color w:val="000000"/>
          <w:shd w:val="clear" w:color="auto" w:fill="FFFFFF"/>
        </w:rPr>
      </w:pPr>
      <w:r w:rsidRPr="002039BC">
        <w:rPr>
          <w:color w:val="000000"/>
          <w:shd w:val="clear" w:color="auto" w:fill="FFFFFF"/>
        </w:rPr>
        <w:t>П=</w:t>
      </w:r>
      <w:r>
        <w:rPr>
          <w:color w:val="000000"/>
          <w:shd w:val="clear" w:color="auto" w:fill="FFFFFF"/>
        </w:rPr>
        <w:t>3133,3</w:t>
      </w:r>
      <w:r w:rsidRPr="002039BC">
        <w:rPr>
          <w:color w:val="000000"/>
          <w:shd w:val="clear" w:color="auto" w:fill="FFFFFF"/>
        </w:rPr>
        <w:t>*</w:t>
      </w:r>
      <w:r>
        <w:rPr>
          <w:color w:val="000000"/>
          <w:shd w:val="clear" w:color="auto" w:fill="FFFFFF"/>
        </w:rPr>
        <w:t>30</w:t>
      </w:r>
      <w:r w:rsidRPr="002039BC">
        <w:rPr>
          <w:color w:val="000000"/>
          <w:shd w:val="clear" w:color="auto" w:fill="FFFFFF"/>
        </w:rPr>
        <w:t>/100</w:t>
      </w:r>
      <w:r>
        <w:rPr>
          <w:color w:val="000000"/>
          <w:shd w:val="clear" w:color="auto" w:fill="FFFFFF"/>
        </w:rPr>
        <w:t>= 940 рублей</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В соответствии с действующим законодательством в цену программного средства включается налог на добавленную стоимость. Налог на добавленную стоимость рассчитывается по формуле: </w:t>
      </w:r>
    </w:p>
    <w:p w:rsidR="00D55555" w:rsidRPr="002039BC" w:rsidRDefault="00D55555" w:rsidP="00D55555">
      <w:pPr>
        <w:pStyle w:val="afa"/>
        <w:ind w:firstLine="851"/>
        <w:jc w:val="both"/>
        <w:rPr>
          <w:color w:val="000000"/>
          <w:shd w:val="clear" w:color="auto" w:fill="FFFFFF"/>
        </w:rPr>
      </w:pPr>
      <w:r w:rsidRPr="007420F3">
        <w:rPr>
          <w:color w:val="000000"/>
          <w:shd w:val="clear" w:color="auto" w:fill="FFFFFF"/>
        </w:rPr>
        <w:t xml:space="preserve">          </w:t>
      </w:r>
      <w:r>
        <w:rPr>
          <w:color w:val="000000"/>
          <w:shd w:val="clear" w:color="auto" w:fill="FFFFFF"/>
        </w:rPr>
        <w:t xml:space="preserve">                            </w:t>
      </w:r>
      <w:r w:rsidRPr="007420F3">
        <w:rPr>
          <w:color w:val="000000"/>
          <w:shd w:val="clear" w:color="auto" w:fill="FFFFFF"/>
        </w:rPr>
        <w:t xml:space="preserve">  </w:t>
      </w:r>
      <w:r w:rsidRPr="002039BC">
        <w:rPr>
          <w:color w:val="000000"/>
          <w:shd w:val="clear" w:color="auto" w:fill="FFFFFF"/>
        </w:rPr>
        <w:t>НДС=(С</w:t>
      </w:r>
      <w:r w:rsidRPr="002039BC">
        <w:rPr>
          <w:color w:val="000000"/>
          <w:shd w:val="clear" w:color="auto" w:fill="FFFFFF"/>
          <w:vertAlign w:val="subscript"/>
        </w:rPr>
        <w:t>пол</w:t>
      </w:r>
      <w:r w:rsidRPr="002039BC">
        <w:rPr>
          <w:color w:val="000000"/>
          <w:shd w:val="clear" w:color="auto" w:fill="FFFFFF"/>
        </w:rPr>
        <w:t>+П)</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 </w:t>
      </w:r>
      <w:r w:rsidRPr="002039BC">
        <w:rPr>
          <w:color w:val="000000"/>
          <w:shd w:val="clear" w:color="auto" w:fill="FFFFFF"/>
        </w:rPr>
        <w:t>С</w:t>
      </w:r>
      <w:r w:rsidRPr="002039BC">
        <w:rPr>
          <w:color w:val="000000"/>
          <w:shd w:val="clear" w:color="auto" w:fill="FFFFFF"/>
          <w:vertAlign w:val="subscript"/>
        </w:rPr>
        <w:t>ндс</w:t>
      </w:r>
      <w:r w:rsidRPr="002039BC">
        <w:rPr>
          <w:color w:val="000000"/>
          <w:shd w:val="clear" w:color="auto" w:fill="FFFFFF"/>
        </w:rPr>
        <w:t xml:space="preserve">/100 </w:t>
      </w:r>
      <w:r w:rsidRPr="002039BC">
        <w:t xml:space="preserve"> </w:t>
      </w:r>
      <w:r>
        <w:t xml:space="preserve"> </w:t>
      </w:r>
      <w:r w:rsidRPr="007420F3">
        <w:t xml:space="preserve">       </w:t>
      </w:r>
      <w:r>
        <w:t xml:space="preserve">                           </w:t>
      </w:r>
      <w:r w:rsidRPr="002039BC">
        <w:rPr>
          <w:color w:val="000000"/>
          <w:shd w:val="clear" w:color="auto" w:fill="FFFFFF"/>
        </w:rPr>
        <w:t>(3</w:t>
      </w:r>
      <w:r w:rsidRPr="007420F3">
        <w:rPr>
          <w:color w:val="000000"/>
          <w:shd w:val="clear" w:color="auto" w:fill="FFFFFF"/>
        </w:rPr>
        <w:t>4</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lastRenderedPageBreak/>
        <w:t>где С</w:t>
      </w:r>
      <w:r w:rsidRPr="002039BC">
        <w:rPr>
          <w:color w:val="000000"/>
          <w:shd w:val="clear" w:color="auto" w:fill="FFFFFF"/>
          <w:vertAlign w:val="subscript"/>
        </w:rPr>
        <w:t>пол</w:t>
      </w:r>
      <w:r w:rsidRPr="002039BC">
        <w:rPr>
          <w:color w:val="000000"/>
          <w:shd w:val="clear" w:color="auto" w:fill="FFFFFF"/>
        </w:rPr>
        <w:t xml:space="preserve"> – полная себестоимость разработки программного средства</w:t>
      </w:r>
      <w:r>
        <w:rPr>
          <w:color w:val="000000"/>
          <w:shd w:val="clear" w:color="auto" w:fill="FFFFFF"/>
        </w:rPr>
        <w:t xml:space="preserve"> за весь период</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П – прибыль </w:t>
      </w:r>
    </w:p>
    <w:p w:rsidR="00D55555" w:rsidRDefault="00D55555" w:rsidP="00D55555">
      <w:pPr>
        <w:pStyle w:val="afa"/>
        <w:ind w:firstLine="851"/>
        <w:jc w:val="both"/>
        <w:rPr>
          <w:color w:val="000000"/>
          <w:shd w:val="clear" w:color="auto" w:fill="FFFFFF"/>
        </w:rPr>
      </w:pPr>
      <w:r>
        <w:rPr>
          <w:color w:val="000000"/>
          <w:shd w:val="clear" w:color="auto" w:fill="FFFFFF"/>
        </w:rPr>
        <w:t>С</w:t>
      </w:r>
      <w:r>
        <w:rPr>
          <w:color w:val="000000"/>
          <w:shd w:val="clear" w:color="auto" w:fill="FFFFFF"/>
          <w:vertAlign w:val="subscript"/>
        </w:rPr>
        <w:t xml:space="preserve">ндс </w:t>
      </w:r>
      <w:r w:rsidRPr="002039BC">
        <w:rPr>
          <w:color w:val="000000"/>
          <w:shd w:val="clear" w:color="auto" w:fill="FFFFFF"/>
        </w:rPr>
        <w:t>– ставка налога на добавленную стоимость (по действующему законодательству).</w:t>
      </w:r>
    </w:p>
    <w:p w:rsidR="00D55555" w:rsidRPr="002039BC" w:rsidRDefault="00D55555" w:rsidP="00D55555">
      <w:pPr>
        <w:pStyle w:val="afa"/>
        <w:ind w:firstLine="851"/>
        <w:rPr>
          <w:color w:val="000000"/>
          <w:shd w:val="clear" w:color="auto" w:fill="FFFFFF"/>
        </w:rPr>
      </w:pPr>
      <w:r w:rsidRPr="002039BC">
        <w:rPr>
          <w:color w:val="000000"/>
          <w:shd w:val="clear" w:color="auto" w:fill="FFFFFF"/>
        </w:rPr>
        <w:t>НДС</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3133,3 </w:t>
      </w:r>
      <w:r w:rsidRPr="002039BC">
        <w:rPr>
          <w:color w:val="000000"/>
          <w:shd w:val="clear" w:color="auto" w:fill="FFFFFF"/>
        </w:rPr>
        <w:t>+</w:t>
      </w:r>
      <w:r>
        <w:rPr>
          <w:color w:val="000000"/>
          <w:shd w:val="clear" w:color="auto" w:fill="FFFFFF"/>
        </w:rPr>
        <w:t xml:space="preserve"> 940</w:t>
      </w:r>
      <w:r w:rsidRPr="002039BC">
        <w:rPr>
          <w:color w:val="000000"/>
          <w:shd w:val="clear" w:color="auto" w:fill="FFFFFF"/>
        </w:rPr>
        <w:t>)*</w:t>
      </w:r>
      <w:r>
        <w:rPr>
          <w:color w:val="000000"/>
          <w:shd w:val="clear" w:color="auto" w:fill="FFFFFF"/>
        </w:rPr>
        <w:t>20</w:t>
      </w:r>
      <w:r w:rsidRPr="002039BC">
        <w:rPr>
          <w:color w:val="000000"/>
          <w:shd w:val="clear" w:color="auto" w:fill="FFFFFF"/>
        </w:rPr>
        <w:t>/100</w:t>
      </w:r>
      <w:r>
        <w:rPr>
          <w:color w:val="000000"/>
          <w:shd w:val="clear" w:color="auto" w:fill="FFFFFF"/>
        </w:rPr>
        <w:t>=</w:t>
      </w:r>
      <w:r w:rsidRPr="00992AA2">
        <w:rPr>
          <w:color w:val="000000"/>
          <w:shd w:val="clear" w:color="auto" w:fill="FFFFFF"/>
        </w:rPr>
        <w:t>814</w:t>
      </w:r>
      <w:r>
        <w:rPr>
          <w:color w:val="000000"/>
          <w:shd w:val="clear" w:color="auto" w:fill="FFFFFF"/>
        </w:rPr>
        <w:t>,7 рублей</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Результат расчётов заносится в таблицу.</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Таблица 5 </w:t>
      </w:r>
      <w:r>
        <w:rPr>
          <w:color w:val="000000"/>
          <w:shd w:val="clear" w:color="auto" w:fill="FFFFFF"/>
        </w:rPr>
        <w:t>– Прогнозируемая отпускная цена</w:t>
      </w:r>
    </w:p>
    <w:tbl>
      <w:tblPr>
        <w:tblStyle w:val="ab"/>
        <w:tblW w:w="0" w:type="auto"/>
        <w:tblLook w:val="04A0" w:firstRow="1" w:lastRow="0" w:firstColumn="1" w:lastColumn="0" w:noHBand="0" w:noVBand="1"/>
      </w:tblPr>
      <w:tblGrid>
        <w:gridCol w:w="4139"/>
        <w:gridCol w:w="2626"/>
        <w:gridCol w:w="2580"/>
      </w:tblGrid>
      <w:tr w:rsidR="00D55555" w:rsidRPr="002039BC" w:rsidTr="002E60C9">
        <w:tc>
          <w:tcPr>
            <w:tcW w:w="4341"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Наименование статей затрат</w:t>
            </w:r>
          </w:p>
        </w:tc>
        <w:tc>
          <w:tcPr>
            <w:tcW w:w="2626" w:type="dxa"/>
          </w:tcPr>
          <w:p w:rsidR="00D55555" w:rsidRPr="002039BC" w:rsidRDefault="00D55555" w:rsidP="002E60C9">
            <w:pPr>
              <w:pStyle w:val="afa"/>
              <w:ind w:firstLine="851"/>
              <w:rPr>
                <w:color w:val="000000"/>
                <w:shd w:val="clear" w:color="auto" w:fill="FFFFFF"/>
              </w:rPr>
            </w:pPr>
            <w:r w:rsidRPr="002039BC">
              <w:rPr>
                <w:color w:val="000000"/>
                <w:shd w:val="clear" w:color="auto" w:fill="FFFFFF"/>
              </w:rPr>
              <w:t>Обозначение</w:t>
            </w:r>
          </w:p>
        </w:tc>
        <w:tc>
          <w:tcPr>
            <w:tcW w:w="2661" w:type="dxa"/>
          </w:tcPr>
          <w:p w:rsidR="00D55555" w:rsidRPr="002039BC" w:rsidRDefault="00D55555" w:rsidP="002E60C9">
            <w:pPr>
              <w:pStyle w:val="afa"/>
              <w:ind w:firstLine="851"/>
              <w:rPr>
                <w:color w:val="000000"/>
                <w:shd w:val="clear" w:color="auto" w:fill="FFFFFF"/>
              </w:rPr>
            </w:pPr>
            <w:r w:rsidRPr="002039BC">
              <w:rPr>
                <w:color w:val="000000"/>
                <w:shd w:val="clear" w:color="auto" w:fill="FFFFFF"/>
              </w:rPr>
              <w:t>Сумма</w:t>
            </w:r>
          </w:p>
        </w:tc>
      </w:tr>
      <w:tr w:rsidR="00D55555" w:rsidRPr="002039BC" w:rsidTr="002E60C9">
        <w:tc>
          <w:tcPr>
            <w:tcW w:w="4341"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 xml:space="preserve">Полная производственная себестоимость </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Спол</w:t>
            </w:r>
          </w:p>
        </w:tc>
        <w:tc>
          <w:tcPr>
            <w:tcW w:w="2661" w:type="dxa"/>
          </w:tcPr>
          <w:p w:rsidR="00D55555" w:rsidRPr="002039BC" w:rsidRDefault="00D55555" w:rsidP="002E60C9">
            <w:pPr>
              <w:pStyle w:val="afa"/>
              <w:ind w:firstLine="851"/>
              <w:jc w:val="both"/>
              <w:rPr>
                <w:color w:val="000000"/>
                <w:shd w:val="clear" w:color="auto" w:fill="FFFFFF"/>
              </w:rPr>
            </w:pPr>
            <w:r>
              <w:rPr>
                <w:color w:val="000000"/>
                <w:shd w:val="clear" w:color="auto" w:fill="FFFFFF"/>
              </w:rPr>
              <w:t>3133,3</w:t>
            </w:r>
          </w:p>
        </w:tc>
      </w:tr>
      <w:tr w:rsidR="00D55555" w:rsidRPr="002039BC" w:rsidTr="002E60C9">
        <w:tc>
          <w:tcPr>
            <w:tcW w:w="4341"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Прибыль и рентабельность по создаваемому программному средству</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П</w:t>
            </w:r>
          </w:p>
        </w:tc>
        <w:tc>
          <w:tcPr>
            <w:tcW w:w="2661" w:type="dxa"/>
          </w:tcPr>
          <w:p w:rsidR="00D55555" w:rsidRPr="002039BC" w:rsidRDefault="00D55555" w:rsidP="002E60C9">
            <w:pPr>
              <w:pStyle w:val="afa"/>
              <w:ind w:firstLine="851"/>
              <w:jc w:val="both"/>
              <w:rPr>
                <w:color w:val="000000"/>
                <w:shd w:val="clear" w:color="auto" w:fill="FFFFFF"/>
              </w:rPr>
            </w:pPr>
            <w:r>
              <w:rPr>
                <w:color w:val="000000"/>
                <w:shd w:val="clear" w:color="auto" w:fill="FFFFFF"/>
              </w:rPr>
              <w:t>940</w:t>
            </w:r>
          </w:p>
        </w:tc>
      </w:tr>
      <w:tr w:rsidR="00D55555" w:rsidRPr="002039BC" w:rsidTr="002E60C9">
        <w:tc>
          <w:tcPr>
            <w:tcW w:w="4341"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 xml:space="preserve">Налог на добавленную </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НДС</w:t>
            </w:r>
          </w:p>
        </w:tc>
        <w:tc>
          <w:tcPr>
            <w:tcW w:w="2661" w:type="dxa"/>
          </w:tcPr>
          <w:p w:rsidR="00D55555" w:rsidRPr="002039BC" w:rsidRDefault="00D55555" w:rsidP="002E60C9">
            <w:pPr>
              <w:pStyle w:val="afa"/>
              <w:ind w:firstLine="851"/>
              <w:jc w:val="both"/>
              <w:rPr>
                <w:color w:val="000000"/>
                <w:shd w:val="clear" w:color="auto" w:fill="FFFFFF"/>
              </w:rPr>
            </w:pPr>
            <w:r w:rsidRPr="00992AA2">
              <w:rPr>
                <w:color w:val="000000"/>
                <w:shd w:val="clear" w:color="auto" w:fill="FFFFFF"/>
              </w:rPr>
              <w:t>814</w:t>
            </w:r>
            <w:r>
              <w:rPr>
                <w:color w:val="000000"/>
                <w:shd w:val="clear" w:color="auto" w:fill="FFFFFF"/>
              </w:rPr>
              <w:t>,7</w:t>
            </w:r>
          </w:p>
        </w:tc>
      </w:tr>
      <w:tr w:rsidR="00D55555" w:rsidRPr="002039BC" w:rsidTr="002E60C9">
        <w:tc>
          <w:tcPr>
            <w:tcW w:w="4341" w:type="dxa"/>
          </w:tcPr>
          <w:p w:rsidR="00D55555" w:rsidRPr="002039BC" w:rsidRDefault="00D55555" w:rsidP="002E60C9">
            <w:pPr>
              <w:pStyle w:val="afa"/>
              <w:jc w:val="both"/>
              <w:rPr>
                <w:color w:val="000000"/>
                <w:shd w:val="clear" w:color="auto" w:fill="FFFFFF"/>
              </w:rPr>
            </w:pPr>
            <w:r w:rsidRPr="002039BC">
              <w:rPr>
                <w:color w:val="000000"/>
                <w:shd w:val="clear" w:color="auto" w:fill="FFFFFF"/>
              </w:rPr>
              <w:t>Прогнозируемая отпускная цена</w:t>
            </w:r>
          </w:p>
        </w:tc>
        <w:tc>
          <w:tcPr>
            <w:tcW w:w="2626" w:type="dxa"/>
          </w:tcPr>
          <w:p w:rsidR="00D55555" w:rsidRPr="002039BC" w:rsidRDefault="00D55555" w:rsidP="002E60C9">
            <w:pPr>
              <w:pStyle w:val="afa"/>
              <w:ind w:firstLine="851"/>
              <w:jc w:val="both"/>
              <w:rPr>
                <w:color w:val="000000"/>
                <w:shd w:val="clear" w:color="auto" w:fill="FFFFFF"/>
              </w:rPr>
            </w:pPr>
            <w:r w:rsidRPr="002039BC">
              <w:rPr>
                <w:color w:val="000000"/>
                <w:shd w:val="clear" w:color="auto" w:fill="FFFFFF"/>
              </w:rPr>
              <w:t>Ц</w:t>
            </w:r>
          </w:p>
        </w:tc>
        <w:tc>
          <w:tcPr>
            <w:tcW w:w="2661" w:type="dxa"/>
          </w:tcPr>
          <w:p w:rsidR="00D55555" w:rsidRPr="002039BC" w:rsidRDefault="00D55555" w:rsidP="002E60C9">
            <w:pPr>
              <w:pStyle w:val="afa"/>
              <w:ind w:firstLine="851"/>
              <w:jc w:val="both"/>
              <w:rPr>
                <w:color w:val="000000"/>
                <w:shd w:val="clear" w:color="auto" w:fill="FFFFFF"/>
              </w:rPr>
            </w:pPr>
            <w:r>
              <w:rPr>
                <w:color w:val="000000"/>
                <w:shd w:val="clear" w:color="auto" w:fill="FFFFFF"/>
              </w:rPr>
              <w:t>4888,0</w:t>
            </w:r>
          </w:p>
        </w:tc>
      </w:tr>
    </w:tbl>
    <w:p w:rsidR="00D55555" w:rsidRPr="002039BC" w:rsidRDefault="00D55555" w:rsidP="00D55555">
      <w:pPr>
        <w:pStyle w:val="2"/>
        <w:rPr>
          <w:shd w:val="clear" w:color="auto" w:fill="FFFFFF"/>
        </w:rPr>
      </w:pPr>
      <w:r>
        <w:rPr>
          <w:shd w:val="clear" w:color="auto" w:fill="FFFFFF"/>
        </w:rPr>
        <w:t>8.9</w:t>
      </w:r>
      <w:r>
        <w:rPr>
          <w:shd w:val="clear" w:color="auto" w:fill="FFFFFF"/>
        </w:rPr>
        <w:tab/>
      </w:r>
      <w:r w:rsidRPr="002039BC">
        <w:rPr>
          <w:shd w:val="clear" w:color="auto" w:fill="FFFFFF"/>
        </w:rPr>
        <w:t>Расчёт чистой прибыли и прибыли от реализации программного средства</w:t>
      </w:r>
    </w:p>
    <w:p w:rsidR="00D55555" w:rsidRPr="002039BC" w:rsidRDefault="00D55555" w:rsidP="00D55555">
      <w:pPr>
        <w:rPr>
          <w:shd w:val="clear" w:color="auto" w:fill="FFFFFF"/>
        </w:rPr>
      </w:pPr>
      <w:r w:rsidRPr="002039BC">
        <w:rPr>
          <w:shd w:val="clear" w:color="auto" w:fill="FFFFFF"/>
        </w:rPr>
        <w:t>Прибыль от реализации продукции (</w:t>
      </w:r>
      <w:proofErr w:type="spellStart"/>
      <w:r w:rsidRPr="002039BC">
        <w:rPr>
          <w:shd w:val="clear" w:color="auto" w:fill="FFFFFF"/>
        </w:rPr>
        <w:t>Прп</w:t>
      </w:r>
      <w:proofErr w:type="spellEnd"/>
      <w:r w:rsidRPr="002039BC">
        <w:rPr>
          <w:shd w:val="clear" w:color="auto" w:fill="FFFFFF"/>
        </w:rPr>
        <w:t>) рассчитывается как выручка от реализации товаров (работ, услуг) за минусом налогов, включаемых в цену продукции выплачиваемых из выручки, себестоимости реализованных товаров (работ, слуг), а также расходов на реализацию (если они не включены в себестоимость). Расчет производится по формуле:</w:t>
      </w:r>
    </w:p>
    <w:p w:rsidR="00D55555" w:rsidRPr="002039BC" w:rsidRDefault="00D55555" w:rsidP="00D55555">
      <w:pPr>
        <w:pStyle w:val="afa"/>
        <w:ind w:firstLine="851"/>
        <w:jc w:val="both"/>
        <w:rPr>
          <w:color w:val="000000"/>
          <w:shd w:val="clear" w:color="auto" w:fill="FFFFFF"/>
        </w:rPr>
      </w:pPr>
      <w:r w:rsidRPr="007420F3">
        <w:rPr>
          <w:color w:val="000000"/>
          <w:shd w:val="clear" w:color="auto" w:fill="FFFFFF"/>
        </w:rPr>
        <w:t xml:space="preserve">                                       </w:t>
      </w:r>
      <w:r>
        <w:rPr>
          <w:color w:val="000000"/>
          <w:shd w:val="clear" w:color="auto" w:fill="FFFFFF"/>
        </w:rPr>
        <w:t xml:space="preserve">         </w:t>
      </w:r>
      <w:r w:rsidRPr="007420F3">
        <w:rPr>
          <w:color w:val="000000"/>
          <w:shd w:val="clear" w:color="auto" w:fill="FFFFFF"/>
        </w:rPr>
        <w:t xml:space="preserve">  </w:t>
      </w:r>
      <w:r w:rsidRPr="002039BC">
        <w:rPr>
          <w:color w:val="000000"/>
          <w:shd w:val="clear" w:color="auto" w:fill="FFFFFF"/>
        </w:rPr>
        <w:t>П</w:t>
      </w:r>
      <w:r w:rsidRPr="002039BC">
        <w:rPr>
          <w:color w:val="000000"/>
          <w:shd w:val="clear" w:color="auto" w:fill="FFFFFF"/>
          <w:vertAlign w:val="subscript"/>
        </w:rPr>
        <w:t>рп</w:t>
      </w:r>
      <w:r w:rsidRPr="002039BC">
        <w:rPr>
          <w:color w:val="000000"/>
          <w:shd w:val="clear" w:color="auto" w:fill="FFFFFF"/>
        </w:rPr>
        <w:t>=В</w:t>
      </w:r>
      <w:r w:rsidRPr="002039BC">
        <w:rPr>
          <w:color w:val="000000"/>
          <w:shd w:val="clear" w:color="auto" w:fill="FFFFFF"/>
          <w:vertAlign w:val="subscript"/>
        </w:rPr>
        <w:t>р</w:t>
      </w:r>
      <w:r w:rsidRPr="002039BC">
        <w:rPr>
          <w:color w:val="000000"/>
          <w:shd w:val="clear" w:color="auto" w:fill="FFFFFF"/>
        </w:rPr>
        <w:t>-С-НДС</w:t>
      </w:r>
      <w:r w:rsidRPr="002039BC">
        <w:t xml:space="preserve"> </w:t>
      </w:r>
      <w:r>
        <w:t xml:space="preserve"> </w:t>
      </w:r>
      <w:r w:rsidRPr="007420F3">
        <w:t xml:space="preserve">          </w:t>
      </w:r>
      <w:r>
        <w:t xml:space="preserve">                                 </w:t>
      </w:r>
      <w:r w:rsidRPr="002039BC">
        <w:rPr>
          <w:color w:val="000000"/>
          <w:shd w:val="clear" w:color="auto" w:fill="FFFFFF"/>
        </w:rPr>
        <w:t xml:space="preserve"> (3</w:t>
      </w:r>
      <w:r w:rsidRPr="007420F3">
        <w:rPr>
          <w:color w:val="000000"/>
          <w:shd w:val="clear" w:color="auto" w:fill="FFFFFF"/>
        </w:rPr>
        <w:t>5</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где В</w:t>
      </w:r>
      <w:r w:rsidRPr="002039BC">
        <w:rPr>
          <w:color w:val="000000"/>
          <w:shd w:val="clear" w:color="auto" w:fill="FFFFFF"/>
          <w:vertAlign w:val="subscript"/>
        </w:rPr>
        <w:t>р</w:t>
      </w:r>
      <w:r w:rsidRPr="002039BC">
        <w:rPr>
          <w:color w:val="000000"/>
          <w:shd w:val="clear" w:color="auto" w:fill="FFFFFF"/>
        </w:rPr>
        <w:t xml:space="preserve"> – в</w:t>
      </w:r>
      <w:r>
        <w:rPr>
          <w:color w:val="000000"/>
          <w:shd w:val="clear" w:color="auto" w:fill="FFFFFF"/>
        </w:rPr>
        <w:t xml:space="preserve">ыручка от реализации продукции , </w:t>
      </w:r>
      <w:r w:rsidRPr="002039BC">
        <w:rPr>
          <w:color w:val="000000"/>
          <w:shd w:val="clear" w:color="auto" w:fill="FFFFFF"/>
        </w:rPr>
        <w:t>С – затраты на производство и реализацию</w:t>
      </w:r>
      <w:r>
        <w:rPr>
          <w:color w:val="000000"/>
          <w:shd w:val="clear" w:color="auto" w:fill="FFFFFF"/>
        </w:rPr>
        <w:t xml:space="preserve">, </w:t>
      </w:r>
      <w:r w:rsidRPr="002039BC">
        <w:rPr>
          <w:color w:val="000000"/>
          <w:shd w:val="clear" w:color="auto" w:fill="FFFFFF"/>
        </w:rPr>
        <w:t xml:space="preserve">НДС – налог на добавленную стоимость </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Налог на добавленную стоимость рассчитывается по формуле:</w:t>
      </w:r>
    </w:p>
    <w:p w:rsidR="00D55555" w:rsidRPr="002039BC" w:rsidRDefault="00D55555" w:rsidP="00D55555">
      <w:pPr>
        <w:pStyle w:val="afa"/>
        <w:ind w:firstLine="851"/>
        <w:jc w:val="both"/>
        <w:rPr>
          <w:color w:val="000000"/>
          <w:shd w:val="clear" w:color="auto" w:fill="FFFFFF"/>
        </w:rPr>
      </w:pPr>
      <w:r>
        <w:rPr>
          <w:color w:val="000000"/>
          <w:shd w:val="clear" w:color="auto" w:fill="FFFFFF"/>
        </w:rPr>
        <w:t xml:space="preserve">                                          </w:t>
      </w:r>
      <w:r w:rsidRPr="002039BC">
        <w:rPr>
          <w:color w:val="000000"/>
          <w:shd w:val="clear" w:color="auto" w:fill="FFFFFF"/>
        </w:rPr>
        <w:t>НДС=В</w:t>
      </w:r>
      <w:r w:rsidRPr="002039BC">
        <w:rPr>
          <w:color w:val="000000"/>
          <w:shd w:val="clear" w:color="auto" w:fill="FFFFFF"/>
          <w:vertAlign w:val="subscript"/>
        </w:rPr>
        <w:t>р</w:t>
      </w:r>
      <w:r w:rsidRPr="002039BC">
        <w:rPr>
          <w:color w:val="000000"/>
          <w:shd w:val="clear" w:color="auto" w:fill="FFFFFF"/>
        </w:rPr>
        <w:t>*С</w:t>
      </w:r>
      <w:r w:rsidRPr="002039BC">
        <w:rPr>
          <w:color w:val="000000"/>
          <w:shd w:val="clear" w:color="auto" w:fill="FFFFFF"/>
          <w:vertAlign w:val="subscript"/>
        </w:rPr>
        <w:t>ндс</w:t>
      </w:r>
      <w:r w:rsidRPr="002039BC">
        <w:rPr>
          <w:color w:val="000000"/>
          <w:shd w:val="clear" w:color="auto" w:fill="FFFFFF"/>
        </w:rPr>
        <w:t>/(100+С</w:t>
      </w:r>
      <w:r w:rsidRPr="002039BC">
        <w:rPr>
          <w:color w:val="000000"/>
          <w:shd w:val="clear" w:color="auto" w:fill="FFFFFF"/>
          <w:vertAlign w:val="subscript"/>
        </w:rPr>
        <w:t>ндс</w:t>
      </w:r>
      <w:r w:rsidRPr="002039BC">
        <w:rPr>
          <w:color w:val="000000"/>
          <w:shd w:val="clear" w:color="auto" w:fill="FFFFFF"/>
        </w:rPr>
        <w:t xml:space="preserve">) </w:t>
      </w:r>
      <w:r>
        <w:rPr>
          <w:color w:val="000000"/>
          <w:shd w:val="clear" w:color="auto" w:fill="FFFFFF"/>
        </w:rPr>
        <w:t xml:space="preserve">                                              </w:t>
      </w:r>
      <w:r>
        <w:rPr>
          <w:color w:val="000000"/>
          <w:shd w:val="clear" w:color="auto" w:fill="FFFFFF"/>
        </w:rPr>
        <w:lastRenderedPageBreak/>
        <w:t>(36</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где В</w:t>
      </w:r>
      <w:r w:rsidRPr="002039BC">
        <w:rPr>
          <w:color w:val="000000"/>
          <w:shd w:val="clear" w:color="auto" w:fill="FFFFFF"/>
          <w:vertAlign w:val="subscript"/>
        </w:rPr>
        <w:t>р</w:t>
      </w:r>
      <w:r w:rsidRPr="002039BC">
        <w:rPr>
          <w:color w:val="000000"/>
          <w:shd w:val="clear" w:color="auto" w:fill="FFFFFF"/>
        </w:rPr>
        <w:t xml:space="preserve"> – выручка от реализации продукции;</w:t>
      </w:r>
    </w:p>
    <w:p w:rsidR="00D55555" w:rsidRDefault="00D55555" w:rsidP="00D55555">
      <w:pPr>
        <w:pStyle w:val="afa"/>
        <w:ind w:firstLine="851"/>
        <w:jc w:val="both"/>
        <w:rPr>
          <w:color w:val="000000"/>
          <w:shd w:val="clear" w:color="auto" w:fill="FFFFFF"/>
        </w:rPr>
      </w:pPr>
      <w:r w:rsidRPr="002039BC">
        <w:rPr>
          <w:color w:val="000000"/>
          <w:shd w:val="clear" w:color="auto" w:fill="FFFFFF"/>
        </w:rPr>
        <w:t>С</w:t>
      </w:r>
      <w:r w:rsidRPr="002039BC">
        <w:rPr>
          <w:color w:val="000000"/>
          <w:shd w:val="clear" w:color="auto" w:fill="FFFFFF"/>
          <w:vertAlign w:val="subscript"/>
        </w:rPr>
        <w:t xml:space="preserve">ндс </w:t>
      </w:r>
      <w:r w:rsidRPr="002039BC">
        <w:rPr>
          <w:color w:val="000000"/>
          <w:shd w:val="clear" w:color="auto" w:fill="FFFFFF"/>
        </w:rPr>
        <w:t>– ставка налога на добавленную стоимость (по действующему законодательству).</w:t>
      </w:r>
    </w:p>
    <w:p w:rsidR="00D55555" w:rsidRDefault="00D55555" w:rsidP="00D55555">
      <w:pPr>
        <w:pStyle w:val="afa"/>
        <w:ind w:firstLine="851"/>
        <w:rPr>
          <w:color w:val="000000"/>
          <w:shd w:val="clear" w:color="auto" w:fill="FFFFFF"/>
        </w:rPr>
      </w:pPr>
      <w:r>
        <w:rPr>
          <w:color w:val="000000"/>
          <w:shd w:val="clear" w:color="auto" w:fill="FFFFFF"/>
        </w:rPr>
        <w:t>НДС = 4888,0 * 20</w:t>
      </w:r>
      <w:r w:rsidRPr="002039BC">
        <w:rPr>
          <w:color w:val="000000"/>
          <w:shd w:val="clear" w:color="auto" w:fill="FFFFFF"/>
        </w:rPr>
        <w:t>/(100</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 20</w:t>
      </w:r>
      <w:r w:rsidRPr="002039BC">
        <w:rPr>
          <w:color w:val="000000"/>
          <w:shd w:val="clear" w:color="auto" w:fill="FFFFFF"/>
        </w:rPr>
        <w:t>)</w:t>
      </w:r>
      <w:r>
        <w:rPr>
          <w:color w:val="000000"/>
          <w:shd w:val="clear" w:color="auto" w:fill="FFFFFF"/>
        </w:rPr>
        <w:t xml:space="preserve"> =</w:t>
      </w:r>
      <w:r w:rsidRPr="002039BC">
        <w:rPr>
          <w:color w:val="000000"/>
          <w:shd w:val="clear" w:color="auto" w:fill="FFFFFF"/>
        </w:rPr>
        <w:t xml:space="preserve"> </w:t>
      </w:r>
      <w:r>
        <w:rPr>
          <w:color w:val="000000"/>
          <w:shd w:val="clear" w:color="auto" w:fill="FFFFFF"/>
        </w:rPr>
        <w:t>814,7 рублей</w:t>
      </w:r>
    </w:p>
    <w:p w:rsidR="00D55555" w:rsidRPr="00BE02B7" w:rsidRDefault="00D55555" w:rsidP="00D55555">
      <w:pPr>
        <w:pStyle w:val="afa"/>
        <w:ind w:firstLine="851"/>
        <w:rPr>
          <w:color w:val="000000" w:themeColor="text1"/>
          <w:shd w:val="clear" w:color="auto" w:fill="FFFFFF"/>
        </w:rPr>
      </w:pPr>
      <w:r w:rsidRPr="00BE02B7">
        <w:rPr>
          <w:color w:val="000000" w:themeColor="text1"/>
          <w:shd w:val="clear" w:color="auto" w:fill="FFFFFF"/>
        </w:rPr>
        <w:t>П</w:t>
      </w:r>
      <w:r w:rsidRPr="00BE02B7">
        <w:rPr>
          <w:color w:val="000000" w:themeColor="text1"/>
          <w:shd w:val="clear" w:color="auto" w:fill="FFFFFF"/>
          <w:vertAlign w:val="subscript"/>
        </w:rPr>
        <w:t>рп</w:t>
      </w:r>
      <w:r>
        <w:rPr>
          <w:color w:val="000000" w:themeColor="text1"/>
          <w:shd w:val="clear" w:color="auto" w:fill="FFFFFF"/>
          <w:vertAlign w:val="subscript"/>
        </w:rPr>
        <w:t xml:space="preserve"> </w:t>
      </w:r>
      <w:r w:rsidRPr="00BE02B7">
        <w:rPr>
          <w:color w:val="000000" w:themeColor="text1"/>
          <w:shd w:val="clear" w:color="auto" w:fill="FFFFFF"/>
        </w:rPr>
        <w:t xml:space="preserve">= </w:t>
      </w:r>
      <w:r>
        <w:rPr>
          <w:color w:val="000000"/>
          <w:shd w:val="clear" w:color="auto" w:fill="FFFFFF"/>
        </w:rPr>
        <w:t xml:space="preserve">4888,0 </w:t>
      </w:r>
      <w:r>
        <w:rPr>
          <w:color w:val="000000" w:themeColor="text1"/>
          <w:shd w:val="clear" w:color="auto" w:fill="FFFFFF"/>
        </w:rPr>
        <w:t>-</w:t>
      </w:r>
      <w:r w:rsidRPr="00BE02B7">
        <w:rPr>
          <w:color w:val="000000" w:themeColor="text1"/>
          <w:shd w:val="clear" w:color="auto" w:fill="FFFFFF"/>
        </w:rPr>
        <w:t xml:space="preserve"> </w:t>
      </w:r>
      <w:r>
        <w:rPr>
          <w:color w:val="000000"/>
          <w:shd w:val="clear" w:color="auto" w:fill="FFFFFF"/>
        </w:rPr>
        <w:t xml:space="preserve">3133,3 </w:t>
      </w:r>
      <w:r w:rsidRPr="00BE02B7">
        <w:rPr>
          <w:color w:val="000000" w:themeColor="text1"/>
          <w:shd w:val="clear" w:color="auto" w:fill="FFFFFF"/>
        </w:rPr>
        <w:t xml:space="preserve">- </w:t>
      </w:r>
      <w:r>
        <w:rPr>
          <w:color w:val="000000" w:themeColor="text1"/>
          <w:shd w:val="clear" w:color="auto" w:fill="FFFFFF"/>
        </w:rPr>
        <w:t>814</w:t>
      </w:r>
      <w:r>
        <w:rPr>
          <w:color w:val="000000"/>
          <w:shd w:val="clear" w:color="auto" w:fill="FFFFFF"/>
        </w:rPr>
        <w:t xml:space="preserve">,7 </w:t>
      </w:r>
      <w:r>
        <w:rPr>
          <w:color w:val="000000" w:themeColor="text1"/>
          <w:shd w:val="clear" w:color="auto" w:fill="FFFFFF"/>
        </w:rPr>
        <w:t>= 940</w:t>
      </w:r>
      <w:r w:rsidRPr="00BE02B7">
        <w:rPr>
          <w:color w:val="000000" w:themeColor="text1"/>
          <w:shd w:val="clear" w:color="auto" w:fill="FFFFFF"/>
        </w:rPr>
        <w:t xml:space="preserve"> рублей</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Чистая прибыль (ЧП) рассчитывается как разница налогооблагаемой прибыли и суммы налога на прибыль по формуле:</w:t>
      </w:r>
    </w:p>
    <w:p w:rsidR="00D55555" w:rsidRPr="002039BC" w:rsidRDefault="00D55555" w:rsidP="00D55555">
      <w:pPr>
        <w:pStyle w:val="afa"/>
        <w:ind w:firstLine="851"/>
        <w:jc w:val="both"/>
        <w:rPr>
          <w:color w:val="000000"/>
          <w:shd w:val="clear" w:color="auto" w:fill="FFFFFF"/>
        </w:rPr>
      </w:pPr>
      <w:r w:rsidRPr="00D44690">
        <w:rPr>
          <w:color w:val="000000"/>
          <w:shd w:val="clear" w:color="auto" w:fill="FFFFFF"/>
        </w:rPr>
        <w:t xml:space="preserve">                                              </w:t>
      </w:r>
      <w:r w:rsidRPr="002039BC">
        <w:rPr>
          <w:color w:val="000000"/>
          <w:shd w:val="clear" w:color="auto" w:fill="FFFFFF"/>
        </w:rPr>
        <w:t>ЧП</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 </w:t>
      </w:r>
      <w:r w:rsidRPr="002039BC">
        <w:rPr>
          <w:color w:val="000000"/>
          <w:shd w:val="clear" w:color="auto" w:fill="FFFFFF"/>
        </w:rPr>
        <w:t>П</w:t>
      </w:r>
      <w:r w:rsidRPr="002039BC">
        <w:rPr>
          <w:color w:val="000000"/>
          <w:shd w:val="clear" w:color="auto" w:fill="FFFFFF"/>
          <w:vertAlign w:val="subscript"/>
        </w:rPr>
        <w:t>рп</w:t>
      </w:r>
      <w:r>
        <w:rPr>
          <w:color w:val="000000"/>
          <w:shd w:val="clear" w:color="auto" w:fill="FFFFFF"/>
          <w:vertAlign w:val="subscript"/>
        </w:rPr>
        <w:t xml:space="preserve"> </w:t>
      </w:r>
      <w:r w:rsidRPr="002039BC">
        <w:rPr>
          <w:color w:val="000000"/>
          <w:shd w:val="clear" w:color="auto" w:fill="FFFFFF"/>
        </w:rPr>
        <w:t>-</w:t>
      </w:r>
      <w:r>
        <w:rPr>
          <w:color w:val="000000"/>
          <w:shd w:val="clear" w:color="auto" w:fill="FFFFFF"/>
        </w:rPr>
        <w:t xml:space="preserve"> </w:t>
      </w:r>
      <w:r w:rsidRPr="002039BC">
        <w:rPr>
          <w:color w:val="000000"/>
          <w:shd w:val="clear" w:color="auto" w:fill="FFFFFF"/>
        </w:rPr>
        <w:t>Н</w:t>
      </w:r>
      <w:r w:rsidRPr="002039BC">
        <w:rPr>
          <w:color w:val="000000"/>
          <w:shd w:val="clear" w:color="auto" w:fill="FFFFFF"/>
          <w:vertAlign w:val="subscript"/>
        </w:rPr>
        <w:t xml:space="preserve">нпр </w:t>
      </w:r>
      <w:r w:rsidRPr="002039BC">
        <w:t xml:space="preserve"> </w:t>
      </w:r>
      <w:r>
        <w:t xml:space="preserve"> </w:t>
      </w:r>
      <w:r w:rsidRPr="007420F3">
        <w:t xml:space="preserve">          </w:t>
      </w:r>
      <w:r>
        <w:t xml:space="preserve">                                    </w:t>
      </w:r>
      <w:r>
        <w:rPr>
          <w:color w:val="000000"/>
          <w:shd w:val="clear" w:color="auto" w:fill="FFFFFF"/>
        </w:rPr>
        <w:t>(37</w:t>
      </w:r>
      <w:r w:rsidRPr="002039BC">
        <w:rPr>
          <w:color w:val="000000"/>
          <w:shd w:val="clear" w:color="auto" w:fill="FFFFFF"/>
        </w:rPr>
        <w:t>)</w:t>
      </w:r>
    </w:p>
    <w:p w:rsidR="00D55555" w:rsidRDefault="00D55555" w:rsidP="00D55555">
      <w:pPr>
        <w:pStyle w:val="afa"/>
        <w:ind w:firstLine="851"/>
        <w:jc w:val="both"/>
        <w:rPr>
          <w:color w:val="000000"/>
          <w:shd w:val="clear" w:color="auto" w:fill="FFFFFF"/>
        </w:rPr>
      </w:pPr>
      <w:r w:rsidRPr="002039BC">
        <w:rPr>
          <w:color w:val="000000"/>
          <w:shd w:val="clear" w:color="auto" w:fill="FFFFFF"/>
        </w:rPr>
        <w:t>где П</w:t>
      </w:r>
      <w:r w:rsidRPr="002039BC">
        <w:rPr>
          <w:color w:val="000000"/>
          <w:shd w:val="clear" w:color="auto" w:fill="FFFFFF"/>
          <w:vertAlign w:val="subscript"/>
        </w:rPr>
        <w:t>рп</w:t>
      </w:r>
      <w:r w:rsidRPr="002039BC">
        <w:rPr>
          <w:color w:val="000000"/>
          <w:shd w:val="clear" w:color="auto" w:fill="FFFFFF"/>
          <w:vertAlign w:val="subscript"/>
        </w:rPr>
        <w:softHyphen/>
      </w:r>
      <w:r>
        <w:rPr>
          <w:color w:val="000000"/>
          <w:shd w:val="clear" w:color="auto" w:fill="FFFFFF"/>
        </w:rPr>
        <w:t xml:space="preserve"> – прибыль от реализации, </w:t>
      </w:r>
      <w:r w:rsidRPr="002039BC">
        <w:rPr>
          <w:color w:val="000000"/>
          <w:shd w:val="clear" w:color="auto" w:fill="FFFFFF"/>
        </w:rPr>
        <w:t>С</w:t>
      </w:r>
      <w:r w:rsidRPr="002039BC">
        <w:rPr>
          <w:color w:val="000000"/>
          <w:shd w:val="clear" w:color="auto" w:fill="FFFFFF"/>
          <w:vertAlign w:val="subscript"/>
        </w:rPr>
        <w:t>нпр</w:t>
      </w:r>
      <w:r w:rsidRPr="002039BC">
        <w:rPr>
          <w:color w:val="000000"/>
          <w:shd w:val="clear" w:color="auto" w:fill="FFFFFF"/>
        </w:rPr>
        <w:t xml:space="preserve"> – ставка налога на прибыль (в соответствии с действующим законодательством)</w:t>
      </w:r>
      <w:r>
        <w:rPr>
          <w:color w:val="000000"/>
          <w:shd w:val="clear" w:color="auto" w:fill="FFFFFF"/>
        </w:rPr>
        <w:t>.</w:t>
      </w:r>
    </w:p>
    <w:p w:rsidR="00D55555" w:rsidRPr="00293B60" w:rsidRDefault="00D55555" w:rsidP="00D55555">
      <w:pPr>
        <w:pStyle w:val="afa"/>
        <w:ind w:firstLine="851"/>
        <w:jc w:val="both"/>
        <w:rPr>
          <w:color w:val="000000"/>
          <w:shd w:val="clear" w:color="auto" w:fill="FFFFFF"/>
        </w:rPr>
      </w:pPr>
      <w:r>
        <w:rPr>
          <w:color w:val="000000"/>
          <w:shd w:val="clear" w:color="auto" w:fill="FFFFFF"/>
        </w:rPr>
        <w:t xml:space="preserve">Налог на прибыль = </w:t>
      </w:r>
      <w:r>
        <w:rPr>
          <w:color w:val="000000" w:themeColor="text1"/>
          <w:shd w:val="clear" w:color="auto" w:fill="FFFFFF"/>
        </w:rPr>
        <w:t>940</w:t>
      </w:r>
      <w:r>
        <w:rPr>
          <w:color w:val="000000"/>
          <w:shd w:val="clear" w:color="auto" w:fill="FFFFFF"/>
        </w:rPr>
        <w:t>*18</w:t>
      </w:r>
      <w:r w:rsidRPr="00293B60">
        <w:rPr>
          <w:color w:val="000000"/>
          <w:shd w:val="clear" w:color="auto" w:fill="FFFFFF"/>
        </w:rPr>
        <w:t>/100</w:t>
      </w:r>
      <w:r>
        <w:rPr>
          <w:color w:val="000000"/>
          <w:shd w:val="clear" w:color="auto" w:fill="FFFFFF"/>
        </w:rPr>
        <w:t xml:space="preserve"> = 169,2 рублей</w:t>
      </w:r>
    </w:p>
    <w:p w:rsidR="00D55555" w:rsidRPr="002039BC" w:rsidRDefault="00D55555" w:rsidP="00D55555">
      <w:pPr>
        <w:pStyle w:val="afa"/>
        <w:ind w:firstLine="851"/>
        <w:rPr>
          <w:color w:val="000000"/>
          <w:shd w:val="clear" w:color="auto" w:fill="FFFFFF"/>
        </w:rPr>
      </w:pPr>
      <w:r w:rsidRPr="002039BC">
        <w:rPr>
          <w:color w:val="000000"/>
          <w:shd w:val="clear" w:color="auto" w:fill="FFFFFF"/>
        </w:rPr>
        <w:t>ЧП</w:t>
      </w:r>
      <w:r>
        <w:rPr>
          <w:color w:val="000000"/>
          <w:shd w:val="clear" w:color="auto" w:fill="FFFFFF"/>
        </w:rPr>
        <w:t xml:space="preserve"> </w:t>
      </w:r>
      <w:r w:rsidRPr="002039BC">
        <w:rPr>
          <w:color w:val="000000"/>
          <w:shd w:val="clear" w:color="auto" w:fill="FFFFFF"/>
        </w:rPr>
        <w:t>=</w:t>
      </w:r>
      <w:r>
        <w:rPr>
          <w:color w:val="000000"/>
          <w:shd w:val="clear" w:color="auto" w:fill="FFFFFF"/>
        </w:rPr>
        <w:t xml:space="preserve"> </w:t>
      </w:r>
      <w:r>
        <w:rPr>
          <w:color w:val="000000" w:themeColor="text1"/>
          <w:shd w:val="clear" w:color="auto" w:fill="FFFFFF"/>
        </w:rPr>
        <w:t>940-</w:t>
      </w:r>
      <w:r>
        <w:rPr>
          <w:color w:val="000000"/>
          <w:shd w:val="clear" w:color="auto" w:fill="FFFFFF"/>
        </w:rPr>
        <w:t xml:space="preserve">169,2 = </w:t>
      </w:r>
      <w:r w:rsidRPr="00B335E3">
        <w:rPr>
          <w:color w:val="000000"/>
          <w:shd w:val="clear" w:color="auto" w:fill="FFFFFF"/>
        </w:rPr>
        <w:t>770,8</w:t>
      </w:r>
      <w:r w:rsidRPr="00B335E3">
        <w:rPr>
          <w:color w:val="000000"/>
          <w:shd w:val="clear" w:color="auto" w:fill="FFFFFF"/>
        </w:rPr>
        <w:t>‬</w:t>
      </w:r>
      <w:r>
        <w:rPr>
          <w:color w:val="000000"/>
          <w:shd w:val="clear" w:color="auto" w:fill="FFFFFF"/>
        </w:rPr>
        <w:t xml:space="preserve"> рублей</w:t>
      </w:r>
    </w:p>
    <w:p w:rsidR="00D55555" w:rsidRPr="002039BC" w:rsidRDefault="00D55555" w:rsidP="00D55555">
      <w:pPr>
        <w:pStyle w:val="2"/>
        <w:rPr>
          <w:shd w:val="clear" w:color="auto" w:fill="FFFFFF"/>
        </w:rPr>
      </w:pPr>
      <w:r>
        <w:rPr>
          <w:shd w:val="clear" w:color="auto" w:fill="FFFFFF"/>
        </w:rPr>
        <w:t>8.10</w:t>
      </w:r>
      <w:r>
        <w:rPr>
          <w:shd w:val="clear" w:color="auto" w:fill="FFFFFF"/>
        </w:rPr>
        <w:tab/>
      </w:r>
      <w:r w:rsidRPr="002039BC">
        <w:rPr>
          <w:shd w:val="clear" w:color="auto" w:fill="FFFFFF"/>
        </w:rPr>
        <w:t>Расчёт показателей эффективности от внедрения программного средства</w:t>
      </w:r>
    </w:p>
    <w:p w:rsidR="00D55555" w:rsidRPr="002039BC" w:rsidRDefault="00D55555" w:rsidP="00D55555">
      <w:pPr>
        <w:rPr>
          <w:shd w:val="clear" w:color="auto" w:fill="FFFFFF"/>
        </w:rPr>
      </w:pPr>
      <w:r w:rsidRPr="002039BC">
        <w:rPr>
          <w:shd w:val="clear" w:color="auto" w:fill="FFFFFF"/>
        </w:rPr>
        <w:t xml:space="preserve">К показателям эффективности от внедрения программного средства относятся: </w:t>
      </w:r>
    </w:p>
    <w:p w:rsidR="00D55555" w:rsidRPr="002039BC" w:rsidRDefault="00D55555" w:rsidP="00D55555">
      <w:pPr>
        <w:pStyle w:val="afa"/>
        <w:numPr>
          <w:ilvl w:val="0"/>
          <w:numId w:val="35"/>
        </w:numPr>
        <w:ind w:left="1418" w:hanging="567"/>
        <w:jc w:val="both"/>
        <w:rPr>
          <w:color w:val="000000"/>
          <w:shd w:val="clear" w:color="auto" w:fill="FFFFFF"/>
        </w:rPr>
      </w:pPr>
      <w:r w:rsidRPr="002039BC">
        <w:rPr>
          <w:color w:val="000000"/>
          <w:shd w:val="clear" w:color="auto" w:fill="FFFFFF"/>
        </w:rPr>
        <w:t>срок окупаемости проекта (Т</w:t>
      </w:r>
      <w:r w:rsidRPr="002039BC">
        <w:rPr>
          <w:color w:val="000000"/>
          <w:shd w:val="clear" w:color="auto" w:fill="FFFFFF"/>
          <w:vertAlign w:val="subscript"/>
        </w:rPr>
        <w:t>ок</w:t>
      </w:r>
      <w:r w:rsidRPr="002039BC">
        <w:rPr>
          <w:color w:val="000000"/>
          <w:shd w:val="clear" w:color="auto" w:fill="FFFFFF"/>
        </w:rPr>
        <w:t>)</w:t>
      </w:r>
      <w:r w:rsidRPr="00726E2B">
        <w:rPr>
          <w:color w:val="000000"/>
          <w:shd w:val="clear" w:color="auto" w:fill="FFFFFF"/>
        </w:rPr>
        <w:t>;</w:t>
      </w:r>
    </w:p>
    <w:p w:rsidR="00D55555" w:rsidRPr="002039BC" w:rsidRDefault="00D55555" w:rsidP="00D55555">
      <w:pPr>
        <w:pStyle w:val="afa"/>
        <w:numPr>
          <w:ilvl w:val="0"/>
          <w:numId w:val="35"/>
        </w:numPr>
        <w:ind w:left="1418" w:hanging="567"/>
        <w:jc w:val="both"/>
        <w:rPr>
          <w:color w:val="000000"/>
          <w:shd w:val="clear" w:color="auto" w:fill="FFFFFF"/>
        </w:rPr>
      </w:pPr>
      <w:r w:rsidRPr="002039BC">
        <w:rPr>
          <w:color w:val="000000"/>
          <w:shd w:val="clear" w:color="auto" w:fill="FFFFFF"/>
        </w:rPr>
        <w:t>коэффициент эффективности программного обеспечения</w:t>
      </w:r>
      <w:r w:rsidRPr="00726E2B">
        <w:rPr>
          <w:color w:val="000000"/>
          <w:shd w:val="clear" w:color="auto" w:fill="FFFFFF"/>
        </w:rPr>
        <w:t>;</w:t>
      </w:r>
    </w:p>
    <w:p w:rsidR="00D55555" w:rsidRPr="002039BC" w:rsidRDefault="00D55555" w:rsidP="00D55555">
      <w:pPr>
        <w:pStyle w:val="afa"/>
        <w:numPr>
          <w:ilvl w:val="0"/>
          <w:numId w:val="35"/>
        </w:numPr>
        <w:ind w:left="1418" w:hanging="567"/>
        <w:jc w:val="both"/>
        <w:rPr>
          <w:color w:val="000000"/>
          <w:shd w:val="clear" w:color="auto" w:fill="FFFFFF"/>
        </w:rPr>
      </w:pPr>
      <w:r w:rsidRPr="002039BC">
        <w:rPr>
          <w:color w:val="000000"/>
          <w:shd w:val="clear" w:color="auto" w:fill="FFFFFF"/>
        </w:rPr>
        <w:t>рентабельность затрат (себестоимость).</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Срок окупаемости рассчитывается по формуле:</w:t>
      </w:r>
    </w:p>
    <w:p w:rsidR="00D55555" w:rsidRPr="002039BC" w:rsidRDefault="00D55555" w:rsidP="00D55555">
      <w:pPr>
        <w:pStyle w:val="afa"/>
        <w:ind w:firstLine="851"/>
        <w:jc w:val="both"/>
        <w:rPr>
          <w:color w:val="000000"/>
          <w:shd w:val="clear" w:color="auto" w:fill="FFFFFF"/>
        </w:rPr>
      </w:pPr>
      <w:r>
        <w:rPr>
          <w:color w:val="000000"/>
          <w:shd w:val="clear" w:color="auto" w:fill="FFFFFF"/>
        </w:rPr>
        <w:t xml:space="preserve">                                                       Т</w:t>
      </w:r>
      <w:r w:rsidRPr="002039BC">
        <w:rPr>
          <w:color w:val="000000"/>
          <w:shd w:val="clear" w:color="auto" w:fill="FFFFFF"/>
          <w:vertAlign w:val="subscript"/>
        </w:rPr>
        <w:t>ок</w:t>
      </w:r>
      <w:r w:rsidRPr="002039BC">
        <w:rPr>
          <w:color w:val="000000"/>
          <w:shd w:val="clear" w:color="auto" w:fill="FFFFFF"/>
        </w:rPr>
        <w:t xml:space="preserve">=З/ЧП </w:t>
      </w:r>
      <w:r>
        <w:rPr>
          <w:color w:val="000000"/>
          <w:shd w:val="clear" w:color="auto" w:fill="FFFFFF"/>
        </w:rPr>
        <w:t xml:space="preserve">                                                </w:t>
      </w:r>
      <w:r w:rsidRPr="002039BC">
        <w:rPr>
          <w:color w:val="000000"/>
          <w:shd w:val="clear" w:color="auto" w:fill="FFFFFF"/>
        </w:rPr>
        <w:t>(3</w:t>
      </w:r>
      <w:r>
        <w:rPr>
          <w:color w:val="000000"/>
          <w:shd w:val="clear" w:color="auto" w:fill="FFFFFF"/>
        </w:rPr>
        <w:t>8</w:t>
      </w:r>
      <w:r w:rsidRPr="002039BC">
        <w:rPr>
          <w:color w:val="000000"/>
          <w:shd w:val="clear" w:color="auto" w:fill="FFFFFF"/>
        </w:rPr>
        <w:t>)</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где З – затраты, связанные с разработкой и реализацией программного обес</w:t>
      </w:r>
      <w:r>
        <w:rPr>
          <w:color w:val="000000"/>
          <w:shd w:val="clear" w:color="auto" w:fill="FFFFFF"/>
        </w:rPr>
        <w:t>печения (полная</w:t>
      </w:r>
      <w:r w:rsidRPr="002039BC">
        <w:rPr>
          <w:color w:val="000000"/>
          <w:shd w:val="clear" w:color="auto" w:fill="FFFFFF"/>
        </w:rPr>
        <w:t xml:space="preserve"> себестоимость);</w:t>
      </w:r>
    </w:p>
    <w:p w:rsidR="00D55555" w:rsidRDefault="00D55555" w:rsidP="00D55555">
      <w:pPr>
        <w:pStyle w:val="afa"/>
        <w:ind w:firstLine="851"/>
        <w:jc w:val="both"/>
        <w:rPr>
          <w:color w:val="000000"/>
          <w:shd w:val="clear" w:color="auto" w:fill="FFFFFF"/>
        </w:rPr>
      </w:pPr>
      <w:r w:rsidRPr="002039BC">
        <w:rPr>
          <w:color w:val="000000"/>
          <w:shd w:val="clear" w:color="auto" w:fill="FFFFFF"/>
        </w:rPr>
        <w:t>ЧП – чистая прибыль.</w:t>
      </w:r>
    </w:p>
    <w:p w:rsidR="00D55555" w:rsidRPr="002039BC" w:rsidRDefault="00D55555" w:rsidP="00D55555">
      <w:pPr>
        <w:pStyle w:val="afa"/>
        <w:ind w:firstLine="851"/>
        <w:rPr>
          <w:color w:val="000000"/>
          <w:shd w:val="clear" w:color="auto" w:fill="FFFFFF"/>
        </w:rPr>
      </w:pPr>
      <w:r>
        <w:rPr>
          <w:color w:val="000000"/>
          <w:shd w:val="clear" w:color="auto" w:fill="FFFFFF"/>
        </w:rPr>
        <w:t>Т</w:t>
      </w:r>
      <w:r w:rsidRPr="002039BC">
        <w:rPr>
          <w:color w:val="000000"/>
          <w:shd w:val="clear" w:color="auto" w:fill="FFFFFF"/>
          <w:vertAlign w:val="subscript"/>
        </w:rPr>
        <w:t>ок</w:t>
      </w:r>
      <w:r>
        <w:rPr>
          <w:color w:val="000000"/>
          <w:shd w:val="clear" w:color="auto" w:fill="FFFFFF"/>
        </w:rPr>
        <w:t>= 3133,3/</w:t>
      </w:r>
      <w:r w:rsidRPr="00B335E3">
        <w:rPr>
          <w:color w:val="000000"/>
          <w:shd w:val="clear" w:color="auto" w:fill="FFFFFF"/>
        </w:rPr>
        <w:t>770,8</w:t>
      </w:r>
      <w:r>
        <w:rPr>
          <w:color w:val="000000"/>
          <w:shd w:val="clear" w:color="auto" w:fill="FFFFFF"/>
        </w:rPr>
        <w:t xml:space="preserve">  = 4,1 месяцев</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Коэффициент эффективности программного обеспечения (К</w:t>
      </w:r>
      <w:r w:rsidRPr="002039BC">
        <w:rPr>
          <w:color w:val="000000"/>
          <w:shd w:val="clear" w:color="auto" w:fill="FFFFFF"/>
          <w:vertAlign w:val="subscript"/>
        </w:rPr>
        <w:t>эф</w:t>
      </w:r>
      <w:r w:rsidRPr="002039BC">
        <w:rPr>
          <w:color w:val="000000"/>
          <w:shd w:val="clear" w:color="auto" w:fill="FFFFFF"/>
        </w:rPr>
        <w:t xml:space="preserve">) рассчитывается по формуле: </w:t>
      </w:r>
    </w:p>
    <w:p w:rsidR="00D55555" w:rsidRPr="002039BC" w:rsidRDefault="00D55555" w:rsidP="00D55555">
      <w:pPr>
        <w:pStyle w:val="afa"/>
        <w:ind w:firstLine="851"/>
        <w:jc w:val="both"/>
        <w:rPr>
          <w:color w:val="000000"/>
          <w:shd w:val="clear" w:color="auto" w:fill="FFFFFF"/>
        </w:rPr>
      </w:pPr>
      <w:r>
        <w:rPr>
          <w:color w:val="000000"/>
          <w:shd w:val="clear" w:color="auto" w:fill="FFFFFF"/>
        </w:rPr>
        <w:lastRenderedPageBreak/>
        <w:t xml:space="preserve">                                                       </w:t>
      </w:r>
      <w:r w:rsidRPr="002039BC">
        <w:rPr>
          <w:color w:val="000000"/>
          <w:shd w:val="clear" w:color="auto" w:fill="FFFFFF"/>
        </w:rPr>
        <w:t>К</w:t>
      </w:r>
      <w:r w:rsidRPr="002039BC">
        <w:rPr>
          <w:color w:val="000000"/>
          <w:shd w:val="clear" w:color="auto" w:fill="FFFFFF"/>
          <w:vertAlign w:val="subscript"/>
        </w:rPr>
        <w:t>эф</w:t>
      </w:r>
      <w:r w:rsidRPr="002039BC">
        <w:rPr>
          <w:color w:val="000000"/>
          <w:shd w:val="clear" w:color="auto" w:fill="FFFFFF"/>
        </w:rPr>
        <w:t>=1/Т</w:t>
      </w:r>
      <w:r w:rsidRPr="002039BC">
        <w:rPr>
          <w:color w:val="000000"/>
          <w:shd w:val="clear" w:color="auto" w:fill="FFFFFF"/>
          <w:vertAlign w:val="subscript"/>
        </w:rPr>
        <w:t>ок</w:t>
      </w:r>
      <w:r w:rsidRPr="002039BC">
        <w:rPr>
          <w:color w:val="000000"/>
          <w:shd w:val="clear" w:color="auto" w:fill="FFFFFF"/>
        </w:rPr>
        <w:t xml:space="preserve"> </w:t>
      </w:r>
      <w:r>
        <w:rPr>
          <w:color w:val="000000"/>
          <w:shd w:val="clear" w:color="auto" w:fill="FFFFFF"/>
        </w:rPr>
        <w:t xml:space="preserve">                                                </w:t>
      </w:r>
      <w:r w:rsidRPr="002039BC">
        <w:rPr>
          <w:color w:val="000000"/>
          <w:shd w:val="clear" w:color="auto" w:fill="FFFFFF"/>
        </w:rPr>
        <w:t>(3</w:t>
      </w:r>
      <w:r>
        <w:rPr>
          <w:color w:val="000000"/>
          <w:shd w:val="clear" w:color="auto" w:fill="FFFFFF"/>
        </w:rPr>
        <w:t>9</w:t>
      </w:r>
      <w:r w:rsidRPr="002039BC">
        <w:rPr>
          <w:color w:val="000000"/>
          <w:shd w:val="clear" w:color="auto" w:fill="FFFFFF"/>
        </w:rPr>
        <w:t>)</w:t>
      </w:r>
    </w:p>
    <w:p w:rsidR="00D55555" w:rsidRDefault="00D55555" w:rsidP="00D55555">
      <w:pPr>
        <w:pStyle w:val="afa"/>
        <w:ind w:firstLine="851"/>
        <w:jc w:val="both"/>
        <w:rPr>
          <w:color w:val="000000"/>
          <w:shd w:val="clear" w:color="auto" w:fill="FFFFFF"/>
        </w:rPr>
      </w:pPr>
      <w:r w:rsidRPr="002039BC">
        <w:rPr>
          <w:color w:val="000000"/>
          <w:shd w:val="clear" w:color="auto" w:fill="FFFFFF"/>
        </w:rPr>
        <w:t>где Т</w:t>
      </w:r>
      <w:r w:rsidRPr="002039BC">
        <w:rPr>
          <w:color w:val="000000"/>
          <w:shd w:val="clear" w:color="auto" w:fill="FFFFFF"/>
          <w:vertAlign w:val="subscript"/>
        </w:rPr>
        <w:t>ок</w:t>
      </w:r>
      <w:r w:rsidRPr="002039BC">
        <w:rPr>
          <w:color w:val="000000"/>
          <w:shd w:val="clear" w:color="auto" w:fill="FFFFFF"/>
        </w:rPr>
        <w:t xml:space="preserve"> – срок окупаемости проекта</w:t>
      </w:r>
    </w:p>
    <w:p w:rsidR="00D55555" w:rsidRPr="002039BC" w:rsidRDefault="00D55555" w:rsidP="00D55555">
      <w:pPr>
        <w:pStyle w:val="afa"/>
        <w:ind w:firstLine="851"/>
        <w:rPr>
          <w:color w:val="000000"/>
          <w:shd w:val="clear" w:color="auto" w:fill="FFFFFF"/>
        </w:rPr>
      </w:pPr>
      <w:r w:rsidRPr="002039BC">
        <w:rPr>
          <w:color w:val="000000"/>
          <w:shd w:val="clear" w:color="auto" w:fill="FFFFFF"/>
        </w:rPr>
        <w:t>К</w:t>
      </w:r>
      <w:r w:rsidRPr="002039BC">
        <w:rPr>
          <w:color w:val="000000"/>
          <w:shd w:val="clear" w:color="auto" w:fill="FFFFFF"/>
          <w:vertAlign w:val="subscript"/>
        </w:rPr>
        <w:t>эф</w:t>
      </w:r>
      <w:r>
        <w:rPr>
          <w:color w:val="000000"/>
          <w:shd w:val="clear" w:color="auto" w:fill="FFFFFF"/>
        </w:rPr>
        <w:t>=1/4,1 = 0.24</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 xml:space="preserve">Рентабельность затрат рассчитывается по формуле: </w:t>
      </w:r>
    </w:p>
    <w:p w:rsidR="00D55555" w:rsidRPr="002039BC" w:rsidRDefault="00D55555" w:rsidP="00D55555">
      <w:pPr>
        <w:pStyle w:val="afa"/>
        <w:ind w:firstLine="851"/>
        <w:jc w:val="both"/>
        <w:rPr>
          <w:color w:val="000000"/>
          <w:shd w:val="clear" w:color="auto" w:fill="FFFFFF"/>
        </w:rPr>
      </w:pPr>
      <w:r>
        <w:rPr>
          <w:color w:val="000000"/>
          <w:shd w:val="clear" w:color="auto" w:fill="FFFFFF"/>
        </w:rPr>
        <w:t xml:space="preserve">                                                        </w:t>
      </w:r>
      <w:r w:rsidRPr="002039BC">
        <w:rPr>
          <w:color w:val="000000"/>
          <w:shd w:val="clear" w:color="auto" w:fill="FFFFFF"/>
        </w:rPr>
        <w:t>Р</w:t>
      </w:r>
      <w:r w:rsidRPr="002039BC">
        <w:rPr>
          <w:color w:val="000000"/>
          <w:shd w:val="clear" w:color="auto" w:fill="FFFFFF"/>
          <w:vertAlign w:val="subscript"/>
        </w:rPr>
        <w:t>з</w:t>
      </w:r>
      <w:r w:rsidRPr="002039BC">
        <w:rPr>
          <w:color w:val="000000"/>
          <w:shd w:val="clear" w:color="auto" w:fill="FFFFFF"/>
        </w:rPr>
        <w:t>=ЧП/З*100</w:t>
      </w:r>
      <w:r>
        <w:rPr>
          <w:color w:val="000000"/>
          <w:shd w:val="clear" w:color="auto" w:fill="FFFFFF"/>
        </w:rPr>
        <w:t xml:space="preserve">                                          (40)</w:t>
      </w:r>
    </w:p>
    <w:p w:rsidR="00D55555" w:rsidRPr="002039BC" w:rsidRDefault="00D55555" w:rsidP="00D55555">
      <w:pPr>
        <w:pStyle w:val="afa"/>
        <w:ind w:firstLine="851"/>
        <w:jc w:val="both"/>
        <w:rPr>
          <w:color w:val="000000"/>
          <w:shd w:val="clear" w:color="auto" w:fill="FFFFFF"/>
        </w:rPr>
      </w:pPr>
      <w:r w:rsidRPr="002039BC">
        <w:rPr>
          <w:color w:val="000000"/>
          <w:shd w:val="clear" w:color="auto" w:fill="FFFFFF"/>
        </w:rPr>
        <w:t>где ЧП – чистая прибыль;</w:t>
      </w:r>
    </w:p>
    <w:p w:rsidR="00D55555" w:rsidRDefault="00D55555" w:rsidP="00D55555">
      <w:pPr>
        <w:pStyle w:val="afa"/>
        <w:ind w:firstLine="851"/>
        <w:jc w:val="both"/>
        <w:rPr>
          <w:color w:val="000000"/>
          <w:shd w:val="clear" w:color="auto" w:fill="FFFFFF"/>
        </w:rPr>
      </w:pPr>
      <w:r w:rsidRPr="002039BC">
        <w:rPr>
          <w:color w:val="000000"/>
          <w:shd w:val="clear" w:color="auto" w:fill="FFFFFF"/>
        </w:rPr>
        <w:t>З – затраты, связанные с разработкой и реализацией программного обеспечения (полная производственная себестоимость).</w:t>
      </w:r>
    </w:p>
    <w:p w:rsidR="00D55555" w:rsidRPr="00907C80" w:rsidRDefault="00D55555" w:rsidP="00D55555">
      <w:pPr>
        <w:jc w:val="center"/>
        <w:rPr>
          <w:color w:val="000000"/>
          <w:shd w:val="clear" w:color="auto" w:fill="FFFFFF"/>
        </w:rPr>
      </w:pPr>
      <w:proofErr w:type="spellStart"/>
      <w:r w:rsidRPr="002039BC">
        <w:rPr>
          <w:color w:val="000000"/>
          <w:shd w:val="clear" w:color="auto" w:fill="FFFFFF"/>
        </w:rPr>
        <w:t>Р</w:t>
      </w:r>
      <w:r w:rsidRPr="002039BC">
        <w:rPr>
          <w:color w:val="000000"/>
          <w:shd w:val="clear" w:color="auto" w:fill="FFFFFF"/>
          <w:vertAlign w:val="subscript"/>
        </w:rPr>
        <w:t>з</w:t>
      </w:r>
      <w:proofErr w:type="spellEnd"/>
      <w:r>
        <w:rPr>
          <w:color w:val="000000"/>
          <w:shd w:val="clear" w:color="auto" w:fill="FFFFFF"/>
          <w:vertAlign w:val="subscript"/>
        </w:rPr>
        <w:t xml:space="preserve"> </w:t>
      </w:r>
      <w:r>
        <w:rPr>
          <w:color w:val="000000"/>
          <w:shd w:val="clear" w:color="auto" w:fill="FFFFFF"/>
        </w:rPr>
        <w:t xml:space="preserve">= </w:t>
      </w:r>
      <w:r w:rsidRPr="00B335E3">
        <w:rPr>
          <w:color w:val="000000"/>
          <w:shd w:val="clear" w:color="auto" w:fill="FFFFFF"/>
        </w:rPr>
        <w:t>770,8</w:t>
      </w:r>
      <w:r w:rsidRPr="00B335E3">
        <w:rPr>
          <w:color w:val="000000"/>
          <w:shd w:val="clear" w:color="auto" w:fill="FFFFFF"/>
        </w:rPr>
        <w:t>‬</w:t>
      </w:r>
      <w:r w:rsidRPr="002039BC">
        <w:rPr>
          <w:color w:val="000000"/>
          <w:shd w:val="clear" w:color="auto" w:fill="FFFFFF"/>
        </w:rPr>
        <w:t>/</w:t>
      </w:r>
      <w:r>
        <w:rPr>
          <w:color w:val="000000"/>
          <w:shd w:val="clear" w:color="auto" w:fill="FFFFFF"/>
        </w:rPr>
        <w:t>3133,3</w:t>
      </w:r>
      <w:r w:rsidRPr="002039BC">
        <w:rPr>
          <w:color w:val="000000"/>
          <w:shd w:val="clear" w:color="auto" w:fill="FFFFFF"/>
        </w:rPr>
        <w:t>*100</w:t>
      </w:r>
      <w:r>
        <w:rPr>
          <w:color w:val="000000"/>
          <w:shd w:val="clear" w:color="auto" w:fill="FFFFFF"/>
        </w:rPr>
        <w:t>=24,6%</w:t>
      </w:r>
    </w:p>
    <w:p w:rsidR="00A9055A" w:rsidRDefault="00A9055A">
      <w:bookmarkStart w:id="0" w:name="_GoBack"/>
      <w:bookmarkEnd w:id="0"/>
    </w:p>
    <w:sectPr w:rsidR="00A905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743"/>
    <w:multiLevelType w:val="hybridMultilevel"/>
    <w:tmpl w:val="66B0E3A4"/>
    <w:lvl w:ilvl="0" w:tplc="D426515C">
      <w:start w:val="1"/>
      <w:numFmt w:val="bullet"/>
      <w:lvlText w:val="­"/>
      <w:lvlJc w:val="left"/>
      <w:pPr>
        <w:ind w:left="1211" w:hanging="360"/>
      </w:pPr>
      <w:rPr>
        <w:rFonts w:ascii="Courier New" w:hAnsi="Courier New"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37E29DE"/>
    <w:multiLevelType w:val="hybridMultilevel"/>
    <w:tmpl w:val="BD4E04B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60F1EEF"/>
    <w:multiLevelType w:val="hybridMultilevel"/>
    <w:tmpl w:val="D0282C06"/>
    <w:lvl w:ilvl="0" w:tplc="221855D8">
      <w:start w:val="1"/>
      <w:numFmt w:val="russianLower"/>
      <w:lvlText w:val="%1)"/>
      <w:lvlJc w:val="left"/>
      <w:pPr>
        <w:ind w:left="1571"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D941A00"/>
    <w:multiLevelType w:val="hybridMultilevel"/>
    <w:tmpl w:val="42263B7C"/>
    <w:lvl w:ilvl="0" w:tplc="6F1E67CE">
      <w:start w:val="1"/>
      <w:numFmt w:val="decimal"/>
      <w:lvlText w:val="%1)"/>
      <w:lvlJc w:val="left"/>
      <w:pPr>
        <w:ind w:left="1571" w:hanging="360"/>
      </w:pPr>
      <w:rPr>
        <w:vertAlign w:val="baseline"/>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0B13CE"/>
    <w:multiLevelType w:val="hybridMultilevel"/>
    <w:tmpl w:val="0E90269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AB4556"/>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DA422F"/>
    <w:multiLevelType w:val="hybridMultilevel"/>
    <w:tmpl w:val="DFB499F0"/>
    <w:lvl w:ilvl="0" w:tplc="D42651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221122"/>
    <w:multiLevelType w:val="hybridMultilevel"/>
    <w:tmpl w:val="FD80ACD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43157EA"/>
    <w:multiLevelType w:val="hybridMultilevel"/>
    <w:tmpl w:val="ED6026A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5127EBB"/>
    <w:multiLevelType w:val="hybridMultilevel"/>
    <w:tmpl w:val="30E8BCD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2334A22"/>
    <w:multiLevelType w:val="hybridMultilevel"/>
    <w:tmpl w:val="653875CA"/>
    <w:lvl w:ilvl="0" w:tplc="D9121822">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7C70C4"/>
    <w:multiLevelType w:val="hybridMultilevel"/>
    <w:tmpl w:val="B434C15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51C5B93"/>
    <w:multiLevelType w:val="hybridMultilevel"/>
    <w:tmpl w:val="A2169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7F0F9F"/>
    <w:multiLevelType w:val="hybridMultilevel"/>
    <w:tmpl w:val="F5963890"/>
    <w:lvl w:ilvl="0" w:tplc="04190011">
      <w:start w:val="1"/>
      <w:numFmt w:val="decimal"/>
      <w:lvlText w:val="%1)"/>
      <w:lvlJc w:val="left"/>
      <w:pPr>
        <w:ind w:left="1275" w:hanging="360"/>
      </w:p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14" w15:restartNumberingAfterBreak="0">
    <w:nsid w:val="26861C9A"/>
    <w:multiLevelType w:val="hybridMultilevel"/>
    <w:tmpl w:val="07AA7CC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BA3411B"/>
    <w:multiLevelType w:val="hybridMultilevel"/>
    <w:tmpl w:val="2B4C826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2BCA2DAB"/>
    <w:multiLevelType w:val="multilevel"/>
    <w:tmpl w:val="CE4A6956"/>
    <w:numStyleLink w:val="121"/>
  </w:abstractNum>
  <w:abstractNum w:abstractNumId="17" w15:restartNumberingAfterBreak="0">
    <w:nsid w:val="2CD22CF6"/>
    <w:multiLevelType w:val="hybridMultilevel"/>
    <w:tmpl w:val="14681C2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2E3C5EF6"/>
    <w:multiLevelType w:val="hybridMultilevel"/>
    <w:tmpl w:val="A894DBBE"/>
    <w:lvl w:ilvl="0" w:tplc="2D2651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FDC3563"/>
    <w:multiLevelType w:val="hybridMultilevel"/>
    <w:tmpl w:val="9036F17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2AF24ED"/>
    <w:multiLevelType w:val="hybridMultilevel"/>
    <w:tmpl w:val="81AC123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35124256"/>
    <w:multiLevelType w:val="hybridMultilevel"/>
    <w:tmpl w:val="3A927ABA"/>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39912C60"/>
    <w:multiLevelType w:val="hybridMultilevel"/>
    <w:tmpl w:val="E37A41F8"/>
    <w:lvl w:ilvl="0" w:tplc="04190011">
      <w:start w:val="1"/>
      <w:numFmt w:val="decimal"/>
      <w:lvlText w:val="%1)"/>
      <w:lvlJc w:val="left"/>
      <w:pPr>
        <w:ind w:left="1571" w:hanging="360"/>
      </w:pPr>
    </w:lvl>
    <w:lvl w:ilvl="1" w:tplc="04190011">
      <w:start w:val="1"/>
      <w:numFmt w:val="decimal"/>
      <w:lvlText w:val="%2)"/>
      <w:lvlJc w:val="left"/>
      <w:pPr>
        <w:ind w:left="2291" w:hanging="360"/>
      </w:pPr>
      <w:rPr>
        <w:rFonts w:hint="default"/>
        <w:sz w:val="28"/>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3AF87CE3"/>
    <w:multiLevelType w:val="multilevel"/>
    <w:tmpl w:val="06AA1D9A"/>
    <w:lvl w:ilvl="0">
      <w:start w:val="1"/>
      <w:numFmt w:val="decimal"/>
      <w:pStyle w:val="10"/>
      <w:lvlText w:val="%1"/>
      <w:lvlJc w:val="left"/>
      <w:pPr>
        <w:ind w:left="1211" w:hanging="360"/>
      </w:pPr>
      <w:rPr>
        <w:rFonts w:hint="default"/>
      </w:rPr>
    </w:lvl>
    <w:lvl w:ilvl="1">
      <w:start w:val="2"/>
      <w:numFmt w:val="decimal"/>
      <w:isLgl/>
      <w:lvlText w:val="%1.%2"/>
      <w:lvlJc w:val="left"/>
      <w:pPr>
        <w:ind w:left="1406" w:hanging="55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931" w:hanging="108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2291" w:hanging="144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651" w:hanging="1800"/>
      </w:pPr>
      <w:rPr>
        <w:rFonts w:hint="default"/>
        <w:b/>
      </w:rPr>
    </w:lvl>
    <w:lvl w:ilvl="8">
      <w:start w:val="1"/>
      <w:numFmt w:val="decimal"/>
      <w:isLgl/>
      <w:lvlText w:val="%1.%2.%3.%4.%5.%6.%7.%8.%9"/>
      <w:lvlJc w:val="left"/>
      <w:pPr>
        <w:ind w:left="3011" w:hanging="2160"/>
      </w:pPr>
      <w:rPr>
        <w:rFonts w:hint="default"/>
        <w:b/>
      </w:rPr>
    </w:lvl>
  </w:abstractNum>
  <w:abstractNum w:abstractNumId="24" w15:restartNumberingAfterBreak="0">
    <w:nsid w:val="3DAC3A84"/>
    <w:multiLevelType w:val="multilevel"/>
    <w:tmpl w:val="0E285B5C"/>
    <w:lvl w:ilvl="0">
      <w:start w:val="1"/>
      <w:numFmt w:val="decimal"/>
      <w:lvlText w:val="%1."/>
      <w:lvlJc w:val="left"/>
      <w:pPr>
        <w:ind w:left="720" w:hanging="360"/>
      </w:pPr>
    </w:lvl>
    <w:lvl w:ilvl="1">
      <w:start w:val="2"/>
      <w:numFmt w:val="decimal"/>
      <w:isLgl/>
      <w:lvlText w:val="%1.%2"/>
      <w:lvlJc w:val="left"/>
      <w:pPr>
        <w:ind w:left="1691" w:hanging="840"/>
      </w:pPr>
      <w:rPr>
        <w:rFonts w:hint="default"/>
      </w:rPr>
    </w:lvl>
    <w:lvl w:ilvl="2">
      <w:start w:val="1"/>
      <w:numFmt w:val="decimal"/>
      <w:isLgl/>
      <w:lvlText w:val="%1.%2.%3"/>
      <w:lvlJc w:val="left"/>
      <w:pPr>
        <w:ind w:left="2182" w:hanging="84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18B28BD"/>
    <w:multiLevelType w:val="hybridMultilevel"/>
    <w:tmpl w:val="357A0770"/>
    <w:lvl w:ilvl="0" w:tplc="221855D8">
      <w:start w:val="1"/>
      <w:numFmt w:val="russianLower"/>
      <w:lvlText w:val="%1)"/>
      <w:lvlJc w:val="left"/>
      <w:pPr>
        <w:ind w:left="1571"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43B35E9B"/>
    <w:multiLevelType w:val="hybridMultilevel"/>
    <w:tmpl w:val="5F2C6E86"/>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44275D70"/>
    <w:multiLevelType w:val="multilevel"/>
    <w:tmpl w:val="CE4A6956"/>
    <w:styleLink w:val="121"/>
    <w:lvl w:ilvl="0">
      <w:start w:val="1"/>
      <w:numFmt w:val="bullet"/>
      <w:pStyle w:val="1212"/>
      <w:lvlText w:val="−"/>
      <w:lvlJc w:val="left"/>
      <w:pPr>
        <w:tabs>
          <w:tab w:val="num" w:pos="1767"/>
        </w:tabs>
        <w:ind w:left="1767" w:hanging="567"/>
      </w:pPr>
      <w:rPr>
        <w:rFonts w:ascii="Times New Roman" w:hAnsi="Times New Roman" w:cs="Times New Roman" w:hint="default"/>
        <w:sz w:val="24"/>
      </w:rPr>
    </w:lvl>
    <w:lvl w:ilvl="1">
      <w:start w:val="1"/>
      <w:numFmt w:val="bullet"/>
      <w:lvlText w:val=""/>
      <w:lvlJc w:val="left"/>
      <w:pPr>
        <w:tabs>
          <w:tab w:val="num" w:pos="1985"/>
        </w:tabs>
        <w:ind w:left="1985" w:hanging="567"/>
      </w:pPr>
      <w:rPr>
        <w:rFonts w:ascii="Symbol" w:hAnsi="Symbol" w:hint="default"/>
        <w:color w:val="auto"/>
      </w:rPr>
    </w:lvl>
    <w:lvl w:ilvl="2">
      <w:start w:val="1"/>
      <w:numFmt w:val="bullet"/>
      <w:lvlText w:val=""/>
      <w:lvlJc w:val="left"/>
      <w:pPr>
        <w:tabs>
          <w:tab w:val="num" w:pos="2552"/>
        </w:tabs>
        <w:ind w:left="2552" w:hanging="567"/>
      </w:pPr>
      <w:rPr>
        <w:rFonts w:ascii="Wingdings" w:hAnsi="Wingdings" w:hint="default"/>
      </w:rPr>
    </w:lvl>
    <w:lvl w:ilvl="3">
      <w:start w:val="1"/>
      <w:numFmt w:val="bullet"/>
      <w:lvlText w:val="o"/>
      <w:lvlJc w:val="left"/>
      <w:pPr>
        <w:tabs>
          <w:tab w:val="num" w:pos="3119"/>
        </w:tabs>
        <w:ind w:left="3119" w:hanging="567"/>
      </w:pPr>
      <w:rPr>
        <w:rFonts w:ascii="Courier New" w:hAnsi="Courier New" w:hint="default"/>
      </w:rPr>
    </w:lvl>
    <w:lvl w:ilvl="4">
      <w:start w:val="1"/>
      <w:numFmt w:val="bullet"/>
      <w:lvlText w:val=""/>
      <w:lvlJc w:val="left"/>
      <w:pPr>
        <w:tabs>
          <w:tab w:val="num" w:pos="3686"/>
        </w:tabs>
        <w:ind w:left="3686" w:hanging="567"/>
      </w:pPr>
      <w:rPr>
        <w:rFonts w:ascii="Symbol" w:hAnsi="Symbol" w:hint="default"/>
      </w:rPr>
    </w:lvl>
    <w:lvl w:ilvl="5">
      <w:start w:val="1"/>
      <w:numFmt w:val="bullet"/>
      <w:lvlText w:val=""/>
      <w:lvlJc w:val="left"/>
      <w:pPr>
        <w:tabs>
          <w:tab w:val="num" w:pos="4253"/>
        </w:tabs>
        <w:ind w:left="4253" w:hanging="567"/>
      </w:pPr>
      <w:rPr>
        <w:rFonts w:ascii="Wingdings" w:hAnsi="Wingdings" w:hint="default"/>
      </w:rPr>
    </w:lvl>
    <w:lvl w:ilvl="6">
      <w:start w:val="1"/>
      <w:numFmt w:val="bullet"/>
      <w:lvlText w:val="o"/>
      <w:lvlJc w:val="left"/>
      <w:pPr>
        <w:tabs>
          <w:tab w:val="num" w:pos="4820"/>
        </w:tabs>
        <w:ind w:left="4820" w:hanging="567"/>
      </w:pPr>
      <w:rPr>
        <w:rFonts w:ascii="Courier New" w:hAnsi="Courier New" w:hint="default"/>
      </w:rPr>
    </w:lvl>
    <w:lvl w:ilvl="7">
      <w:start w:val="1"/>
      <w:numFmt w:val="bullet"/>
      <w:lvlText w:val=""/>
      <w:lvlJc w:val="left"/>
      <w:pPr>
        <w:tabs>
          <w:tab w:val="num" w:pos="5387"/>
        </w:tabs>
        <w:ind w:left="5387" w:hanging="567"/>
      </w:pPr>
      <w:rPr>
        <w:rFonts w:ascii="Symbol" w:hAnsi="Symbol" w:hint="default"/>
      </w:rPr>
    </w:lvl>
    <w:lvl w:ilvl="8">
      <w:start w:val="1"/>
      <w:numFmt w:val="bullet"/>
      <w:lvlText w:val=""/>
      <w:lvlJc w:val="left"/>
      <w:pPr>
        <w:tabs>
          <w:tab w:val="num" w:pos="5954"/>
        </w:tabs>
        <w:ind w:left="5954" w:hanging="567"/>
      </w:pPr>
      <w:rPr>
        <w:rFonts w:ascii="Wingdings" w:hAnsi="Wingdings" w:hint="default"/>
      </w:rPr>
    </w:lvl>
  </w:abstractNum>
  <w:abstractNum w:abstractNumId="28" w15:restartNumberingAfterBreak="0">
    <w:nsid w:val="460F6AA6"/>
    <w:multiLevelType w:val="hybridMultilevel"/>
    <w:tmpl w:val="6B5635F6"/>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48F654CF"/>
    <w:multiLevelType w:val="hybridMultilevel"/>
    <w:tmpl w:val="E8C8FAC6"/>
    <w:lvl w:ilvl="0" w:tplc="1E68C7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4A3A478B"/>
    <w:multiLevelType w:val="hybridMultilevel"/>
    <w:tmpl w:val="E79002EA"/>
    <w:lvl w:ilvl="0" w:tplc="2D2651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9932BBB"/>
    <w:multiLevelType w:val="hybridMultilevel"/>
    <w:tmpl w:val="9B6E5758"/>
    <w:lvl w:ilvl="0" w:tplc="04190011">
      <w:start w:val="1"/>
      <w:numFmt w:val="decimal"/>
      <w:lvlText w:val="%1)"/>
      <w:lvlJc w:val="left"/>
      <w:pPr>
        <w:ind w:left="1571" w:hanging="360"/>
      </w:pPr>
    </w:lvl>
    <w:lvl w:ilvl="1" w:tplc="04190011">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5CBE400C"/>
    <w:multiLevelType w:val="hybridMultilevel"/>
    <w:tmpl w:val="51406F9C"/>
    <w:lvl w:ilvl="0" w:tplc="04190011">
      <w:start w:val="1"/>
      <w:numFmt w:val="decimal"/>
      <w:lvlText w:val="%1)"/>
      <w:lvlJc w:val="left"/>
      <w:pPr>
        <w:ind w:left="1571" w:hanging="360"/>
      </w:pPr>
    </w:lvl>
    <w:lvl w:ilvl="1" w:tplc="04190017">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1CF1D3D"/>
    <w:multiLevelType w:val="hybridMultilevel"/>
    <w:tmpl w:val="A462ED80"/>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4" w15:restartNumberingAfterBreak="0">
    <w:nsid w:val="64C400DD"/>
    <w:multiLevelType w:val="hybridMultilevel"/>
    <w:tmpl w:val="B7E41A1A"/>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5414A9C"/>
    <w:multiLevelType w:val="hybridMultilevel"/>
    <w:tmpl w:val="088A1772"/>
    <w:lvl w:ilvl="0" w:tplc="04190011">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15:restartNumberingAfterBreak="0">
    <w:nsid w:val="66837C30"/>
    <w:multiLevelType w:val="hybridMultilevel"/>
    <w:tmpl w:val="2EC0E27A"/>
    <w:lvl w:ilvl="0" w:tplc="CB8894C0">
      <w:start w:val="1"/>
      <w:numFmt w:val="bullet"/>
      <w:lvlText w:val=""/>
      <w:lvlJc w:val="left"/>
      <w:pPr>
        <w:ind w:left="1571" w:hanging="360"/>
      </w:pPr>
      <w:rPr>
        <w:rFonts w:ascii="Symbol" w:hAnsi="Symbol" w:hint="default"/>
      </w:rPr>
    </w:lvl>
    <w:lvl w:ilvl="1" w:tplc="D426515C">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8D03C3"/>
    <w:multiLevelType w:val="hybridMultilevel"/>
    <w:tmpl w:val="35D22F96"/>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D426515C">
      <w:start w:val="1"/>
      <w:numFmt w:val="bullet"/>
      <w:lvlText w:val="­"/>
      <w:lvlJc w:val="left"/>
      <w:pPr>
        <w:ind w:left="3578" w:hanging="180"/>
      </w:pPr>
      <w:rPr>
        <w:rFonts w:ascii="Courier New" w:hAnsi="Courier New" w:hint="default"/>
      </w:r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8" w15:restartNumberingAfterBreak="0">
    <w:nsid w:val="6EAB6659"/>
    <w:multiLevelType w:val="hybridMultilevel"/>
    <w:tmpl w:val="617C3B68"/>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730F5AB8"/>
    <w:multiLevelType w:val="hybridMultilevel"/>
    <w:tmpl w:val="0BD2CBE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52C5A41"/>
    <w:multiLevelType w:val="hybridMultilevel"/>
    <w:tmpl w:val="85C2F54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15:restartNumberingAfterBreak="0">
    <w:nsid w:val="76304F27"/>
    <w:multiLevelType w:val="hybridMultilevel"/>
    <w:tmpl w:val="A85C8284"/>
    <w:lvl w:ilvl="0" w:tplc="04190011">
      <w:start w:val="1"/>
      <w:numFmt w:val="decimal"/>
      <w:lvlText w:val="%1)"/>
      <w:lvlJc w:val="left"/>
      <w:pPr>
        <w:ind w:left="1571" w:hanging="360"/>
      </w:pPr>
    </w:lvl>
    <w:lvl w:ilvl="1" w:tplc="221855D8">
      <w:start w:val="1"/>
      <w:numFmt w:val="russianLower"/>
      <w:lvlText w:val="%2)"/>
      <w:lvlJc w:val="left"/>
      <w:pPr>
        <w:ind w:left="2291" w:hanging="360"/>
      </w:pPr>
      <w:rPr>
        <w:rFonts w:hint="default"/>
        <w:sz w:val="28"/>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76E628B9"/>
    <w:multiLevelType w:val="hybridMultilevel"/>
    <w:tmpl w:val="125CDB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7ABE2C7C"/>
    <w:multiLevelType w:val="hybridMultilevel"/>
    <w:tmpl w:val="90185B6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4" w15:restartNumberingAfterBreak="0">
    <w:nsid w:val="7AC34CC4"/>
    <w:multiLevelType w:val="hybridMultilevel"/>
    <w:tmpl w:val="D4FC6E7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7B7F7915"/>
    <w:multiLevelType w:val="hybridMultilevel"/>
    <w:tmpl w:val="CFCC775C"/>
    <w:lvl w:ilvl="0" w:tplc="04190011">
      <w:start w:val="1"/>
      <w:numFmt w:val="decimal"/>
      <w:lvlText w:val="%1)"/>
      <w:lvlJc w:val="left"/>
      <w:pPr>
        <w:ind w:left="1571" w:hanging="360"/>
      </w:pPr>
    </w:lvl>
    <w:lvl w:ilvl="1" w:tplc="04190011">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3"/>
  </w:num>
  <w:num w:numId="2">
    <w:abstractNumId w:val="23"/>
  </w:num>
  <w:num w:numId="3">
    <w:abstractNumId w:val="23"/>
  </w:num>
  <w:num w:numId="4">
    <w:abstractNumId w:val="6"/>
  </w:num>
  <w:num w:numId="5">
    <w:abstractNumId w:val="27"/>
  </w:num>
  <w:num w:numId="6">
    <w:abstractNumId w:val="16"/>
    <w:lvlOverride w:ilvl="0">
      <w:lvl w:ilvl="0">
        <w:start w:val="1"/>
        <w:numFmt w:val="bullet"/>
        <w:pStyle w:val="1212"/>
        <w:lvlText w:val="−"/>
        <w:lvlJc w:val="left"/>
        <w:pPr>
          <w:tabs>
            <w:tab w:val="num" w:pos="1767"/>
          </w:tabs>
          <w:ind w:left="1767" w:hanging="567"/>
        </w:pPr>
        <w:rPr>
          <w:rFonts w:ascii="Times New Roman" w:hAnsi="Times New Roman" w:cs="Times New Roman" w:hint="default"/>
          <w:sz w:val="24"/>
        </w:rPr>
      </w:lvl>
    </w:lvlOverride>
  </w:num>
  <w:num w:numId="7">
    <w:abstractNumId w:val="35"/>
  </w:num>
  <w:num w:numId="8">
    <w:abstractNumId w:val="7"/>
  </w:num>
  <w:num w:numId="9">
    <w:abstractNumId w:val="44"/>
  </w:num>
  <w:num w:numId="10">
    <w:abstractNumId w:val="31"/>
  </w:num>
  <w:num w:numId="11">
    <w:abstractNumId w:val="26"/>
  </w:num>
  <w:num w:numId="12">
    <w:abstractNumId w:val="36"/>
  </w:num>
  <w:num w:numId="13">
    <w:abstractNumId w:val="29"/>
  </w:num>
  <w:num w:numId="14">
    <w:abstractNumId w:val="0"/>
  </w:num>
  <w:num w:numId="15">
    <w:abstractNumId w:val="15"/>
  </w:num>
  <w:num w:numId="16">
    <w:abstractNumId w:val="20"/>
  </w:num>
  <w:num w:numId="17">
    <w:abstractNumId w:val="39"/>
  </w:num>
  <w:num w:numId="18">
    <w:abstractNumId w:val="40"/>
  </w:num>
  <w:num w:numId="19">
    <w:abstractNumId w:val="43"/>
  </w:num>
  <w:num w:numId="20">
    <w:abstractNumId w:val="32"/>
  </w:num>
  <w:num w:numId="21">
    <w:abstractNumId w:val="38"/>
  </w:num>
  <w:num w:numId="22">
    <w:abstractNumId w:val="33"/>
  </w:num>
  <w:num w:numId="23">
    <w:abstractNumId w:val="37"/>
  </w:num>
  <w:num w:numId="24">
    <w:abstractNumId w:val="19"/>
  </w:num>
  <w:num w:numId="25">
    <w:abstractNumId w:val="14"/>
  </w:num>
  <w:num w:numId="26">
    <w:abstractNumId w:val="12"/>
  </w:num>
  <w:num w:numId="27">
    <w:abstractNumId w:val="10"/>
  </w:num>
  <w:num w:numId="28">
    <w:abstractNumId w:val="5"/>
  </w:num>
  <w:num w:numId="29">
    <w:abstractNumId w:val="11"/>
  </w:num>
  <w:num w:numId="30">
    <w:abstractNumId w:val="4"/>
  </w:num>
  <w:num w:numId="31">
    <w:abstractNumId w:val="3"/>
  </w:num>
  <w:num w:numId="32">
    <w:abstractNumId w:val="8"/>
  </w:num>
  <w:num w:numId="33">
    <w:abstractNumId w:val="17"/>
  </w:num>
  <w:num w:numId="34">
    <w:abstractNumId w:val="34"/>
  </w:num>
  <w:num w:numId="35">
    <w:abstractNumId w:val="1"/>
  </w:num>
  <w:num w:numId="36">
    <w:abstractNumId w:val="28"/>
  </w:num>
  <w:num w:numId="37">
    <w:abstractNumId w:val="24"/>
  </w:num>
  <w:num w:numId="38">
    <w:abstractNumId w:val="9"/>
  </w:num>
  <w:num w:numId="39">
    <w:abstractNumId w:val="42"/>
  </w:num>
  <w:num w:numId="40">
    <w:abstractNumId w:val="30"/>
  </w:num>
  <w:num w:numId="41">
    <w:abstractNumId w:val="18"/>
  </w:num>
  <w:num w:numId="42">
    <w:abstractNumId w:val="2"/>
  </w:num>
  <w:num w:numId="43">
    <w:abstractNumId w:val="25"/>
  </w:num>
  <w:num w:numId="44">
    <w:abstractNumId w:val="22"/>
  </w:num>
  <w:num w:numId="45">
    <w:abstractNumId w:val="13"/>
  </w:num>
  <w:num w:numId="46">
    <w:abstractNumId w:val="45"/>
  </w:num>
  <w:num w:numId="47">
    <w:abstractNumId w:val="21"/>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75"/>
    <w:rsid w:val="00020AF6"/>
    <w:rsid w:val="00091C3D"/>
    <w:rsid w:val="00512787"/>
    <w:rsid w:val="005866D6"/>
    <w:rsid w:val="00A9055A"/>
    <w:rsid w:val="00AD0275"/>
    <w:rsid w:val="00D55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B6053-B3DE-41BB-9D8B-4231EB9C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555"/>
    <w:pPr>
      <w:widowControl w:val="0"/>
      <w:spacing w:after="0" w:line="360" w:lineRule="auto"/>
      <w:ind w:firstLine="851"/>
      <w:jc w:val="both"/>
    </w:pPr>
    <w:rPr>
      <w:rFonts w:ascii="Times New Roman" w:hAnsi="Times New Roman"/>
      <w:sz w:val="28"/>
    </w:rPr>
  </w:style>
  <w:style w:type="paragraph" w:styleId="10">
    <w:name w:val="heading 1"/>
    <w:basedOn w:val="a"/>
    <w:next w:val="a"/>
    <w:link w:val="11"/>
    <w:uiPriority w:val="9"/>
    <w:qFormat/>
    <w:rsid w:val="00020AF6"/>
    <w:pPr>
      <w:numPr>
        <w:numId w:val="3"/>
      </w:numPr>
      <w:spacing w:after="480"/>
      <w:outlineLvl w:val="0"/>
    </w:pPr>
    <w:rPr>
      <w:rFonts w:eastAsia="Times New Roman" w:cs="Times New Roman"/>
      <w:b/>
      <w:bCs/>
    </w:rPr>
  </w:style>
  <w:style w:type="paragraph" w:styleId="2">
    <w:name w:val="heading 2"/>
    <w:basedOn w:val="a"/>
    <w:next w:val="a"/>
    <w:link w:val="20"/>
    <w:uiPriority w:val="9"/>
    <w:unhideWhenUsed/>
    <w:qFormat/>
    <w:rsid w:val="00020AF6"/>
    <w:pPr>
      <w:spacing w:before="360" w:after="480"/>
      <w:ind w:left="851" w:firstLine="0"/>
      <w:outlineLvl w:val="1"/>
    </w:pPr>
    <w:rPr>
      <w:rFonts w:eastAsia="Times New Roman" w:cs="Times New Roman"/>
      <w:b/>
    </w:rPr>
  </w:style>
  <w:style w:type="paragraph" w:styleId="3">
    <w:name w:val="heading 3"/>
    <w:basedOn w:val="a"/>
    <w:next w:val="a"/>
    <w:link w:val="30"/>
    <w:uiPriority w:val="9"/>
    <w:unhideWhenUsed/>
    <w:qFormat/>
    <w:rsid w:val="00020AF6"/>
    <w:pPr>
      <w:keepNext/>
      <w:keepLines/>
      <w:spacing w:before="360" w:after="240"/>
      <w:outlineLvl w:val="2"/>
    </w:pPr>
    <w:rPr>
      <w:rFonts w:eastAsiaTheme="majorEastAsia" w:cs="Times New Roman"/>
      <w:b/>
      <w:szCs w:val="24"/>
    </w:rPr>
  </w:style>
  <w:style w:type="paragraph" w:styleId="4">
    <w:name w:val="heading 4"/>
    <w:basedOn w:val="a"/>
    <w:next w:val="a"/>
    <w:link w:val="40"/>
    <w:uiPriority w:val="9"/>
    <w:semiHidden/>
    <w:unhideWhenUsed/>
    <w:qFormat/>
    <w:rsid w:val="00D5555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55555"/>
    <w:pPr>
      <w:keepNext/>
      <w:keepLines/>
      <w:spacing w:before="200" w:line="276" w:lineRule="auto"/>
      <w:outlineLvl w:val="4"/>
    </w:pPr>
    <w:rPr>
      <w:rFonts w:asciiTheme="majorHAnsi" w:eastAsiaTheme="majorEastAsia" w:hAnsiTheme="majorHAnsi" w:cstheme="majorBidi"/>
      <w:color w:val="1F3763" w:themeColor="accent1" w:themeShade="7F"/>
      <w:szCs w:val="28"/>
    </w:rPr>
  </w:style>
  <w:style w:type="paragraph" w:styleId="6">
    <w:name w:val="heading 6"/>
    <w:basedOn w:val="a"/>
    <w:next w:val="a"/>
    <w:link w:val="60"/>
    <w:uiPriority w:val="9"/>
    <w:semiHidden/>
    <w:unhideWhenUsed/>
    <w:qFormat/>
    <w:rsid w:val="00D55555"/>
    <w:pPr>
      <w:keepNext/>
      <w:keepLines/>
      <w:spacing w:before="200" w:line="276" w:lineRule="auto"/>
      <w:outlineLvl w:val="5"/>
    </w:pPr>
    <w:rPr>
      <w:rFonts w:asciiTheme="majorHAnsi" w:eastAsiaTheme="majorEastAsia" w:hAnsiTheme="majorHAnsi" w:cstheme="majorBidi"/>
      <w:i/>
      <w:iCs/>
      <w:color w:val="1F3763" w:themeColor="accent1" w:themeShade="7F"/>
      <w:szCs w:val="28"/>
    </w:rPr>
  </w:style>
  <w:style w:type="paragraph" w:styleId="7">
    <w:name w:val="heading 7"/>
    <w:basedOn w:val="a"/>
    <w:next w:val="a"/>
    <w:link w:val="70"/>
    <w:uiPriority w:val="9"/>
    <w:semiHidden/>
    <w:unhideWhenUsed/>
    <w:qFormat/>
    <w:rsid w:val="00D55555"/>
    <w:pPr>
      <w:keepNext/>
      <w:keepLines/>
      <w:spacing w:before="200" w:line="276" w:lineRule="auto"/>
      <w:outlineLvl w:val="6"/>
    </w:pPr>
    <w:rPr>
      <w:rFonts w:asciiTheme="majorHAnsi" w:eastAsiaTheme="majorEastAsia" w:hAnsiTheme="majorHAnsi" w:cstheme="majorBidi"/>
      <w:i/>
      <w:iCs/>
      <w:color w:val="404040" w:themeColor="text1" w:themeTint="BF"/>
      <w:szCs w:val="28"/>
    </w:rPr>
  </w:style>
  <w:style w:type="paragraph" w:styleId="8">
    <w:name w:val="heading 8"/>
    <w:basedOn w:val="a"/>
    <w:next w:val="a"/>
    <w:link w:val="80"/>
    <w:uiPriority w:val="9"/>
    <w:semiHidden/>
    <w:unhideWhenUsed/>
    <w:qFormat/>
    <w:rsid w:val="00D55555"/>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D55555"/>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20AF6"/>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uiPriority w:val="9"/>
    <w:rsid w:val="00020AF6"/>
    <w:rPr>
      <w:rFonts w:ascii="Times New Roman" w:eastAsia="Times New Roman" w:hAnsi="Times New Roman" w:cs="Times New Roman"/>
      <w:b/>
      <w:sz w:val="28"/>
      <w:szCs w:val="28"/>
      <w:lang w:eastAsia="ru-RU"/>
    </w:rPr>
  </w:style>
  <w:style w:type="character" w:customStyle="1" w:styleId="30">
    <w:name w:val="Заголовок 3 Знак"/>
    <w:basedOn w:val="a0"/>
    <w:link w:val="3"/>
    <w:uiPriority w:val="9"/>
    <w:rsid w:val="00020AF6"/>
    <w:rPr>
      <w:rFonts w:ascii="Times New Roman" w:eastAsiaTheme="majorEastAsia" w:hAnsi="Times New Roman" w:cs="Times New Roman"/>
      <w:b/>
      <w:sz w:val="28"/>
      <w:szCs w:val="24"/>
      <w:lang w:eastAsia="ru-RU"/>
    </w:rPr>
  </w:style>
  <w:style w:type="character" w:styleId="a3">
    <w:name w:val="Hyperlink"/>
    <w:basedOn w:val="a0"/>
    <w:uiPriority w:val="99"/>
    <w:unhideWhenUsed/>
    <w:rsid w:val="00020AF6"/>
    <w:rPr>
      <w:color w:val="0000FF"/>
      <w:u w:val="single"/>
    </w:rPr>
  </w:style>
  <w:style w:type="paragraph" w:styleId="a4">
    <w:name w:val="List Paragraph"/>
    <w:basedOn w:val="a"/>
    <w:uiPriority w:val="34"/>
    <w:qFormat/>
    <w:rsid w:val="00020AF6"/>
    <w:pPr>
      <w:ind w:left="720"/>
      <w:contextualSpacing/>
    </w:pPr>
    <w:rPr>
      <w:rFonts w:eastAsia="Times New Roman" w:cs="Times New Roman"/>
    </w:rPr>
  </w:style>
  <w:style w:type="paragraph" w:customStyle="1" w:styleId="a5">
    <w:name w:val="Изображение"/>
    <w:basedOn w:val="a"/>
    <w:qFormat/>
    <w:rsid w:val="00020AF6"/>
    <w:pPr>
      <w:spacing w:before="120" w:after="120"/>
      <w:ind w:firstLine="0"/>
      <w:jc w:val="center"/>
    </w:pPr>
    <w:rPr>
      <w:rFonts w:eastAsia="Times New Roman" w:cs="Times New Roman"/>
      <w:noProof/>
    </w:rPr>
  </w:style>
  <w:style w:type="character" w:styleId="a6">
    <w:name w:val="Strong"/>
    <w:basedOn w:val="a0"/>
    <w:uiPriority w:val="22"/>
    <w:qFormat/>
    <w:rsid w:val="00020AF6"/>
    <w:rPr>
      <w:rFonts w:ascii="Times New Roman" w:hAnsi="Times New Roman"/>
      <w:b/>
      <w:bCs/>
      <w:sz w:val="28"/>
    </w:rPr>
  </w:style>
  <w:style w:type="character" w:customStyle="1" w:styleId="40">
    <w:name w:val="Заголовок 4 Знак"/>
    <w:basedOn w:val="a0"/>
    <w:link w:val="4"/>
    <w:uiPriority w:val="9"/>
    <w:semiHidden/>
    <w:rsid w:val="00D55555"/>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D55555"/>
    <w:rPr>
      <w:rFonts w:asciiTheme="majorHAnsi" w:eastAsiaTheme="majorEastAsia" w:hAnsiTheme="majorHAnsi" w:cstheme="majorBidi"/>
      <w:color w:val="1F3763" w:themeColor="accent1" w:themeShade="7F"/>
      <w:sz w:val="28"/>
      <w:szCs w:val="28"/>
    </w:rPr>
  </w:style>
  <w:style w:type="character" w:customStyle="1" w:styleId="60">
    <w:name w:val="Заголовок 6 Знак"/>
    <w:basedOn w:val="a0"/>
    <w:link w:val="6"/>
    <w:uiPriority w:val="9"/>
    <w:semiHidden/>
    <w:rsid w:val="00D55555"/>
    <w:rPr>
      <w:rFonts w:asciiTheme="majorHAnsi" w:eastAsiaTheme="majorEastAsia" w:hAnsiTheme="majorHAnsi" w:cstheme="majorBidi"/>
      <w:i/>
      <w:iCs/>
      <w:color w:val="1F3763" w:themeColor="accent1" w:themeShade="7F"/>
      <w:sz w:val="28"/>
      <w:szCs w:val="28"/>
    </w:rPr>
  </w:style>
  <w:style w:type="character" w:customStyle="1" w:styleId="70">
    <w:name w:val="Заголовок 7 Знак"/>
    <w:basedOn w:val="a0"/>
    <w:link w:val="7"/>
    <w:uiPriority w:val="9"/>
    <w:semiHidden/>
    <w:rsid w:val="00D55555"/>
    <w:rPr>
      <w:rFonts w:asciiTheme="majorHAnsi" w:eastAsiaTheme="majorEastAsia" w:hAnsiTheme="majorHAnsi" w:cstheme="majorBidi"/>
      <w:i/>
      <w:iCs/>
      <w:color w:val="404040" w:themeColor="text1" w:themeTint="BF"/>
      <w:sz w:val="28"/>
      <w:szCs w:val="28"/>
    </w:rPr>
  </w:style>
  <w:style w:type="character" w:customStyle="1" w:styleId="80">
    <w:name w:val="Заголовок 8 Знак"/>
    <w:basedOn w:val="a0"/>
    <w:link w:val="8"/>
    <w:uiPriority w:val="9"/>
    <w:semiHidden/>
    <w:rsid w:val="00D5555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D55555"/>
    <w:rPr>
      <w:rFonts w:asciiTheme="majorHAnsi" w:eastAsiaTheme="majorEastAsia" w:hAnsiTheme="majorHAnsi" w:cstheme="majorBidi"/>
      <w:i/>
      <w:iCs/>
      <w:color w:val="404040" w:themeColor="text1" w:themeTint="BF"/>
      <w:sz w:val="20"/>
      <w:szCs w:val="20"/>
    </w:rPr>
  </w:style>
  <w:style w:type="character" w:styleId="a7">
    <w:name w:val="Placeholder Text"/>
    <w:basedOn w:val="a0"/>
    <w:uiPriority w:val="99"/>
    <w:semiHidden/>
    <w:rsid w:val="00D55555"/>
    <w:rPr>
      <w:color w:val="808080"/>
    </w:rPr>
  </w:style>
  <w:style w:type="paragraph" w:customStyle="1" w:styleId="formattext">
    <w:name w:val="formattext"/>
    <w:basedOn w:val="a"/>
    <w:rsid w:val="00D55555"/>
    <w:pPr>
      <w:spacing w:before="100" w:beforeAutospacing="1" w:after="100" w:afterAutospacing="1" w:line="240" w:lineRule="auto"/>
      <w:jc w:val="left"/>
    </w:pPr>
    <w:rPr>
      <w:rFonts w:eastAsia="Times New Roman" w:cs="Times New Roman"/>
      <w:sz w:val="24"/>
      <w:szCs w:val="24"/>
      <w:lang w:eastAsia="ru-RU"/>
    </w:rPr>
  </w:style>
  <w:style w:type="character" w:customStyle="1" w:styleId="apple-converted-space">
    <w:name w:val="apple-converted-space"/>
    <w:basedOn w:val="a0"/>
    <w:rsid w:val="00D55555"/>
  </w:style>
  <w:style w:type="character" w:styleId="a8">
    <w:name w:val="Book Title"/>
    <w:basedOn w:val="a0"/>
    <w:uiPriority w:val="33"/>
    <w:qFormat/>
    <w:rsid w:val="00D55555"/>
    <w:rPr>
      <w:rFonts w:cs="Times New Roman"/>
      <w:b/>
      <w:bCs/>
      <w:smallCaps/>
      <w:spacing w:val="5"/>
    </w:rPr>
  </w:style>
  <w:style w:type="paragraph" w:customStyle="1" w:styleId="a9">
    <w:name w:val="Текст документа"/>
    <w:basedOn w:val="a"/>
    <w:link w:val="aa"/>
    <w:qFormat/>
    <w:rsid w:val="00D55555"/>
    <w:pPr>
      <w:widowControl/>
      <w:suppressAutoHyphens/>
      <w:spacing w:before="120" w:after="120"/>
      <w:ind w:firstLine="709"/>
      <w:contextualSpacing/>
    </w:pPr>
    <w:rPr>
      <w:rFonts w:eastAsia="Times New Roman" w:cs="Times New Roman"/>
      <w:szCs w:val="24"/>
      <w:lang w:bidi="en-US"/>
    </w:rPr>
  </w:style>
  <w:style w:type="character" w:customStyle="1" w:styleId="aa">
    <w:name w:val="Текст документа Знак"/>
    <w:basedOn w:val="a0"/>
    <w:link w:val="a9"/>
    <w:rsid w:val="00D55555"/>
    <w:rPr>
      <w:rFonts w:ascii="Times New Roman" w:eastAsia="Times New Roman" w:hAnsi="Times New Roman" w:cs="Times New Roman"/>
      <w:sz w:val="28"/>
      <w:szCs w:val="24"/>
      <w:lang w:bidi="en-US"/>
    </w:rPr>
  </w:style>
  <w:style w:type="paragraph" w:customStyle="1" w:styleId="1212">
    <w:name w:val="АбзацМ 12пт 1.2 интервал"/>
    <w:basedOn w:val="a"/>
    <w:qFormat/>
    <w:rsid w:val="00D55555"/>
    <w:pPr>
      <w:keepLines/>
      <w:widowControl/>
      <w:numPr>
        <w:numId w:val="6"/>
      </w:numPr>
      <w:suppressAutoHyphens/>
      <w:autoSpaceDE w:val="0"/>
      <w:autoSpaceDN w:val="0"/>
      <w:adjustRightInd w:val="0"/>
      <w:spacing w:before="60" w:after="60" w:line="288" w:lineRule="auto"/>
    </w:pPr>
    <w:rPr>
      <w:rFonts w:eastAsia="Times New Roman" w:cs="Times New Roman"/>
      <w:szCs w:val="20"/>
      <w:lang w:eastAsia="ru-RU"/>
    </w:rPr>
  </w:style>
  <w:style w:type="numbering" w:customStyle="1" w:styleId="121">
    <w:name w:val="Маркированный 12пт 1 интервал"/>
    <w:uiPriority w:val="99"/>
    <w:rsid w:val="00D55555"/>
    <w:pPr>
      <w:numPr>
        <w:numId w:val="5"/>
      </w:numPr>
    </w:pPr>
  </w:style>
  <w:style w:type="table" w:styleId="ab">
    <w:name w:val="Table Grid"/>
    <w:basedOn w:val="a1"/>
    <w:uiPriority w:val="39"/>
    <w:rsid w:val="00D5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rsid w:val="00D55555"/>
  </w:style>
  <w:style w:type="character" w:styleId="ac">
    <w:name w:val="FollowedHyperlink"/>
    <w:basedOn w:val="a0"/>
    <w:uiPriority w:val="99"/>
    <w:semiHidden/>
    <w:unhideWhenUsed/>
    <w:rsid w:val="00D55555"/>
    <w:rPr>
      <w:color w:val="954F72" w:themeColor="followedHyperlink"/>
      <w:u w:val="single"/>
    </w:rPr>
  </w:style>
  <w:style w:type="paragraph" w:customStyle="1" w:styleId="ad">
    <w:name w:val="Листинг"/>
    <w:qFormat/>
    <w:rsid w:val="00D55555"/>
    <w:pPr>
      <w:spacing w:after="0" w:line="240" w:lineRule="auto"/>
    </w:pPr>
    <w:rPr>
      <w:rFonts w:ascii="Times New Roman" w:hAnsi="Times New Roman"/>
      <w:sz w:val="20"/>
      <w:szCs w:val="20"/>
      <w:lang w:val="en-US"/>
    </w:rPr>
  </w:style>
  <w:style w:type="paragraph" w:styleId="ae">
    <w:name w:val="header"/>
    <w:basedOn w:val="a"/>
    <w:link w:val="af"/>
    <w:uiPriority w:val="99"/>
    <w:unhideWhenUsed/>
    <w:rsid w:val="00D55555"/>
    <w:pPr>
      <w:tabs>
        <w:tab w:val="center" w:pos="4677"/>
        <w:tab w:val="right" w:pos="9355"/>
      </w:tabs>
      <w:spacing w:line="240" w:lineRule="auto"/>
    </w:pPr>
  </w:style>
  <w:style w:type="character" w:customStyle="1" w:styleId="af">
    <w:name w:val="Верхний колонтитул Знак"/>
    <w:basedOn w:val="a0"/>
    <w:link w:val="ae"/>
    <w:uiPriority w:val="99"/>
    <w:rsid w:val="00D55555"/>
    <w:rPr>
      <w:rFonts w:ascii="Times New Roman" w:hAnsi="Times New Roman"/>
      <w:sz w:val="28"/>
    </w:rPr>
  </w:style>
  <w:style w:type="paragraph" w:styleId="af0">
    <w:name w:val="footer"/>
    <w:basedOn w:val="a"/>
    <w:link w:val="af1"/>
    <w:uiPriority w:val="99"/>
    <w:unhideWhenUsed/>
    <w:rsid w:val="00D55555"/>
    <w:pPr>
      <w:tabs>
        <w:tab w:val="center" w:pos="4677"/>
        <w:tab w:val="right" w:pos="9355"/>
      </w:tabs>
      <w:spacing w:line="240" w:lineRule="auto"/>
    </w:pPr>
  </w:style>
  <w:style w:type="character" w:customStyle="1" w:styleId="af1">
    <w:name w:val="Нижний колонтитул Знак"/>
    <w:basedOn w:val="a0"/>
    <w:link w:val="af0"/>
    <w:uiPriority w:val="99"/>
    <w:rsid w:val="00D55555"/>
    <w:rPr>
      <w:rFonts w:ascii="Times New Roman" w:hAnsi="Times New Roman"/>
      <w:sz w:val="28"/>
    </w:rPr>
  </w:style>
  <w:style w:type="paragraph" w:styleId="af2">
    <w:name w:val="Normal (Web)"/>
    <w:basedOn w:val="a"/>
    <w:link w:val="af3"/>
    <w:uiPriority w:val="99"/>
    <w:unhideWhenUsed/>
    <w:rsid w:val="00D55555"/>
    <w:pPr>
      <w:widowControl/>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Обычный (веб) Знак"/>
    <w:link w:val="af2"/>
    <w:uiPriority w:val="99"/>
    <w:rsid w:val="00D55555"/>
    <w:rPr>
      <w:rFonts w:ascii="Times New Roman" w:eastAsia="Times New Roman" w:hAnsi="Times New Roman" w:cs="Times New Roman"/>
      <w:sz w:val="24"/>
      <w:szCs w:val="24"/>
      <w:lang w:eastAsia="ru-RU"/>
    </w:rPr>
  </w:style>
  <w:style w:type="paragraph" w:styleId="af4">
    <w:name w:val="caption"/>
    <w:basedOn w:val="a"/>
    <w:next w:val="a"/>
    <w:uiPriority w:val="35"/>
    <w:semiHidden/>
    <w:unhideWhenUsed/>
    <w:qFormat/>
    <w:rsid w:val="00D55555"/>
    <w:pPr>
      <w:spacing w:after="200" w:line="240" w:lineRule="auto"/>
    </w:pPr>
    <w:rPr>
      <w:rFonts w:eastAsiaTheme="minorEastAsia" w:cs="Times New Roman"/>
      <w:b/>
      <w:bCs/>
      <w:color w:val="4472C4" w:themeColor="accent1"/>
      <w:sz w:val="18"/>
      <w:szCs w:val="18"/>
    </w:rPr>
  </w:style>
  <w:style w:type="paragraph" w:styleId="af5">
    <w:name w:val="Title"/>
    <w:basedOn w:val="a"/>
    <w:next w:val="a"/>
    <w:link w:val="af6"/>
    <w:uiPriority w:val="10"/>
    <w:qFormat/>
    <w:rsid w:val="00D5555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f6">
    <w:name w:val="Заголовок Знак"/>
    <w:basedOn w:val="a0"/>
    <w:link w:val="af5"/>
    <w:uiPriority w:val="10"/>
    <w:rsid w:val="00D55555"/>
    <w:rPr>
      <w:rFonts w:asciiTheme="majorHAnsi" w:eastAsiaTheme="majorEastAsia" w:hAnsiTheme="majorHAnsi" w:cstheme="majorBidi"/>
      <w:color w:val="323E4F" w:themeColor="text2" w:themeShade="BF"/>
      <w:spacing w:val="5"/>
      <w:sz w:val="52"/>
      <w:szCs w:val="52"/>
    </w:rPr>
  </w:style>
  <w:style w:type="paragraph" w:styleId="af7">
    <w:name w:val="Subtitle"/>
    <w:basedOn w:val="a"/>
    <w:next w:val="a"/>
    <w:link w:val="af8"/>
    <w:uiPriority w:val="11"/>
    <w:qFormat/>
    <w:rsid w:val="00D55555"/>
    <w:pPr>
      <w:numPr>
        <w:ilvl w:val="1"/>
      </w:numPr>
      <w:spacing w:after="200" w:line="276" w:lineRule="auto"/>
      <w:ind w:firstLine="851"/>
    </w:pPr>
    <w:rPr>
      <w:rFonts w:asciiTheme="majorHAnsi" w:eastAsiaTheme="majorEastAsia" w:hAnsiTheme="majorHAnsi" w:cstheme="majorBidi"/>
      <w:i/>
      <w:iCs/>
      <w:color w:val="4472C4" w:themeColor="accent1"/>
      <w:spacing w:val="15"/>
      <w:sz w:val="24"/>
      <w:szCs w:val="24"/>
    </w:rPr>
  </w:style>
  <w:style w:type="character" w:customStyle="1" w:styleId="af8">
    <w:name w:val="Подзаголовок Знак"/>
    <w:basedOn w:val="a0"/>
    <w:link w:val="af7"/>
    <w:uiPriority w:val="11"/>
    <w:rsid w:val="00D55555"/>
    <w:rPr>
      <w:rFonts w:asciiTheme="majorHAnsi" w:eastAsiaTheme="majorEastAsia" w:hAnsiTheme="majorHAnsi" w:cstheme="majorBidi"/>
      <w:i/>
      <w:iCs/>
      <w:color w:val="4472C4" w:themeColor="accent1"/>
      <w:spacing w:val="15"/>
      <w:sz w:val="24"/>
      <w:szCs w:val="24"/>
    </w:rPr>
  </w:style>
  <w:style w:type="character" w:styleId="af9">
    <w:name w:val="Emphasis"/>
    <w:basedOn w:val="a0"/>
    <w:uiPriority w:val="20"/>
    <w:qFormat/>
    <w:rsid w:val="00D55555"/>
    <w:rPr>
      <w:i/>
      <w:iCs/>
    </w:rPr>
  </w:style>
  <w:style w:type="paragraph" w:styleId="afa">
    <w:name w:val="No Spacing"/>
    <w:aliases w:val="Фото"/>
    <w:basedOn w:val="a"/>
    <w:uiPriority w:val="1"/>
    <w:qFormat/>
    <w:rsid w:val="00D55555"/>
    <w:pPr>
      <w:ind w:firstLine="0"/>
      <w:jc w:val="center"/>
    </w:pPr>
    <w:rPr>
      <w:rFonts w:cs="Times New Roman"/>
      <w:noProof/>
      <w:szCs w:val="28"/>
      <w:lang w:eastAsia="ru-RU"/>
    </w:rPr>
  </w:style>
  <w:style w:type="paragraph" w:styleId="21">
    <w:name w:val="Quote"/>
    <w:basedOn w:val="a"/>
    <w:next w:val="a"/>
    <w:link w:val="22"/>
    <w:uiPriority w:val="29"/>
    <w:qFormat/>
    <w:rsid w:val="00D55555"/>
    <w:pPr>
      <w:spacing w:after="200" w:line="276" w:lineRule="auto"/>
    </w:pPr>
    <w:rPr>
      <w:rFonts w:eastAsiaTheme="minorEastAsia" w:cs="Times New Roman"/>
      <w:i/>
      <w:iCs/>
      <w:color w:val="000000" w:themeColor="text1"/>
      <w:szCs w:val="28"/>
    </w:rPr>
  </w:style>
  <w:style w:type="character" w:customStyle="1" w:styleId="22">
    <w:name w:val="Цитата 2 Знак"/>
    <w:basedOn w:val="a0"/>
    <w:link w:val="21"/>
    <w:uiPriority w:val="29"/>
    <w:rsid w:val="00D55555"/>
    <w:rPr>
      <w:rFonts w:ascii="Times New Roman" w:eastAsiaTheme="minorEastAsia" w:hAnsi="Times New Roman" w:cs="Times New Roman"/>
      <w:i/>
      <w:iCs/>
      <w:color w:val="000000" w:themeColor="text1"/>
      <w:sz w:val="28"/>
      <w:szCs w:val="28"/>
    </w:rPr>
  </w:style>
  <w:style w:type="paragraph" w:styleId="afb">
    <w:name w:val="Intense Quote"/>
    <w:basedOn w:val="a"/>
    <w:next w:val="a"/>
    <w:link w:val="afc"/>
    <w:uiPriority w:val="30"/>
    <w:qFormat/>
    <w:rsid w:val="00D55555"/>
    <w:pPr>
      <w:pBdr>
        <w:bottom w:val="single" w:sz="4" w:space="4" w:color="4472C4" w:themeColor="accent1"/>
      </w:pBdr>
      <w:spacing w:before="200" w:after="280" w:line="276" w:lineRule="auto"/>
      <w:ind w:left="936" w:right="936"/>
    </w:pPr>
    <w:rPr>
      <w:rFonts w:eastAsiaTheme="minorEastAsia" w:cs="Times New Roman"/>
      <w:b/>
      <w:bCs/>
      <w:i/>
      <w:iCs/>
      <w:color w:val="4472C4" w:themeColor="accent1"/>
      <w:szCs w:val="28"/>
    </w:rPr>
  </w:style>
  <w:style w:type="character" w:customStyle="1" w:styleId="afc">
    <w:name w:val="Выделенная цитата Знак"/>
    <w:basedOn w:val="a0"/>
    <w:link w:val="afb"/>
    <w:uiPriority w:val="30"/>
    <w:rsid w:val="00D55555"/>
    <w:rPr>
      <w:rFonts w:ascii="Times New Roman" w:eastAsiaTheme="minorEastAsia" w:hAnsi="Times New Roman" w:cs="Times New Roman"/>
      <w:b/>
      <w:bCs/>
      <w:i/>
      <w:iCs/>
      <w:color w:val="4472C4" w:themeColor="accent1"/>
      <w:sz w:val="28"/>
      <w:szCs w:val="28"/>
    </w:rPr>
  </w:style>
  <w:style w:type="character" w:styleId="afd">
    <w:name w:val="Subtle Emphasis"/>
    <w:basedOn w:val="a0"/>
    <w:uiPriority w:val="19"/>
    <w:qFormat/>
    <w:rsid w:val="00D55555"/>
    <w:rPr>
      <w:i/>
      <w:iCs/>
      <w:color w:val="808080" w:themeColor="text1" w:themeTint="7F"/>
    </w:rPr>
  </w:style>
  <w:style w:type="character" w:styleId="afe">
    <w:name w:val="Intense Emphasis"/>
    <w:basedOn w:val="a0"/>
    <w:uiPriority w:val="21"/>
    <w:qFormat/>
    <w:rsid w:val="00D55555"/>
    <w:rPr>
      <w:b/>
      <w:bCs/>
      <w:i/>
      <w:iCs/>
      <w:color w:val="4472C4" w:themeColor="accent1"/>
    </w:rPr>
  </w:style>
  <w:style w:type="character" w:styleId="aff">
    <w:name w:val="Subtle Reference"/>
    <w:basedOn w:val="a0"/>
    <w:uiPriority w:val="31"/>
    <w:qFormat/>
    <w:rsid w:val="00D55555"/>
    <w:rPr>
      <w:smallCaps/>
      <w:color w:val="ED7D31" w:themeColor="accent2"/>
      <w:u w:val="single"/>
    </w:rPr>
  </w:style>
  <w:style w:type="character" w:styleId="aff0">
    <w:name w:val="Intense Reference"/>
    <w:basedOn w:val="a0"/>
    <w:uiPriority w:val="32"/>
    <w:qFormat/>
    <w:rsid w:val="00D55555"/>
    <w:rPr>
      <w:b/>
      <w:bCs/>
      <w:smallCaps/>
      <w:color w:val="ED7D31" w:themeColor="accent2"/>
      <w:spacing w:val="5"/>
      <w:u w:val="single"/>
    </w:rPr>
  </w:style>
  <w:style w:type="paragraph" w:styleId="aff1">
    <w:name w:val="TOC Heading"/>
    <w:basedOn w:val="10"/>
    <w:next w:val="a"/>
    <w:uiPriority w:val="39"/>
    <w:semiHidden/>
    <w:unhideWhenUsed/>
    <w:qFormat/>
    <w:rsid w:val="00D55555"/>
    <w:pPr>
      <w:numPr>
        <w:numId w:val="0"/>
      </w:numPr>
      <w:spacing w:after="360"/>
      <w:ind w:left="1418" w:hanging="567"/>
      <w:outlineLvl w:val="9"/>
    </w:pPr>
    <w:rPr>
      <w:rFonts w:eastAsiaTheme="minorHAnsi"/>
      <w:bCs w:val="0"/>
    </w:rPr>
  </w:style>
  <w:style w:type="numbering" w:customStyle="1" w:styleId="1">
    <w:name w:val="Стиль1"/>
    <w:uiPriority w:val="99"/>
    <w:rsid w:val="00D55555"/>
    <w:pPr>
      <w:numPr>
        <w:numId w:val="28"/>
      </w:numPr>
    </w:pPr>
  </w:style>
  <w:style w:type="paragraph" w:styleId="HTML">
    <w:name w:val="HTML Preformatted"/>
    <w:basedOn w:val="a"/>
    <w:link w:val="HTML0"/>
    <w:uiPriority w:val="99"/>
    <w:semiHidden/>
    <w:unhideWhenUsed/>
    <w:rsid w:val="00D5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55555"/>
    <w:rPr>
      <w:rFonts w:ascii="Courier New" w:eastAsia="Times New Roman" w:hAnsi="Courier New" w:cs="Courier New"/>
      <w:sz w:val="20"/>
      <w:szCs w:val="20"/>
      <w:lang w:eastAsia="ru-RU"/>
    </w:rPr>
  </w:style>
  <w:style w:type="paragraph" w:customStyle="1" w:styleId="texth2">
    <w:name w:val="texth2"/>
    <w:basedOn w:val="a"/>
    <w:rsid w:val="00D55555"/>
    <w:pPr>
      <w:widowControl/>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text">
    <w:name w:val="text"/>
    <w:basedOn w:val="a"/>
    <w:rsid w:val="00D55555"/>
    <w:pPr>
      <w:widowControl/>
      <w:spacing w:before="100" w:beforeAutospacing="1" w:after="100" w:afterAutospacing="1" w:line="240" w:lineRule="auto"/>
      <w:ind w:firstLine="0"/>
      <w:jc w:val="left"/>
    </w:pPr>
    <w:rPr>
      <w:rFonts w:eastAsia="Times New Roman" w:cs="Times New Roman"/>
      <w:sz w:val="24"/>
      <w:szCs w:val="24"/>
      <w:lang w:eastAsia="ru-RU"/>
    </w:rPr>
  </w:style>
  <w:style w:type="paragraph" w:styleId="aff2">
    <w:name w:val="Body Text Indent"/>
    <w:basedOn w:val="a"/>
    <w:link w:val="aff3"/>
    <w:rsid w:val="00D55555"/>
    <w:pPr>
      <w:widowControl/>
      <w:tabs>
        <w:tab w:val="num" w:pos="0"/>
      </w:tabs>
      <w:spacing w:line="240" w:lineRule="auto"/>
      <w:ind w:firstLine="567"/>
    </w:pPr>
    <w:rPr>
      <w:rFonts w:eastAsia="Times New Roman" w:cs="Times New Roman"/>
      <w:snapToGrid w:val="0"/>
      <w:szCs w:val="20"/>
      <w:lang w:eastAsia="ru-RU"/>
    </w:rPr>
  </w:style>
  <w:style w:type="character" w:customStyle="1" w:styleId="aff3">
    <w:name w:val="Основной текст с отступом Знак"/>
    <w:basedOn w:val="a0"/>
    <w:link w:val="aff2"/>
    <w:rsid w:val="00D55555"/>
    <w:rPr>
      <w:rFonts w:ascii="Times New Roman" w:eastAsia="Times New Roman" w:hAnsi="Times New Roman" w:cs="Times New Roman"/>
      <w:snapToGrid w:val="0"/>
      <w:sz w:val="28"/>
      <w:szCs w:val="20"/>
      <w:lang w:eastAsia="ru-RU"/>
    </w:rPr>
  </w:style>
  <w:style w:type="character" w:customStyle="1" w:styleId="w">
    <w:name w:val="w"/>
    <w:basedOn w:val="a0"/>
    <w:rsid w:val="00D55555"/>
  </w:style>
  <w:style w:type="character" w:customStyle="1" w:styleId="tlid-translation">
    <w:name w:val="tlid-translation"/>
    <w:basedOn w:val="a0"/>
    <w:rsid w:val="00D55555"/>
  </w:style>
  <w:style w:type="character" w:customStyle="1" w:styleId="bodytext">
    <w:name w:val="bodytext"/>
    <w:basedOn w:val="a0"/>
    <w:rsid w:val="00D5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4529</Words>
  <Characters>25818</Characters>
  <Application>Microsoft Office Word</Application>
  <DocSecurity>0</DocSecurity>
  <Lines>215</Lines>
  <Paragraphs>60</Paragraphs>
  <ScaleCrop>false</ScaleCrop>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Delictum Est</dc:creator>
  <cp:keywords/>
  <dc:description/>
  <cp:lastModifiedBy>Delictum Est</cp:lastModifiedBy>
  <cp:revision>2</cp:revision>
  <dcterms:created xsi:type="dcterms:W3CDTF">2019-06-05T09:40:00Z</dcterms:created>
  <dcterms:modified xsi:type="dcterms:W3CDTF">2019-06-05T09:40:00Z</dcterms:modified>
</cp:coreProperties>
</file>