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DB1 Analysis2 함수화 및 실행 구조</w:t>
      </w:r>
    </w:p>
    <w:p>
      <w:pPr>
        <w:jc w:val="center"/>
      </w:pPr>
      <w:r>
        <w:rPr>
          <w:b/>
          <w:sz w:val="22"/>
        </w:rPr>
        <w:t>행동변화 신호탐지 분석의 모듈화 · 재현성 검증 · 자동화 연계 구조</w:t>
      </w:r>
    </w:p>
    <w:p>
      <w:pPr>
        <w:pStyle w:val="Heading1"/>
      </w:pPr>
      <w:r>
        <w:t>1. 문서 목적</w:t>
      </w:r>
    </w:p>
    <w:p>
      <w:pPr>
        <w:spacing w:after="100"/>
      </w:pPr>
      <w:r>
        <w:t>본 문서는 DB1 Analysis2에서 확정된 분석 방법론을 변경하기 위한 문서가 아니라, Colab에서 검증한 행동변화 신호탐지 분석을 로컬 환경에서 반복 실행 가능한 함수 구조로 이전한 과정과 실행 구조를 정리하기 위한 문서이다.</w:t>
      </w:r>
    </w:p>
    <w:p>
      <w:pPr>
        <w:spacing w:after="100"/>
      </w:pPr>
      <w:r>
        <w:t>핵심 목적은 데이터 입력, 검증, 행동변화 계산, 신호 탐지, Evidence 생성, 결과 저장을 기능별로 분리하고, Colab에서 확정한 Reference 결과와의 회귀 테스트를 통해 함수화 이후에도 동일한 분석 결과가 재현됨을 확인하는 것이다.</w:t>
      </w:r>
    </w:p>
    <w:p>
      <w:pPr>
        <w:spacing w:after="100"/>
      </w:pPr>
      <w:r>
        <w:t>따라서 함수화의 핵심은 단순한 코드 분할이 아니라, 검증된 분석 방법론을 변경하지 않은 상태에서 재실행 가능한 모듈로 고정하고 향후 데이터 갱신 및 AI Agent 연계를 위한 실행 경계를 명확히 하는 데 있다.</w:t>
      </w:r>
    </w:p>
    <w:p>
      <w:pPr>
        <w:pStyle w:val="Heading1"/>
      </w:pPr>
      <w:r>
        <w:t>2. Analysis2의 역할과 함수화 원칙</w:t>
      </w:r>
    </w:p>
    <w:p>
      <w:pPr>
        <w:spacing w:after="100"/>
      </w:pPr>
      <w:r>
        <w:t>DB1 분석 체계에서 Analysis1은 지역의 평상시 구조적 특성을 유형화하는 WHERE 분석이고, Analysis2는 각 행정동에서 평소와 다른 커뮤니케이션·이동 행동 변화가 언제 나타났는지를 탐지하는 WHEN 분석이다.</w:t>
      </w:r>
    </w:p>
    <w:p>
      <w:pPr>
        <w:pStyle w:val="ListBullet"/>
        <w:spacing w:after="40"/>
      </w:pPr>
      <w:r>
        <w:t>Analysis2는 사회적 고립을 직접 진단하거나 판정하는 모델이 아니다.</w:t>
      </w:r>
    </w:p>
    <w:p>
      <w:pPr>
        <w:pStyle w:val="ListBullet"/>
        <w:spacing w:after="40"/>
      </w:pPr>
      <w:r>
        <w:t>Analysis1의 군집 정보는 Analysis2의 Detection Core에 투입하지 않는다.</w:t>
      </w:r>
    </w:p>
    <w:p>
      <w:pPr>
        <w:pStyle w:val="ListBullet"/>
        <w:spacing w:after="40"/>
      </w:pPr>
      <w:r>
        <w:t>행동신호를 먼저 독립적으로 탐지한 뒤 Analysis1 Context를 사후 결합한다.</w:t>
      </w:r>
    </w:p>
    <w:p>
      <w:pPr>
        <w:pStyle w:val="ListBullet"/>
        <w:spacing w:after="40"/>
      </w:pPr>
      <w:r>
        <w:t>Robust Z 임계값 -2.0은 임상적·보편적 사회적 고립 기준이 아니라 민감도 분석을 통해 선택한 운영 탐지 기준이다.</w:t>
      </w:r>
    </w:p>
    <w:p>
      <w:pPr>
        <w:pStyle w:val="ListBullet"/>
        <w:spacing w:after="40"/>
      </w:pPr>
      <w:r>
        <w:t>미래정보 누수를 방지하기 위해 현재 시점 이전의 과거 데이터만 사용하는 historical-only expanding baseline을 적용한다.</w:t>
      </w:r>
    </w:p>
    <w:p>
      <w:pPr>
        <w:pStyle w:val="Heading1"/>
      </w:pPr>
      <w:r>
        <w:t>3. 함수 입력 경계</w:t>
      </w:r>
    </w:p>
    <w:p>
      <w:pPr>
        <w:spacing w:after="100"/>
      </w:pPr>
      <w:r>
        <w:t>Analysis2 함수화에서 공식 입력 경계는 다음 Feature Table로 정의하였다.</w:t>
      </w:r>
    </w:p>
    <w:tbl>
      <w:tblPr>
        <w:tblStyle w:val="TableGrid"/>
        <w:tblW w:type="auto" w:w="0"/>
        <w:jc w:val="center"/>
        <w:tblLook w:firstColumn="1" w:firstRow="1" w:lastColumn="0" w:lastRow="0" w:noHBand="0" w:noVBand="1" w:val="04A0"/>
      </w:tblPr>
      <w:tblGrid>
        <w:gridCol w:w="4873"/>
        <w:gridCol w:w="4873"/>
      </w:tblGrid>
      <w:tr>
        <w:tc>
          <w:tcPr>
            <w:tcW w:type="dxa" w:w="2268"/>
            <w:vAlign w:val="center"/>
            <w:shd w:fill="D9EAF7"/>
          </w:tcPr>
          <w:p>
            <w:r/>
            <w:r>
              <w:rPr>
                <w:rFonts w:ascii="Malgun Gothic" w:hAnsi="Malgun Gothic" w:eastAsia="맑은 고딕"/>
                <w:b/>
                <w:sz w:val="18"/>
              </w:rPr>
              <w:t>항목</w:t>
            </w:r>
          </w:p>
        </w:tc>
        <w:tc>
          <w:tcPr>
            <w:tcW w:type="dxa" w:w="6236"/>
            <w:vAlign w:val="center"/>
            <w:shd w:fill="D9EAF7"/>
          </w:tcPr>
          <w:p>
            <w:r/>
            <w:r>
              <w:rPr>
                <w:rFonts w:ascii="Malgun Gothic" w:hAnsi="Malgun Gothic" w:eastAsia="맑은 고딕"/>
                <w:b/>
                <w:sz w:val="18"/>
              </w:rPr>
              <w:t>내용</w:t>
            </w:r>
          </w:p>
        </w:tc>
      </w:tr>
      <w:tr>
        <w:tc>
          <w:tcPr>
            <w:tcW w:type="dxa" w:w="2268"/>
            <w:vAlign w:val="center"/>
          </w:tcPr>
          <w:p>
            <w:r/>
            <w:r>
              <w:rPr>
                <w:rFonts w:ascii="Malgun Gothic" w:hAnsi="Malgun Gothic" w:eastAsia="맑은 고딕"/>
                <w:b w:val="0"/>
                <w:sz w:val="18"/>
              </w:rPr>
              <w:t>입력 파일</w:t>
            </w:r>
          </w:p>
        </w:tc>
        <w:tc>
          <w:tcPr>
            <w:tcW w:type="dxa" w:w="6236"/>
            <w:vAlign w:val="center"/>
          </w:tcPr>
          <w:p>
            <w:r/>
            <w:r>
              <w:rPr>
                <w:rFonts w:ascii="Malgun Gothic" w:hAnsi="Malgun Gothic" w:eastAsia="맑은 고딕"/>
                <w:b w:val="0"/>
                <w:sz w:val="18"/>
              </w:rPr>
              <w:t>gangnam_analysis2_feature_table_2022_2025.csv</w:t>
            </w:r>
          </w:p>
        </w:tc>
      </w:tr>
      <w:tr>
        <w:tc>
          <w:tcPr>
            <w:tcW w:type="dxa" w:w="2268"/>
            <w:vAlign w:val="center"/>
          </w:tcPr>
          <w:p>
            <w:r/>
            <w:r>
              <w:rPr>
                <w:rFonts w:ascii="Malgun Gothic" w:hAnsi="Malgun Gothic" w:eastAsia="맑은 고딕"/>
                <w:b w:val="0"/>
                <w:sz w:val="18"/>
              </w:rPr>
              <w:t>크기</w:t>
            </w:r>
          </w:p>
        </w:tc>
        <w:tc>
          <w:tcPr>
            <w:tcW w:type="dxa" w:w="6236"/>
            <w:vAlign w:val="center"/>
          </w:tcPr>
          <w:p>
            <w:r/>
            <w:r>
              <w:rPr>
                <w:rFonts w:ascii="Malgun Gothic" w:hAnsi="Malgun Gothic" w:eastAsia="맑은 고딕"/>
                <w:b w:val="0"/>
                <w:sz w:val="18"/>
              </w:rPr>
              <w:t>1,056행 × 23열</w:t>
            </w:r>
          </w:p>
        </w:tc>
      </w:tr>
      <w:tr>
        <w:tc>
          <w:tcPr>
            <w:tcW w:type="dxa" w:w="2268"/>
            <w:vAlign w:val="center"/>
          </w:tcPr>
          <w:p>
            <w:r/>
            <w:r>
              <w:rPr>
                <w:rFonts w:ascii="Malgun Gothic" w:hAnsi="Malgun Gothic" w:eastAsia="맑은 고딕"/>
                <w:b w:val="0"/>
                <w:sz w:val="18"/>
              </w:rPr>
              <w:t>분석 단위</w:t>
            </w:r>
          </w:p>
        </w:tc>
        <w:tc>
          <w:tcPr>
            <w:tcW w:type="dxa" w:w="6236"/>
            <w:vAlign w:val="center"/>
          </w:tcPr>
          <w:p>
            <w:r/>
            <w:r>
              <w:rPr>
                <w:rFonts w:ascii="Malgun Gothic" w:hAnsi="Malgun Gothic" w:eastAsia="맑은 고딕"/>
                <w:b w:val="0"/>
                <w:sz w:val="18"/>
              </w:rPr>
              <w:t>행정동 × 월</w:t>
            </w:r>
          </w:p>
        </w:tc>
      </w:tr>
      <w:tr>
        <w:tc>
          <w:tcPr>
            <w:tcW w:type="dxa" w:w="2268"/>
            <w:vAlign w:val="center"/>
          </w:tcPr>
          <w:p>
            <w:r/>
            <w:r>
              <w:rPr>
                <w:rFonts w:ascii="Malgun Gothic" w:hAnsi="Malgun Gothic" w:eastAsia="맑은 고딕"/>
                <w:b w:val="0"/>
                <w:sz w:val="18"/>
              </w:rPr>
              <w:t>공간 범위</w:t>
            </w:r>
          </w:p>
        </w:tc>
        <w:tc>
          <w:tcPr>
            <w:tcW w:type="dxa" w:w="6236"/>
            <w:vAlign w:val="center"/>
          </w:tcPr>
          <w:p>
            <w:r/>
            <w:r>
              <w:rPr>
                <w:rFonts w:ascii="Malgun Gothic" w:hAnsi="Malgun Gothic" w:eastAsia="맑은 고딕"/>
                <w:b w:val="0"/>
                <w:sz w:val="18"/>
              </w:rPr>
              <w:t>강남구 22개 행정동</w:t>
            </w:r>
          </w:p>
        </w:tc>
      </w:tr>
      <w:tr>
        <w:tc>
          <w:tcPr>
            <w:tcW w:type="dxa" w:w="2268"/>
            <w:vAlign w:val="center"/>
          </w:tcPr>
          <w:p>
            <w:r/>
            <w:r>
              <w:rPr>
                <w:rFonts w:ascii="Malgun Gothic" w:hAnsi="Malgun Gothic" w:eastAsia="맑은 고딕"/>
                <w:b w:val="0"/>
                <w:sz w:val="18"/>
              </w:rPr>
              <w:t>기간</w:t>
            </w:r>
          </w:p>
        </w:tc>
        <w:tc>
          <w:tcPr>
            <w:tcW w:type="dxa" w:w="6236"/>
            <w:vAlign w:val="center"/>
          </w:tcPr>
          <w:p>
            <w:r/>
            <w:r>
              <w:rPr>
                <w:rFonts w:ascii="Malgun Gothic" w:hAnsi="Malgun Gothic" w:eastAsia="맑은 고딕"/>
                <w:b w:val="0"/>
                <w:sz w:val="18"/>
              </w:rPr>
              <w:t>2022-01 ~ 2025-12 (48개월)</w:t>
            </w:r>
          </w:p>
        </w:tc>
      </w:tr>
    </w:tbl>
    <w:p/>
    <w:p>
      <w:pPr>
        <w:jc w:val="center"/>
      </w:pPr>
      <w:r>
        <w:rPr>
          <w:b/>
        </w:rPr>
        <w:t>원천데이터 수집 → 전처리·결합 → Feature Table 생성</w:t>
        <w:br/>
        <w:t>──────────── 함수 입력 경계 ────────────</w:t>
        <w:br/>
        <w:t>Analysis2 행동변화 탐지 → Detection Table → Evidence Card</w:t>
      </w:r>
    </w:p>
    <w:p>
      <w:pPr>
        <w:spacing w:after="100"/>
      </w:pPr>
      <w:r>
        <w:t>향후 API 등을 통해 원천 데이터가 갱신되더라도 동일한 23개 변수 구조의 Feature Table을 생성하면 Analysis2 분석 함수에 전달할 수 있도록 경계를 분리하였다.</w:t>
      </w:r>
    </w:p>
    <w:p>
      <w:pPr>
        <w:pStyle w:val="Heading1"/>
      </w:pPr>
      <w:r>
        <w:t>4. 디렉터리 및 모듈 구조</w:t>
      </w:r>
    </w:p>
    <w:p>
      <w:r>
        <w:rPr>
          <w:rFonts w:ascii="Consolas" w:hAnsi="Consolas"/>
          <w:sz w:val="17"/>
        </w:rPr>
        <w:t>Analysis2/</w:t>
        <w:br/>
        <w:t>│  gangnam_analysis2_feature_table_2022_2025.csv</w:t>
        <w:br/>
        <w:t>│  run_analysis2.py</w:t>
        <w:br/>
        <w:t>│  requirements.txt</w:t>
        <w:br/>
        <w:t>├─ analysis/</w:t>
        <w:br/>
        <w:t>│   ├─ __init__.py</w:t>
        <w:br/>
        <w:t>│   ├─ analysis2.py</w:t>
        <w:br/>
        <w:t>│   └─ outputs.py</w:t>
        <w:br/>
        <w:t>├─ common/</w:t>
        <w:br/>
        <w:t>│   ├─ __init__.py</w:t>
        <w:br/>
        <w:t>│   └─ config.py</w:t>
        <w:br/>
        <w:t>├─ data/</w:t>
        <w:br/>
        <w:t>│   ├─ __init__.py</w:t>
        <w:br/>
        <w:t>│   ├─ ingestion.py</w:t>
        <w:br/>
        <w:t>│   └─ validation.py</w:t>
        <w:br/>
        <w:t>├─ docs/</w:t>
        <w:br/>
        <w:t>├─ outputs/</w:t>
        <w:br/>
        <w:t>│   ├─ gangnam_analysis2_detection_2022_2025.csv</w:t>
        <w:br/>
        <w:t>│   └─ gangnam_analysis2_evidence_card_2022_2025.csv</w:t>
        <w:br/>
        <w:t>├─ reference/</w:t>
        <w:br/>
        <w:t>│   ├─ gangnam_analysis1_final_region_typology_2025H2.csv</w:t>
        <w:br/>
        <w:t>│   ├─ gangnam_analysis2_detection_2022_2025.csv</w:t>
        <w:br/>
        <w:t>│   └─ gangnam_analysis2_evidence_card_2022_2025.csv</w:t>
        <w:br/>
        <w:t>└─ tests/</w:t>
        <w:br/>
        <w:t xml:space="preserve">    └─ test_analysis2.py</w:t>
      </w:r>
    </w:p>
    <w:tbl>
      <w:tblPr>
        <w:tblStyle w:val="TableGrid"/>
        <w:tblW w:type="auto" w:w="0"/>
        <w:jc w:val="center"/>
        <w:tblLook w:firstColumn="1" w:firstRow="1" w:lastColumn="0" w:lastRow="0" w:noHBand="0" w:noVBand="1" w:val="04A0"/>
      </w:tblPr>
      <w:tblGrid>
        <w:gridCol w:w="4873"/>
        <w:gridCol w:w="4873"/>
      </w:tblGrid>
      <w:tr>
        <w:tc>
          <w:tcPr>
            <w:tcW w:type="dxa" w:w="2835"/>
            <w:vAlign w:val="center"/>
            <w:shd w:fill="D9EAF7"/>
          </w:tcPr>
          <w:p>
            <w:r/>
            <w:r>
              <w:rPr>
                <w:rFonts w:ascii="Malgun Gothic" w:hAnsi="Malgun Gothic" w:eastAsia="맑은 고딕"/>
                <w:b/>
                <w:sz w:val="18"/>
              </w:rPr>
              <w:t>구성</w:t>
            </w:r>
          </w:p>
        </w:tc>
        <w:tc>
          <w:tcPr>
            <w:tcW w:type="dxa" w:w="5669"/>
            <w:vAlign w:val="center"/>
            <w:shd w:fill="D9EAF7"/>
          </w:tcPr>
          <w:p>
            <w:r/>
            <w:r>
              <w:rPr>
                <w:rFonts w:ascii="Malgun Gothic" w:hAnsi="Malgun Gothic" w:eastAsia="맑은 고딕"/>
                <w:b/>
                <w:sz w:val="18"/>
              </w:rPr>
              <w:t>책임</w:t>
            </w:r>
          </w:p>
        </w:tc>
      </w:tr>
      <w:tr>
        <w:tc>
          <w:tcPr>
            <w:tcW w:type="dxa" w:w="2835"/>
            <w:vAlign w:val="center"/>
          </w:tcPr>
          <w:p>
            <w:r/>
            <w:r>
              <w:rPr>
                <w:rFonts w:ascii="Malgun Gothic" w:hAnsi="Malgun Gothic" w:eastAsia="맑은 고딕"/>
                <w:b w:val="0"/>
                <w:sz w:val="18"/>
              </w:rPr>
              <w:t>data/</w:t>
            </w:r>
          </w:p>
        </w:tc>
        <w:tc>
          <w:tcPr>
            <w:tcW w:type="dxa" w:w="5669"/>
            <w:vAlign w:val="center"/>
          </w:tcPr>
          <w:p>
            <w:r/>
            <w:r>
              <w:rPr>
                <w:rFonts w:ascii="Malgun Gothic" w:hAnsi="Malgun Gothic" w:eastAsia="맑은 고딕"/>
                <w:b w:val="0"/>
                <w:sz w:val="18"/>
              </w:rPr>
              <w:t>입력 파일 로드 및 입력 데이터 검증</w:t>
            </w:r>
          </w:p>
        </w:tc>
      </w:tr>
      <w:tr>
        <w:tc>
          <w:tcPr>
            <w:tcW w:type="dxa" w:w="2835"/>
            <w:vAlign w:val="center"/>
          </w:tcPr>
          <w:p>
            <w:r/>
            <w:r>
              <w:rPr>
                <w:rFonts w:ascii="Malgun Gothic" w:hAnsi="Malgun Gothic" w:eastAsia="맑은 고딕"/>
                <w:b w:val="0"/>
                <w:sz w:val="18"/>
              </w:rPr>
              <w:t>analysis/analysis2.py</w:t>
            </w:r>
          </w:p>
        </w:tc>
        <w:tc>
          <w:tcPr>
            <w:tcW w:type="dxa" w:w="5669"/>
            <w:vAlign w:val="center"/>
          </w:tcPr>
          <w:p>
            <w:r/>
            <w:r>
              <w:rPr>
                <w:rFonts w:ascii="Malgun Gothic" w:hAnsi="Malgun Gothic" w:eastAsia="맑은 고딕"/>
                <w:b w:val="0"/>
                <w:sz w:val="18"/>
              </w:rPr>
              <w:t>행동변화 계산, Robust Z, 신호 탐지, Evidence 및 Context 결합</w:t>
            </w:r>
          </w:p>
        </w:tc>
      </w:tr>
      <w:tr>
        <w:tc>
          <w:tcPr>
            <w:tcW w:type="dxa" w:w="2835"/>
            <w:vAlign w:val="center"/>
          </w:tcPr>
          <w:p>
            <w:r/>
            <w:r>
              <w:rPr>
                <w:rFonts w:ascii="Malgun Gothic" w:hAnsi="Malgun Gothic" w:eastAsia="맑은 고딕"/>
                <w:b w:val="0"/>
                <w:sz w:val="18"/>
              </w:rPr>
              <w:t>analysis/outputs.py</w:t>
            </w:r>
          </w:p>
        </w:tc>
        <w:tc>
          <w:tcPr>
            <w:tcW w:type="dxa" w:w="5669"/>
            <w:vAlign w:val="center"/>
          </w:tcPr>
          <w:p>
            <w:r/>
            <w:r>
              <w:rPr>
                <w:rFonts w:ascii="Malgun Gothic" w:hAnsi="Malgun Gothic" w:eastAsia="맑은 고딕"/>
                <w:b w:val="0"/>
                <w:sz w:val="18"/>
              </w:rPr>
              <w:t>Detection Table과 Evidence Card의 최종 출력 스키마 생성</w:t>
            </w:r>
          </w:p>
        </w:tc>
      </w:tr>
      <w:tr>
        <w:tc>
          <w:tcPr>
            <w:tcW w:type="dxa" w:w="2835"/>
            <w:vAlign w:val="center"/>
          </w:tcPr>
          <w:p>
            <w:r/>
            <w:r>
              <w:rPr>
                <w:rFonts w:ascii="Malgun Gothic" w:hAnsi="Malgun Gothic" w:eastAsia="맑은 고딕"/>
                <w:b w:val="0"/>
                <w:sz w:val="18"/>
              </w:rPr>
              <w:t>common/config.py</w:t>
            </w:r>
          </w:p>
        </w:tc>
        <w:tc>
          <w:tcPr>
            <w:tcW w:type="dxa" w:w="5669"/>
            <w:vAlign w:val="center"/>
          </w:tcPr>
          <w:p>
            <w:r/>
            <w:r>
              <w:rPr>
                <w:rFonts w:ascii="Malgun Gothic" w:hAnsi="Malgun Gothic" w:eastAsia="맑은 고딕"/>
                <w:b w:val="0"/>
                <w:sz w:val="18"/>
              </w:rPr>
              <w:t>분석 기준값·컬럼명·기간·임계값 등 공통 설정 관리</w:t>
            </w:r>
          </w:p>
        </w:tc>
      </w:tr>
      <w:tr>
        <w:tc>
          <w:tcPr>
            <w:tcW w:type="dxa" w:w="2835"/>
            <w:vAlign w:val="center"/>
          </w:tcPr>
          <w:p>
            <w:r/>
            <w:r>
              <w:rPr>
                <w:rFonts w:ascii="Malgun Gothic" w:hAnsi="Malgun Gothic" w:eastAsia="맑은 고딕"/>
                <w:b w:val="0"/>
                <w:sz w:val="18"/>
              </w:rPr>
              <w:t>reference/</w:t>
            </w:r>
          </w:p>
        </w:tc>
        <w:tc>
          <w:tcPr>
            <w:tcW w:type="dxa" w:w="5669"/>
            <w:vAlign w:val="center"/>
          </w:tcPr>
          <w:p>
            <w:r/>
            <w:r>
              <w:rPr>
                <w:rFonts w:ascii="Malgun Gothic" w:hAnsi="Malgun Gothic" w:eastAsia="맑은 고딕"/>
                <w:b w:val="0"/>
                <w:sz w:val="18"/>
              </w:rPr>
              <w:t>Colab에서 확정한 Gold/Reference 결과 보존</w:t>
            </w:r>
          </w:p>
        </w:tc>
      </w:tr>
      <w:tr>
        <w:tc>
          <w:tcPr>
            <w:tcW w:type="dxa" w:w="2835"/>
            <w:vAlign w:val="center"/>
          </w:tcPr>
          <w:p>
            <w:r/>
            <w:r>
              <w:rPr>
                <w:rFonts w:ascii="Malgun Gothic" w:hAnsi="Malgun Gothic" w:eastAsia="맑은 고딕"/>
                <w:b w:val="0"/>
                <w:sz w:val="18"/>
              </w:rPr>
              <w:t>tests/</w:t>
            </w:r>
          </w:p>
        </w:tc>
        <w:tc>
          <w:tcPr>
            <w:tcW w:type="dxa" w:w="5669"/>
            <w:vAlign w:val="center"/>
          </w:tcPr>
          <w:p>
            <w:r/>
            <w:r>
              <w:rPr>
                <w:rFonts w:ascii="Malgun Gothic" w:hAnsi="Malgun Gothic" w:eastAsia="맑은 고딕"/>
                <w:b w:val="0"/>
                <w:sz w:val="18"/>
              </w:rPr>
              <w:t>함수화 결과와 Reference 결과의 자동 회귀 검증</w:t>
            </w:r>
          </w:p>
        </w:tc>
      </w:tr>
      <w:tr>
        <w:tc>
          <w:tcPr>
            <w:tcW w:type="dxa" w:w="2835"/>
            <w:vAlign w:val="center"/>
          </w:tcPr>
          <w:p>
            <w:r/>
            <w:r>
              <w:rPr>
                <w:rFonts w:ascii="Malgun Gothic" w:hAnsi="Malgun Gothic" w:eastAsia="맑은 고딕"/>
                <w:b w:val="0"/>
                <w:sz w:val="18"/>
              </w:rPr>
              <w:t>run_analysis2.py</w:t>
            </w:r>
          </w:p>
        </w:tc>
        <w:tc>
          <w:tcPr>
            <w:tcW w:type="dxa" w:w="5669"/>
            <w:vAlign w:val="center"/>
          </w:tcPr>
          <w:p>
            <w:r/>
            <w:r>
              <w:rPr>
                <w:rFonts w:ascii="Malgun Gothic" w:hAnsi="Malgun Gothic" w:eastAsia="맑은 고딕"/>
                <w:b w:val="0"/>
                <w:sz w:val="18"/>
              </w:rPr>
              <w:t>입력부터 결과 저장까지 전체 실행을 연결하는 진입점</w:t>
            </w:r>
          </w:p>
        </w:tc>
      </w:tr>
    </w:tbl>
    <w:p/>
    <w:p>
      <w:pPr>
        <w:pStyle w:val="Heading1"/>
      </w:pPr>
      <w:r>
        <w:t>5. Analysis2 전체 실행 흐름</w:t>
      </w:r>
    </w:p>
    <w:p>
      <w:r>
        <w:rPr>
          <w:rFonts w:ascii="Consolas" w:hAnsi="Consolas"/>
          <w:sz w:val="18"/>
        </w:rPr>
        <w:t>Feature Table (1,056 × 23)</w:t>
        <w:br/>
        <w:t xml:space="preserve">        ↓</w:t>
        <w:br/>
        <w:t>load_analysis2_input()</w:t>
        <w:br/>
        <w:t xml:space="preserve">        ↓</w:t>
        <w:br/>
        <w:t>validate_analysis2_input()</w:t>
        <w:br/>
        <w:t xml:space="preserve">        ↓ PASS</w:t>
        <w:br/>
        <w:t>compute_log_changes()</w:t>
        <w:br/>
        <w:t xml:space="preserve">        ↓</w:t>
        <w:br/>
        <w:t>compute_common_adjusted_residuals()</w:t>
        <w:br/>
        <w:t xml:space="preserve">        ↓</w:t>
        <w:br/>
        <w:t>compute_mobility_distance_evidence()</w:t>
        <w:br/>
        <w:t xml:space="preserve">        ↓</w:t>
        <w:br/>
        <w:t>expanding_robust_z()</w:t>
        <w:br/>
        <w:t xml:space="preserve">        ↓</w:t>
        <w:br/>
        <w:t>detect_signals()</w:t>
        <w:br/>
        <w:t xml:space="preserve"> ┌────────┼─────────┐</w:t>
        <w:br/>
        <w:t>Communication  Mobility  Combined / Any</w:t>
        <w:br/>
        <w:t xml:space="preserve">        ↓</w:t>
        <w:br/>
        <w:t>Evidence · Validation 결합</w:t>
        <w:br/>
        <w:t>- 이동거리 Evidence</w:t>
        <w:br/>
        <w:t>- 관심집단 Validation</w:t>
        <w:br/>
        <w:t>- New / Continuing</w:t>
        <w:br/>
        <w:t xml:space="preserve">        ↓</w:t>
        <w:br/>
        <w:t>Analysis1 Context 사후 결합</w:t>
        <w:br/>
        <w:t xml:space="preserve">        ↓</w:t>
        <w:br/>
        <w:t>build_detection_table() → 770 × 55</w:t>
        <w:br/>
        <w:t xml:space="preserve">        ↓</w:t>
        <w:br/>
        <w:t>build_evidence_card()   → 35 × 29</w:t>
      </w:r>
    </w:p>
    <w:p>
      <w:pPr>
        <w:pStyle w:val="Heading1"/>
      </w:pPr>
      <w:r>
        <w:t>6. 함수별 역할</w:t>
      </w:r>
    </w:p>
    <w:tbl>
      <w:tblPr>
        <w:tblStyle w:val="TableGrid"/>
        <w:tblW w:type="auto" w:w="0"/>
        <w:jc w:val="center"/>
        <w:tblLook w:firstColumn="1" w:firstRow="1" w:lastColumn="0" w:lastRow="0" w:noHBand="0" w:noVBand="1" w:val="04A0"/>
      </w:tblPr>
      <w:tblGrid>
        <w:gridCol w:w="4873"/>
        <w:gridCol w:w="4873"/>
      </w:tblGrid>
      <w:tr>
        <w:tc>
          <w:tcPr>
            <w:tcW w:type="dxa" w:w="3402"/>
            <w:vAlign w:val="center"/>
            <w:shd w:fill="D9EAF7"/>
          </w:tcPr>
          <w:p>
            <w:r/>
            <w:r>
              <w:rPr>
                <w:rFonts w:ascii="Malgun Gothic" w:hAnsi="Malgun Gothic" w:eastAsia="맑은 고딕"/>
                <w:b/>
                <w:sz w:val="18"/>
              </w:rPr>
              <w:t>함수</w:t>
            </w:r>
          </w:p>
        </w:tc>
        <w:tc>
          <w:tcPr>
            <w:tcW w:type="dxa" w:w="5102"/>
            <w:vAlign w:val="center"/>
            <w:shd w:fill="D9EAF7"/>
          </w:tcPr>
          <w:p>
            <w:r/>
            <w:r>
              <w:rPr>
                <w:rFonts w:ascii="Malgun Gothic" w:hAnsi="Malgun Gothic" w:eastAsia="맑은 고딕"/>
                <w:b/>
                <w:sz w:val="18"/>
              </w:rPr>
              <w:t>역할</w:t>
            </w:r>
          </w:p>
        </w:tc>
      </w:tr>
      <w:tr>
        <w:tc>
          <w:tcPr>
            <w:tcW w:type="dxa" w:w="3402"/>
            <w:vAlign w:val="center"/>
          </w:tcPr>
          <w:p>
            <w:r/>
            <w:r>
              <w:rPr>
                <w:rFonts w:ascii="Malgun Gothic" w:hAnsi="Malgun Gothic" w:eastAsia="맑은 고딕"/>
                <w:b w:val="0"/>
                <w:sz w:val="18"/>
              </w:rPr>
              <w:t>load_analysis2_input()</w:t>
            </w:r>
          </w:p>
        </w:tc>
        <w:tc>
          <w:tcPr>
            <w:tcW w:type="dxa" w:w="5102"/>
            <w:vAlign w:val="center"/>
          </w:tcPr>
          <w:p>
            <w:r/>
            <w:r>
              <w:rPr>
                <w:rFonts w:ascii="Malgun Gothic" w:hAnsi="Malgun Gothic" w:eastAsia="맑은 고딕"/>
                <w:b w:val="0"/>
                <w:sz w:val="18"/>
              </w:rPr>
              <w:t>Feature Table 로드</w:t>
            </w:r>
          </w:p>
        </w:tc>
      </w:tr>
      <w:tr>
        <w:tc>
          <w:tcPr>
            <w:tcW w:type="dxa" w:w="3402"/>
            <w:vAlign w:val="center"/>
          </w:tcPr>
          <w:p>
            <w:r/>
            <w:r>
              <w:rPr>
                <w:rFonts w:ascii="Malgun Gothic" w:hAnsi="Malgun Gothic" w:eastAsia="맑은 고딕"/>
                <w:b w:val="0"/>
                <w:sz w:val="18"/>
              </w:rPr>
              <w:t>validate_analysis2_input()</w:t>
            </w:r>
          </w:p>
        </w:tc>
        <w:tc>
          <w:tcPr>
            <w:tcW w:type="dxa" w:w="5102"/>
            <w:vAlign w:val="center"/>
          </w:tcPr>
          <w:p>
            <w:r/>
            <w:r>
              <w:rPr>
                <w:rFonts w:ascii="Malgun Gothic" w:hAnsi="Malgun Gothic" w:eastAsia="맑은 고딕"/>
                <w:b w:val="0"/>
                <w:sz w:val="18"/>
              </w:rPr>
              <w:t>행·열·기간·행정동·중복·결측·자료형 검증</w:t>
            </w:r>
          </w:p>
        </w:tc>
      </w:tr>
      <w:tr>
        <w:tc>
          <w:tcPr>
            <w:tcW w:type="dxa" w:w="3402"/>
            <w:vAlign w:val="center"/>
          </w:tcPr>
          <w:p>
            <w:r/>
            <w:r>
              <w:rPr>
                <w:rFonts w:ascii="Malgun Gothic" w:hAnsi="Malgun Gothic" w:eastAsia="맑은 고딕"/>
                <w:b w:val="0"/>
                <w:sz w:val="18"/>
              </w:rPr>
              <w:t>compute_log_changes()</w:t>
            </w:r>
          </w:p>
        </w:tc>
        <w:tc>
          <w:tcPr>
            <w:tcW w:type="dxa" w:w="5102"/>
            <w:vAlign w:val="center"/>
          </w:tcPr>
          <w:p>
            <w:r/>
            <w:r>
              <w:rPr>
                <w:rFonts w:ascii="Malgun Gothic" w:hAnsi="Malgun Gothic" w:eastAsia="맑은 고딕"/>
                <w:b w:val="0"/>
                <w:sz w:val="18"/>
              </w:rPr>
              <w:t>행정동별 월간 로그 변화량 계산</w:t>
            </w:r>
          </w:p>
        </w:tc>
      </w:tr>
      <w:tr>
        <w:tc>
          <w:tcPr>
            <w:tcW w:type="dxa" w:w="3402"/>
            <w:vAlign w:val="center"/>
          </w:tcPr>
          <w:p>
            <w:r/>
            <w:r>
              <w:rPr>
                <w:rFonts w:ascii="Malgun Gothic" w:hAnsi="Malgun Gothic" w:eastAsia="맑은 고딕"/>
                <w:b w:val="0"/>
                <w:sz w:val="18"/>
              </w:rPr>
              <w:t>compute_common_adjusted_residuals()</w:t>
            </w:r>
          </w:p>
        </w:tc>
        <w:tc>
          <w:tcPr>
            <w:tcW w:type="dxa" w:w="5102"/>
            <w:vAlign w:val="center"/>
          </w:tcPr>
          <w:p>
            <w:r/>
            <w:r>
              <w:rPr>
                <w:rFonts w:ascii="Malgun Gothic" w:hAnsi="Malgun Gothic" w:eastAsia="맑은 고딕"/>
                <w:b w:val="0"/>
                <w:sz w:val="18"/>
              </w:rPr>
              <w:t>강남구 공통 월간 변화를 제거한 잔차 계산</w:t>
            </w:r>
          </w:p>
        </w:tc>
      </w:tr>
      <w:tr>
        <w:tc>
          <w:tcPr>
            <w:tcW w:type="dxa" w:w="3402"/>
            <w:vAlign w:val="center"/>
          </w:tcPr>
          <w:p>
            <w:r/>
            <w:r>
              <w:rPr>
                <w:rFonts w:ascii="Malgun Gothic" w:hAnsi="Malgun Gothic" w:eastAsia="맑은 고딕"/>
                <w:b w:val="0"/>
                <w:sz w:val="18"/>
              </w:rPr>
              <w:t>expanding_robust_z()</w:t>
            </w:r>
          </w:p>
        </w:tc>
        <w:tc>
          <w:tcPr>
            <w:tcW w:type="dxa" w:w="5102"/>
            <w:vAlign w:val="center"/>
          </w:tcPr>
          <w:p>
            <w:r/>
            <w:r>
              <w:rPr>
                <w:rFonts w:ascii="Malgun Gothic" w:hAnsi="Malgun Gothic" w:eastAsia="맑은 고딕"/>
                <w:b w:val="0"/>
                <w:sz w:val="18"/>
              </w:rPr>
              <w:t>과거 데이터만 이용한 expanding Robust Z 계산</w:t>
            </w:r>
          </w:p>
        </w:tc>
      </w:tr>
      <w:tr>
        <w:tc>
          <w:tcPr>
            <w:tcW w:type="dxa" w:w="3402"/>
            <w:vAlign w:val="center"/>
          </w:tcPr>
          <w:p>
            <w:r/>
            <w:r>
              <w:rPr>
                <w:rFonts w:ascii="Malgun Gothic" w:hAnsi="Malgun Gothic" w:eastAsia="맑은 고딕"/>
                <w:b w:val="0"/>
                <w:sz w:val="18"/>
              </w:rPr>
              <w:t>detect_signals()</w:t>
            </w:r>
          </w:p>
        </w:tc>
        <w:tc>
          <w:tcPr>
            <w:tcW w:type="dxa" w:w="5102"/>
            <w:vAlign w:val="center"/>
          </w:tcPr>
          <w:p>
            <w:r/>
            <w:r>
              <w:rPr>
                <w:rFonts w:ascii="Malgun Gothic" w:hAnsi="Malgun Gothic" w:eastAsia="맑은 고딕"/>
                <w:b w:val="0"/>
                <w:sz w:val="18"/>
              </w:rPr>
              <w:t>Communication / Mobility / Combined / Any 신호 탐지</w:t>
            </w:r>
          </w:p>
        </w:tc>
      </w:tr>
      <w:tr>
        <w:tc>
          <w:tcPr>
            <w:tcW w:type="dxa" w:w="3402"/>
            <w:vAlign w:val="center"/>
          </w:tcPr>
          <w:p>
            <w:r/>
            <w:r>
              <w:rPr>
                <w:rFonts w:ascii="Malgun Gothic" w:hAnsi="Malgun Gothic" w:eastAsia="맑은 고딕"/>
                <w:b w:val="0"/>
                <w:sz w:val="18"/>
              </w:rPr>
              <w:t>compute_mobility_distance_evidence()</w:t>
            </w:r>
          </w:p>
        </w:tc>
        <w:tc>
          <w:tcPr>
            <w:tcW w:type="dxa" w:w="5102"/>
            <w:vAlign w:val="center"/>
          </w:tcPr>
          <w:p>
            <w:r/>
            <w:r>
              <w:rPr>
                <w:rFonts w:ascii="Malgun Gothic" w:hAnsi="Malgun Gothic" w:eastAsia="맑은 고딕"/>
                <w:b w:val="0"/>
                <w:sz w:val="18"/>
              </w:rPr>
              <w:t>이동거리 변화 Evidence 계산</w:t>
            </w:r>
          </w:p>
        </w:tc>
      </w:tr>
      <w:tr>
        <w:tc>
          <w:tcPr>
            <w:tcW w:type="dxa" w:w="3402"/>
            <w:vAlign w:val="center"/>
          </w:tcPr>
          <w:p>
            <w:r/>
            <w:r>
              <w:rPr>
                <w:rFonts w:ascii="Malgun Gothic" w:hAnsi="Malgun Gothic" w:eastAsia="맑은 고딕"/>
                <w:b w:val="0"/>
                <w:sz w:val="18"/>
              </w:rPr>
              <w:t>attach_mobility_evidence()</w:t>
            </w:r>
          </w:p>
        </w:tc>
        <w:tc>
          <w:tcPr>
            <w:tcW w:type="dxa" w:w="5102"/>
            <w:vAlign w:val="center"/>
          </w:tcPr>
          <w:p>
            <w:r/>
            <w:r>
              <w:rPr>
                <w:rFonts w:ascii="Malgun Gothic" w:hAnsi="Malgun Gothic" w:eastAsia="맑은 고딕"/>
                <w:b w:val="0"/>
                <w:sz w:val="18"/>
              </w:rPr>
              <w:t>이동거리 감소 여부를 보조근거로 생성</w:t>
            </w:r>
          </w:p>
        </w:tc>
      </w:tr>
      <w:tr>
        <w:tc>
          <w:tcPr>
            <w:tcW w:type="dxa" w:w="3402"/>
            <w:vAlign w:val="center"/>
          </w:tcPr>
          <w:p>
            <w:r/>
            <w:r>
              <w:rPr>
                <w:rFonts w:ascii="Malgun Gothic" w:hAnsi="Malgun Gothic" w:eastAsia="맑은 고딕"/>
                <w:b w:val="0"/>
                <w:sz w:val="18"/>
              </w:rPr>
              <w:t>attach_communication_validation()</w:t>
            </w:r>
          </w:p>
        </w:tc>
        <w:tc>
          <w:tcPr>
            <w:tcW w:type="dxa" w:w="5102"/>
            <w:vAlign w:val="center"/>
          </w:tcPr>
          <w:p>
            <w:r/>
            <w:r>
              <w:rPr>
                <w:rFonts w:ascii="Malgun Gothic" w:hAnsi="Malgun Gothic" w:eastAsia="맑은 고딕"/>
                <w:b w:val="0"/>
                <w:sz w:val="18"/>
              </w:rPr>
              <w:t>커뮤니케이션 관심집단 비율 변화 보조검증</w:t>
            </w:r>
          </w:p>
        </w:tc>
      </w:tr>
      <w:tr>
        <w:tc>
          <w:tcPr>
            <w:tcW w:type="dxa" w:w="3402"/>
            <w:vAlign w:val="center"/>
          </w:tcPr>
          <w:p>
            <w:r/>
            <w:r>
              <w:rPr>
                <w:rFonts w:ascii="Malgun Gothic" w:hAnsi="Malgun Gothic" w:eastAsia="맑은 고딕"/>
                <w:b w:val="0"/>
                <w:sz w:val="18"/>
              </w:rPr>
              <w:t>attach_signal_status()</w:t>
            </w:r>
          </w:p>
        </w:tc>
        <w:tc>
          <w:tcPr>
            <w:tcW w:type="dxa" w:w="5102"/>
            <w:vAlign w:val="center"/>
          </w:tcPr>
          <w:p>
            <w:r/>
            <w:r>
              <w:rPr>
                <w:rFonts w:ascii="Malgun Gothic" w:hAnsi="Malgun Gothic" w:eastAsia="맑은 고딕"/>
                <w:b w:val="0"/>
                <w:sz w:val="18"/>
              </w:rPr>
              <w:t>New / Continuing 상태 생성</w:t>
            </w:r>
          </w:p>
        </w:tc>
      </w:tr>
      <w:tr>
        <w:tc>
          <w:tcPr>
            <w:tcW w:type="dxa" w:w="3402"/>
            <w:vAlign w:val="center"/>
          </w:tcPr>
          <w:p>
            <w:r/>
            <w:r>
              <w:rPr>
                <w:rFonts w:ascii="Malgun Gothic" w:hAnsi="Malgun Gothic" w:eastAsia="맑은 고딕"/>
                <w:b w:val="0"/>
                <w:sz w:val="18"/>
              </w:rPr>
              <w:t>attach_analysis1_context()</w:t>
            </w:r>
          </w:p>
        </w:tc>
        <w:tc>
          <w:tcPr>
            <w:tcW w:type="dxa" w:w="5102"/>
            <w:vAlign w:val="center"/>
          </w:tcPr>
          <w:p>
            <w:r/>
            <w:r>
              <w:rPr>
                <w:rFonts w:ascii="Malgun Gothic" w:hAnsi="Malgun Gothic" w:eastAsia="맑은 고딕"/>
                <w:b w:val="0"/>
                <w:sz w:val="18"/>
              </w:rPr>
              <w:t>탐지 후 Analysis1 지역 Context 결합</w:t>
            </w:r>
          </w:p>
        </w:tc>
      </w:tr>
      <w:tr>
        <w:tc>
          <w:tcPr>
            <w:tcW w:type="dxa" w:w="3402"/>
            <w:vAlign w:val="center"/>
          </w:tcPr>
          <w:p>
            <w:r/>
            <w:r>
              <w:rPr>
                <w:rFonts w:ascii="Malgun Gothic" w:hAnsi="Malgun Gothic" w:eastAsia="맑은 고딕"/>
                <w:b w:val="0"/>
                <w:sz w:val="18"/>
              </w:rPr>
              <w:t>run_analysis2_pipeline()</w:t>
            </w:r>
          </w:p>
        </w:tc>
        <w:tc>
          <w:tcPr>
            <w:tcW w:type="dxa" w:w="5102"/>
            <w:vAlign w:val="center"/>
          </w:tcPr>
          <w:p>
            <w:r/>
            <w:r>
              <w:rPr>
                <w:rFonts w:ascii="Malgun Gothic" w:hAnsi="Malgun Gothic" w:eastAsia="맑은 고딕"/>
                <w:b w:val="0"/>
                <w:sz w:val="18"/>
              </w:rPr>
              <w:t>전체 분석 함수를 순차 실행</w:t>
            </w:r>
          </w:p>
        </w:tc>
      </w:tr>
      <w:tr>
        <w:tc>
          <w:tcPr>
            <w:tcW w:type="dxa" w:w="3402"/>
            <w:vAlign w:val="center"/>
          </w:tcPr>
          <w:p>
            <w:r/>
            <w:r>
              <w:rPr>
                <w:rFonts w:ascii="Malgun Gothic" w:hAnsi="Malgun Gothic" w:eastAsia="맑은 고딕"/>
                <w:b w:val="0"/>
                <w:sz w:val="18"/>
              </w:rPr>
              <w:t>build_detection_table()</w:t>
            </w:r>
          </w:p>
        </w:tc>
        <w:tc>
          <w:tcPr>
            <w:tcW w:type="dxa" w:w="5102"/>
            <w:vAlign w:val="center"/>
          </w:tcPr>
          <w:p>
            <w:r/>
            <w:r>
              <w:rPr>
                <w:rFonts w:ascii="Malgun Gothic" w:hAnsi="Malgun Gothic" w:eastAsia="맑은 고딕"/>
                <w:b w:val="0"/>
                <w:sz w:val="18"/>
              </w:rPr>
              <w:t>상세 Detection Table 생성</w:t>
            </w:r>
          </w:p>
        </w:tc>
      </w:tr>
      <w:tr>
        <w:tc>
          <w:tcPr>
            <w:tcW w:type="dxa" w:w="3402"/>
            <w:vAlign w:val="center"/>
          </w:tcPr>
          <w:p>
            <w:r/>
            <w:r>
              <w:rPr>
                <w:rFonts w:ascii="Malgun Gothic" w:hAnsi="Malgun Gothic" w:eastAsia="맑은 고딕"/>
                <w:b w:val="0"/>
                <w:sz w:val="18"/>
              </w:rPr>
              <w:t>build_evidence_card()</w:t>
            </w:r>
          </w:p>
        </w:tc>
        <w:tc>
          <w:tcPr>
            <w:tcW w:type="dxa" w:w="5102"/>
            <w:vAlign w:val="center"/>
          </w:tcPr>
          <w:p>
            <w:r/>
            <w:r>
              <w:rPr>
                <w:rFonts w:ascii="Malgun Gothic" w:hAnsi="Malgun Gothic" w:eastAsia="맑은 고딕"/>
                <w:b w:val="0"/>
                <w:sz w:val="18"/>
              </w:rPr>
              <w:t>Agent-facing 핵심 Evidence Card 생성</w:t>
            </w:r>
          </w:p>
        </w:tc>
      </w:tr>
    </w:tbl>
    <w:p/>
    <w:p>
      <w:pPr>
        <w:pStyle w:val="Heading1"/>
      </w:pPr>
      <w:r>
        <w:t>7. 탐지 방법론의 함수 구현</w:t>
      </w:r>
    </w:p>
    <w:p>
      <w:pPr>
        <w:spacing w:after="100"/>
      </w:pPr>
      <w:r>
        <w:t>탐지 로직은 ‘행정동 내부 월간 변화 → 강남구 공통 변화 제거 → 각 행정동의 과거 변동성 기준 표준화 → 도메인별 동시 하락 조건으로 신호 생성’의 순서로 구현하였다.</w:t>
      </w:r>
    </w:p>
    <w:p>
      <w:pPr>
        <w:spacing w:after="100"/>
      </w:pPr>
      <w:r>
        <w:t>Detection Core는 call_contacts, text_contacts, weekday_move_count, weekend_move_count의 4개 원천 행동변수이며, 이동거리는 탐지 변수가 아니라 독립적인 Evidence로 사용한다.</w:t>
      </w:r>
    </w:p>
    <w:p>
      <w:pPr>
        <w:spacing w:after="100"/>
      </w:pPr>
      <w:r>
        <w:t>Robust Z는 다음과 같이 계산한다.</w:t>
      </w:r>
    </w:p>
    <w:p>
      <w:pPr>
        <w:jc w:val="center"/>
      </w:pPr>
      <w:r>
        <w:rPr>
          <w:b/>
          <w:sz w:val="24"/>
        </w:rPr>
        <w:t>RZ = 0.6745 × (x - Median) / MAD</w:t>
      </w:r>
    </w:p>
    <w:p>
      <w:pPr>
        <w:pStyle w:val="ListBullet"/>
        <w:spacing w:after="40"/>
      </w:pPr>
      <w:r>
        <w:t>최소 과거 관측치: 12개 residual observation</w:t>
      </w:r>
    </w:p>
    <w:p>
      <w:pPr>
        <w:pStyle w:val="ListBullet"/>
        <w:spacing w:after="40"/>
      </w:pPr>
      <w:r>
        <w:t>Baseline 방식: expanding</w:t>
      </w:r>
    </w:p>
    <w:p>
      <w:pPr>
        <w:pStyle w:val="ListBullet"/>
        <w:spacing w:after="40"/>
      </w:pPr>
      <w:r>
        <w:t>누수 방지: 현재 시점 이전의 데이터만 baseline에 사용</w:t>
      </w:r>
    </w:p>
    <w:p>
      <w:pPr>
        <w:pStyle w:val="ListBullet"/>
        <w:spacing w:after="40"/>
      </w:pPr>
      <w:r>
        <w:t>운영 탐지기간: 2023-02 ~ 2025-12</w:t>
      </w:r>
    </w:p>
    <w:p>
      <w:pPr>
        <w:pStyle w:val="ListBullet"/>
        <w:spacing w:after="40"/>
      </w:pPr>
      <w:r>
        <w:t>운영 탐지 단위: 22개 행정동 × 35개월 = 770건</w:t>
      </w:r>
    </w:p>
    <w:p>
      <w:pPr>
        <w:pStyle w:val="ListBullet"/>
        <w:spacing w:after="40"/>
      </w:pPr>
      <w:r>
        <w:t>Communication Signal: call과 text의 Robust Z가 모두 임계값 이하</w:t>
      </w:r>
    </w:p>
    <w:p>
      <w:pPr>
        <w:pStyle w:val="ListBullet"/>
        <w:spacing w:after="40"/>
      </w:pPr>
      <w:r>
        <w:t>Mobility Signal: 평일·주말 이동횟수 Robust Z가 모두 임계값 이하</w:t>
      </w:r>
    </w:p>
    <w:p>
      <w:pPr>
        <w:pStyle w:val="ListBullet"/>
        <w:spacing w:after="40"/>
      </w:pPr>
      <w:r>
        <w:t>Combined Signal: Communication과 Mobility가 동시에 탐지된 경우</w:t>
      </w:r>
    </w:p>
    <w:p>
      <w:pPr>
        <w:pStyle w:val="ListBullet"/>
        <w:spacing w:after="40"/>
      </w:pPr>
      <w:r>
        <w:t>Any Signal: 두 도메인 중 하나 이상이 탐지된 경우</w:t>
      </w:r>
    </w:p>
    <w:p>
      <w:pPr>
        <w:pStyle w:val="Heading1"/>
      </w:pPr>
      <w:r>
        <w:t>8. Robust Z Threshold -2.0 선정 근거</w:t>
      </w:r>
    </w:p>
    <w:p>
      <w:pPr>
        <w:spacing w:after="100"/>
      </w:pPr>
      <w:r>
        <w:t>임계값은 사회적 고립을 정의하는 임상적·보편적 기준으로 설정한 것이 아니라, 탐지 민감도와 운영 가능한 신호 규모 사이의 균형을 확인하기 위한 민감도 분석을 통해 선정하였다.</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701"/>
            <w:vAlign w:val="center"/>
            <w:shd w:fill="D9EAF7"/>
          </w:tcPr>
          <w:p>
            <w:r/>
            <w:r>
              <w:rPr>
                <w:rFonts w:ascii="Malgun Gothic" w:hAnsi="Malgun Gothic" w:eastAsia="맑은 고딕"/>
                <w:b/>
                <w:sz w:val="18"/>
              </w:rPr>
              <w:t>Threshold</w:t>
            </w:r>
          </w:p>
        </w:tc>
        <w:tc>
          <w:tcPr>
            <w:tcW w:type="dxa" w:w="1701"/>
            <w:vAlign w:val="center"/>
            <w:shd w:fill="D9EAF7"/>
          </w:tcPr>
          <w:p>
            <w:r/>
            <w:r>
              <w:rPr>
                <w:rFonts w:ascii="Malgun Gothic" w:hAnsi="Malgun Gothic" w:eastAsia="맑은 고딕"/>
                <w:b/>
                <w:sz w:val="18"/>
              </w:rPr>
              <w:t>Communication</w:t>
            </w:r>
          </w:p>
        </w:tc>
        <w:tc>
          <w:tcPr>
            <w:tcW w:type="dxa" w:w="1701"/>
            <w:vAlign w:val="center"/>
            <w:shd w:fill="D9EAF7"/>
          </w:tcPr>
          <w:p>
            <w:r/>
            <w:r>
              <w:rPr>
                <w:rFonts w:ascii="Malgun Gothic" w:hAnsi="Malgun Gothic" w:eastAsia="맑은 고딕"/>
                <w:b/>
                <w:sz w:val="18"/>
              </w:rPr>
              <w:t>Mobility</w:t>
            </w:r>
          </w:p>
        </w:tc>
        <w:tc>
          <w:tcPr>
            <w:tcW w:type="dxa" w:w="1701"/>
            <w:vAlign w:val="center"/>
            <w:shd w:fill="D9EAF7"/>
          </w:tcPr>
          <w:p>
            <w:r/>
            <w:r>
              <w:rPr>
                <w:rFonts w:ascii="Malgun Gothic" w:hAnsi="Malgun Gothic" w:eastAsia="맑은 고딕"/>
                <w:b/>
                <w:sz w:val="18"/>
              </w:rPr>
              <w:t>Combined</w:t>
            </w:r>
          </w:p>
        </w:tc>
        <w:tc>
          <w:tcPr>
            <w:tcW w:type="dxa" w:w="1701"/>
            <w:vAlign w:val="center"/>
            <w:shd w:fill="D9EAF7"/>
          </w:tcPr>
          <w:p>
            <w:r/>
            <w:r>
              <w:rPr>
                <w:rFonts w:ascii="Malgun Gothic" w:hAnsi="Malgun Gothic" w:eastAsia="맑은 고딕"/>
                <w:b/>
                <w:sz w:val="18"/>
              </w:rPr>
              <w:t>Any</w:t>
            </w:r>
          </w:p>
        </w:tc>
      </w:tr>
      <w:tr>
        <w:tc>
          <w:tcPr>
            <w:tcW w:type="dxa" w:w="1701"/>
            <w:vAlign w:val="center"/>
          </w:tcPr>
          <w:p>
            <w:r/>
            <w:r>
              <w:rPr>
                <w:rFonts w:ascii="Malgun Gothic" w:hAnsi="Malgun Gothic" w:eastAsia="맑은 고딕"/>
                <w:b w:val="0"/>
                <w:sz w:val="18"/>
              </w:rPr>
              <w:t>-1.5</w:t>
            </w:r>
          </w:p>
        </w:tc>
        <w:tc>
          <w:tcPr>
            <w:tcW w:type="dxa" w:w="1701"/>
            <w:vAlign w:val="center"/>
          </w:tcPr>
          <w:p>
            <w:r/>
            <w:r>
              <w:rPr>
                <w:rFonts w:ascii="Malgun Gothic" w:hAnsi="Malgun Gothic" w:eastAsia="맑은 고딕"/>
                <w:b w:val="0"/>
                <w:sz w:val="18"/>
              </w:rPr>
              <w:t>28</w:t>
            </w:r>
          </w:p>
        </w:tc>
        <w:tc>
          <w:tcPr>
            <w:tcW w:type="dxa" w:w="1701"/>
            <w:vAlign w:val="center"/>
          </w:tcPr>
          <w:p>
            <w:r/>
            <w:r>
              <w:rPr>
                <w:rFonts w:ascii="Malgun Gothic" w:hAnsi="Malgun Gothic" w:eastAsia="맑은 고딕"/>
                <w:b w:val="0"/>
                <w:sz w:val="18"/>
              </w:rPr>
              <w:t>49</w:t>
            </w:r>
          </w:p>
        </w:tc>
        <w:tc>
          <w:tcPr>
            <w:tcW w:type="dxa" w:w="1701"/>
            <w:vAlign w:val="center"/>
          </w:tcPr>
          <w:p>
            <w:r/>
            <w:r>
              <w:rPr>
                <w:rFonts w:ascii="Malgun Gothic" w:hAnsi="Malgun Gothic" w:eastAsia="맑은 고딕"/>
                <w:b w:val="0"/>
                <w:sz w:val="18"/>
              </w:rPr>
              <w:t>5</w:t>
            </w:r>
          </w:p>
        </w:tc>
        <w:tc>
          <w:tcPr>
            <w:tcW w:type="dxa" w:w="1701"/>
            <w:vAlign w:val="center"/>
          </w:tcPr>
          <w:p>
            <w:r/>
            <w:r>
              <w:rPr>
                <w:rFonts w:ascii="Malgun Gothic" w:hAnsi="Malgun Gothic" w:eastAsia="맑은 고딕"/>
                <w:b w:val="0"/>
                <w:sz w:val="18"/>
              </w:rPr>
              <w:t>72</w:t>
            </w:r>
          </w:p>
        </w:tc>
      </w:tr>
      <w:tr>
        <w:tc>
          <w:tcPr>
            <w:tcW w:type="dxa" w:w="1701"/>
            <w:vAlign w:val="center"/>
          </w:tcPr>
          <w:p>
            <w:r/>
            <w:r>
              <w:rPr>
                <w:rFonts w:ascii="Malgun Gothic" w:hAnsi="Malgun Gothic" w:eastAsia="맑은 고딕"/>
                <w:b w:val="0"/>
                <w:sz w:val="18"/>
              </w:rPr>
              <w:t>-2.0</w:t>
            </w:r>
          </w:p>
        </w:tc>
        <w:tc>
          <w:tcPr>
            <w:tcW w:type="dxa" w:w="1701"/>
            <w:vAlign w:val="center"/>
          </w:tcPr>
          <w:p>
            <w:r/>
            <w:r>
              <w:rPr>
                <w:rFonts w:ascii="Malgun Gothic" w:hAnsi="Malgun Gothic" w:eastAsia="맑은 고딕"/>
                <w:b w:val="0"/>
                <w:sz w:val="18"/>
              </w:rPr>
              <w:t>10</w:t>
            </w:r>
          </w:p>
        </w:tc>
        <w:tc>
          <w:tcPr>
            <w:tcW w:type="dxa" w:w="1701"/>
            <w:vAlign w:val="center"/>
          </w:tcPr>
          <w:p>
            <w:r/>
            <w:r>
              <w:rPr>
                <w:rFonts w:ascii="Malgun Gothic" w:hAnsi="Malgun Gothic" w:eastAsia="맑은 고딕"/>
                <w:b w:val="0"/>
                <w:sz w:val="18"/>
              </w:rPr>
              <w:t>26</w:t>
            </w:r>
          </w:p>
        </w:tc>
        <w:tc>
          <w:tcPr>
            <w:tcW w:type="dxa" w:w="1701"/>
            <w:vAlign w:val="center"/>
          </w:tcPr>
          <w:p>
            <w:r/>
            <w:r>
              <w:rPr>
                <w:rFonts w:ascii="Malgun Gothic" w:hAnsi="Malgun Gothic" w:eastAsia="맑은 고딕"/>
                <w:b w:val="0"/>
                <w:sz w:val="18"/>
              </w:rPr>
              <w:t>1</w:t>
            </w:r>
          </w:p>
        </w:tc>
        <w:tc>
          <w:tcPr>
            <w:tcW w:type="dxa" w:w="1701"/>
            <w:vAlign w:val="center"/>
          </w:tcPr>
          <w:p>
            <w:r/>
            <w:r>
              <w:rPr>
                <w:rFonts w:ascii="Malgun Gothic" w:hAnsi="Malgun Gothic" w:eastAsia="맑은 고딕"/>
                <w:b w:val="0"/>
                <w:sz w:val="18"/>
              </w:rPr>
              <w:t>35</w:t>
            </w:r>
          </w:p>
        </w:tc>
      </w:tr>
      <w:tr>
        <w:tc>
          <w:tcPr>
            <w:tcW w:type="dxa" w:w="1701"/>
            <w:vAlign w:val="center"/>
          </w:tcPr>
          <w:p>
            <w:r/>
            <w:r>
              <w:rPr>
                <w:rFonts w:ascii="Malgun Gothic" w:hAnsi="Malgun Gothic" w:eastAsia="맑은 고딕"/>
                <w:b w:val="0"/>
                <w:sz w:val="18"/>
              </w:rPr>
              <w:t>-2.5</w:t>
            </w:r>
          </w:p>
        </w:tc>
        <w:tc>
          <w:tcPr>
            <w:tcW w:type="dxa" w:w="1701"/>
            <w:vAlign w:val="center"/>
          </w:tcPr>
          <w:p>
            <w:r/>
            <w:r>
              <w:rPr>
                <w:rFonts w:ascii="Malgun Gothic" w:hAnsi="Malgun Gothic" w:eastAsia="맑은 고딕"/>
                <w:b w:val="0"/>
                <w:sz w:val="18"/>
              </w:rPr>
              <w:t>7</w:t>
            </w:r>
          </w:p>
        </w:tc>
        <w:tc>
          <w:tcPr>
            <w:tcW w:type="dxa" w:w="1701"/>
            <w:vAlign w:val="center"/>
          </w:tcPr>
          <w:p>
            <w:r/>
            <w:r>
              <w:rPr>
                <w:rFonts w:ascii="Malgun Gothic" w:hAnsi="Malgun Gothic" w:eastAsia="맑은 고딕"/>
                <w:b w:val="0"/>
                <w:sz w:val="18"/>
              </w:rPr>
              <w:t>15</w:t>
            </w:r>
          </w:p>
        </w:tc>
        <w:tc>
          <w:tcPr>
            <w:tcW w:type="dxa" w:w="1701"/>
            <w:vAlign w:val="center"/>
          </w:tcPr>
          <w:p>
            <w:r/>
            <w:r>
              <w:rPr>
                <w:rFonts w:ascii="Malgun Gothic" w:hAnsi="Malgun Gothic" w:eastAsia="맑은 고딕"/>
                <w:b w:val="0"/>
                <w:sz w:val="18"/>
              </w:rPr>
              <w:t>1</w:t>
            </w:r>
          </w:p>
        </w:tc>
        <w:tc>
          <w:tcPr>
            <w:tcW w:type="dxa" w:w="1701"/>
            <w:vAlign w:val="center"/>
          </w:tcPr>
          <w:p>
            <w:r/>
            <w:r>
              <w:rPr>
                <w:rFonts w:ascii="Malgun Gothic" w:hAnsi="Malgun Gothic" w:eastAsia="맑은 고딕"/>
                <w:b w:val="0"/>
                <w:sz w:val="18"/>
              </w:rPr>
              <w:t>21</w:t>
            </w:r>
          </w:p>
        </w:tc>
      </w:tr>
      <w:tr>
        <w:tc>
          <w:tcPr>
            <w:tcW w:type="dxa" w:w="1701"/>
            <w:vAlign w:val="center"/>
          </w:tcPr>
          <w:p>
            <w:r/>
            <w:r>
              <w:rPr>
                <w:rFonts w:ascii="Malgun Gothic" w:hAnsi="Malgun Gothic" w:eastAsia="맑은 고딕"/>
                <w:b w:val="0"/>
                <w:sz w:val="18"/>
              </w:rPr>
              <w:t>-3.0</w:t>
            </w:r>
          </w:p>
        </w:tc>
        <w:tc>
          <w:tcPr>
            <w:tcW w:type="dxa" w:w="1701"/>
            <w:vAlign w:val="center"/>
          </w:tcPr>
          <w:p>
            <w:r/>
            <w:r>
              <w:rPr>
                <w:rFonts w:ascii="Malgun Gothic" w:hAnsi="Malgun Gothic" w:eastAsia="맑은 고딕"/>
                <w:b w:val="0"/>
                <w:sz w:val="18"/>
              </w:rPr>
              <w:t>4</w:t>
            </w:r>
          </w:p>
        </w:tc>
        <w:tc>
          <w:tcPr>
            <w:tcW w:type="dxa" w:w="1701"/>
            <w:vAlign w:val="center"/>
          </w:tcPr>
          <w:p>
            <w:r/>
            <w:r>
              <w:rPr>
                <w:rFonts w:ascii="Malgun Gothic" w:hAnsi="Malgun Gothic" w:eastAsia="맑은 고딕"/>
                <w:b w:val="0"/>
                <w:sz w:val="18"/>
              </w:rPr>
              <w:t>3</w:t>
            </w:r>
          </w:p>
        </w:tc>
        <w:tc>
          <w:tcPr>
            <w:tcW w:type="dxa" w:w="1701"/>
            <w:vAlign w:val="center"/>
          </w:tcPr>
          <w:p>
            <w:r/>
            <w:r>
              <w:rPr>
                <w:rFonts w:ascii="Malgun Gothic" w:hAnsi="Malgun Gothic" w:eastAsia="맑은 고딕"/>
                <w:b w:val="0"/>
                <w:sz w:val="18"/>
              </w:rPr>
              <w:t>0</w:t>
            </w:r>
          </w:p>
        </w:tc>
        <w:tc>
          <w:tcPr>
            <w:tcW w:type="dxa" w:w="1701"/>
            <w:vAlign w:val="center"/>
          </w:tcPr>
          <w:p>
            <w:r/>
            <w:r>
              <w:rPr>
                <w:rFonts w:ascii="Malgun Gothic" w:hAnsi="Malgun Gothic" w:eastAsia="맑은 고딕"/>
                <w:b w:val="0"/>
                <w:sz w:val="18"/>
              </w:rPr>
              <w:t>7</w:t>
            </w:r>
          </w:p>
        </w:tc>
      </w:tr>
    </w:tbl>
    <w:p/>
    <w:p>
      <w:pPr>
        <w:spacing w:after="100"/>
      </w:pPr>
      <w:r>
        <w:t>-1.5에서는 72건으로 신호 범위가 넓었고, -2.5와 -3.0에서는 각각 21건과 7건으로 지나치게 보수적인 탐지가 이루어졌다. -2.0에서는 전체 운영 탐지 770건 중 35건(약 4.5%)이 추출되어 해석 및 운영이 가능한 희소 신호 집합을 형성하였다.</w:t>
      </w:r>
    </w:p>
    <w:p>
      <w:pPr>
        <w:spacing w:after="100"/>
      </w:pPr>
      <w:r>
        <w:t>또한 Mobility Signal 26건 중 23건(88.5%)에서 평일 또는 주말 이동거리 감소가 함께 관찰되어 독립적인 Evidence가 탐지 결과를 보조하였다. 따라서 -2.0은 민감도·특이도, 해석 가능성 및 운영 규모를 종합적으로 고려한 운영 기준으로 사용한다.</w:t>
      </w:r>
    </w:p>
    <w:p>
      <w:pPr>
        <w:pStyle w:val="Heading1"/>
      </w:pPr>
      <w:r>
        <w:t>9. 최종 산출물</w:t>
      </w:r>
    </w:p>
    <w:p>
      <w:pPr>
        <w:pStyle w:val="Heading2"/>
      </w:pPr>
      <w:r>
        <w:t>9.1 Detection Table</w:t>
      </w:r>
    </w:p>
    <w:tbl>
      <w:tblPr>
        <w:tblStyle w:val="TableGrid"/>
        <w:tblW w:type="auto" w:w="0"/>
        <w:jc w:val="center"/>
        <w:tblLook w:firstColumn="1" w:firstRow="1" w:lastColumn="0" w:lastRow="0" w:noHBand="0" w:noVBand="1" w:val="04A0"/>
      </w:tblPr>
      <w:tblGrid>
        <w:gridCol w:w="4873"/>
        <w:gridCol w:w="4873"/>
      </w:tblGrid>
      <w:tr>
        <w:tc>
          <w:tcPr>
            <w:tcW w:type="dxa" w:w="2268"/>
            <w:vAlign w:val="center"/>
            <w:shd w:fill="D9EAF7"/>
          </w:tcPr>
          <w:p>
            <w:r/>
            <w:r>
              <w:rPr>
                <w:rFonts w:ascii="Malgun Gothic" w:hAnsi="Malgun Gothic" w:eastAsia="맑은 고딕"/>
                <w:b/>
                <w:sz w:val="18"/>
              </w:rPr>
              <w:t>항목</w:t>
            </w:r>
          </w:p>
        </w:tc>
        <w:tc>
          <w:tcPr>
            <w:tcW w:type="dxa" w:w="6236"/>
            <w:vAlign w:val="center"/>
            <w:shd w:fill="D9EAF7"/>
          </w:tcPr>
          <w:p>
            <w:r/>
            <w:r>
              <w:rPr>
                <w:rFonts w:ascii="Malgun Gothic" w:hAnsi="Malgun Gothic" w:eastAsia="맑은 고딕"/>
                <w:b/>
                <w:sz w:val="18"/>
              </w:rPr>
              <w:t>내용</w:t>
            </w:r>
          </w:p>
        </w:tc>
      </w:tr>
      <w:tr>
        <w:tc>
          <w:tcPr>
            <w:tcW w:type="dxa" w:w="2268"/>
            <w:vAlign w:val="center"/>
          </w:tcPr>
          <w:p>
            <w:r/>
            <w:r>
              <w:rPr>
                <w:rFonts w:ascii="Malgun Gothic" w:hAnsi="Malgun Gothic" w:eastAsia="맑은 고딕"/>
                <w:b w:val="0"/>
                <w:sz w:val="18"/>
              </w:rPr>
              <w:t>파일</w:t>
            </w:r>
          </w:p>
        </w:tc>
        <w:tc>
          <w:tcPr>
            <w:tcW w:type="dxa" w:w="6236"/>
            <w:vAlign w:val="center"/>
          </w:tcPr>
          <w:p>
            <w:r/>
            <w:r>
              <w:rPr>
                <w:rFonts w:ascii="Malgun Gothic" w:hAnsi="Malgun Gothic" w:eastAsia="맑은 고딕"/>
                <w:b w:val="0"/>
                <w:sz w:val="18"/>
              </w:rPr>
              <w:t>gangnam_analysis2_detection_2022_2025.csv</w:t>
            </w:r>
          </w:p>
        </w:tc>
      </w:tr>
      <w:tr>
        <w:tc>
          <w:tcPr>
            <w:tcW w:type="dxa" w:w="2268"/>
            <w:vAlign w:val="center"/>
          </w:tcPr>
          <w:p>
            <w:r/>
            <w:r>
              <w:rPr>
                <w:rFonts w:ascii="Malgun Gothic" w:hAnsi="Malgun Gothic" w:eastAsia="맑은 고딕"/>
                <w:b w:val="0"/>
                <w:sz w:val="18"/>
              </w:rPr>
              <w:t>크기</w:t>
            </w:r>
          </w:p>
        </w:tc>
        <w:tc>
          <w:tcPr>
            <w:tcW w:type="dxa" w:w="6236"/>
            <w:vAlign w:val="center"/>
          </w:tcPr>
          <w:p>
            <w:r/>
            <w:r>
              <w:rPr>
                <w:rFonts w:ascii="Malgun Gothic" w:hAnsi="Malgun Gothic" w:eastAsia="맑은 고딕"/>
                <w:b w:val="0"/>
                <w:sz w:val="18"/>
              </w:rPr>
              <w:t>770행 × 55열</w:t>
            </w:r>
          </w:p>
        </w:tc>
      </w:tr>
      <w:tr>
        <w:tc>
          <w:tcPr>
            <w:tcW w:type="dxa" w:w="2268"/>
            <w:vAlign w:val="center"/>
          </w:tcPr>
          <w:p>
            <w:r/>
            <w:r>
              <w:rPr>
                <w:rFonts w:ascii="Malgun Gothic" w:hAnsi="Malgun Gothic" w:eastAsia="맑은 고딕"/>
                <w:b w:val="0"/>
                <w:sz w:val="18"/>
              </w:rPr>
              <w:t>대상</w:t>
            </w:r>
          </w:p>
        </w:tc>
        <w:tc>
          <w:tcPr>
            <w:tcW w:type="dxa" w:w="6236"/>
            <w:vAlign w:val="center"/>
          </w:tcPr>
          <w:p>
            <w:r/>
            <w:r>
              <w:rPr>
                <w:rFonts w:ascii="Malgun Gothic" w:hAnsi="Malgun Gothic" w:eastAsia="맑은 고딕"/>
                <w:b w:val="0"/>
                <w:sz w:val="18"/>
              </w:rPr>
              <w:t>운영 탐지기간의 모든 행정동 × 월</w:t>
            </w:r>
          </w:p>
        </w:tc>
      </w:tr>
      <w:tr>
        <w:tc>
          <w:tcPr>
            <w:tcW w:type="dxa" w:w="2268"/>
            <w:vAlign w:val="center"/>
          </w:tcPr>
          <w:p>
            <w:r/>
            <w:r>
              <w:rPr>
                <w:rFonts w:ascii="Malgun Gothic" w:hAnsi="Malgun Gothic" w:eastAsia="맑은 고딕"/>
                <w:b w:val="0"/>
                <w:sz w:val="18"/>
              </w:rPr>
              <w:t>용도</w:t>
            </w:r>
          </w:p>
        </w:tc>
        <w:tc>
          <w:tcPr>
            <w:tcW w:type="dxa" w:w="6236"/>
            <w:vAlign w:val="center"/>
          </w:tcPr>
          <w:p>
            <w:r/>
            <w:r>
              <w:rPr>
                <w:rFonts w:ascii="Malgun Gothic" w:hAnsi="Malgun Gothic" w:eastAsia="맑은 고딕"/>
                <w:b w:val="0"/>
                <w:sz w:val="18"/>
              </w:rPr>
              <w:t>상세 분석 검증, 추적, 대시보드 및 후속 분석</w:t>
            </w:r>
          </w:p>
        </w:tc>
      </w:tr>
    </w:tbl>
    <w:p/>
    <w:p>
      <w:pPr>
        <w:spacing w:after="100"/>
      </w:pPr>
      <w:r>
        <w:t>Detection Table은 신호 여부와 관계없이 운영 탐지기간의 전체 행정동-월을 보존한다. 원천 행동값, 로그 변화량, 강남구 공통 변화, residual, expanding Robust Z, 도메인별 신호, 이동거리 Evidence 및 관심집단 Validation 등을 포함한다.</w:t>
      </w:r>
    </w:p>
    <w:p>
      <w:pPr>
        <w:pStyle w:val="Heading2"/>
      </w:pPr>
      <w:r>
        <w:t>9.2 Evidence Card</w:t>
      </w:r>
    </w:p>
    <w:tbl>
      <w:tblPr>
        <w:tblStyle w:val="TableGrid"/>
        <w:tblW w:type="auto" w:w="0"/>
        <w:jc w:val="center"/>
        <w:tblLook w:firstColumn="1" w:firstRow="1" w:lastColumn="0" w:lastRow="0" w:noHBand="0" w:noVBand="1" w:val="04A0"/>
      </w:tblPr>
      <w:tblGrid>
        <w:gridCol w:w="4873"/>
        <w:gridCol w:w="4873"/>
      </w:tblGrid>
      <w:tr>
        <w:tc>
          <w:tcPr>
            <w:tcW w:type="dxa" w:w="2268"/>
            <w:vAlign w:val="center"/>
            <w:shd w:fill="D9EAF7"/>
          </w:tcPr>
          <w:p>
            <w:r/>
            <w:r>
              <w:rPr>
                <w:rFonts w:ascii="Malgun Gothic" w:hAnsi="Malgun Gothic" w:eastAsia="맑은 고딕"/>
                <w:b/>
                <w:sz w:val="18"/>
              </w:rPr>
              <w:t>항목</w:t>
            </w:r>
          </w:p>
        </w:tc>
        <w:tc>
          <w:tcPr>
            <w:tcW w:type="dxa" w:w="6236"/>
            <w:vAlign w:val="center"/>
            <w:shd w:fill="D9EAF7"/>
          </w:tcPr>
          <w:p>
            <w:r/>
            <w:r>
              <w:rPr>
                <w:rFonts w:ascii="Malgun Gothic" w:hAnsi="Malgun Gothic" w:eastAsia="맑은 고딕"/>
                <w:b/>
                <w:sz w:val="18"/>
              </w:rPr>
              <w:t>내용</w:t>
            </w:r>
          </w:p>
        </w:tc>
      </w:tr>
      <w:tr>
        <w:tc>
          <w:tcPr>
            <w:tcW w:type="dxa" w:w="2268"/>
            <w:vAlign w:val="center"/>
          </w:tcPr>
          <w:p>
            <w:r/>
            <w:r>
              <w:rPr>
                <w:rFonts w:ascii="Malgun Gothic" w:hAnsi="Malgun Gothic" w:eastAsia="맑은 고딕"/>
                <w:b w:val="0"/>
                <w:sz w:val="18"/>
              </w:rPr>
              <w:t>파일</w:t>
            </w:r>
          </w:p>
        </w:tc>
        <w:tc>
          <w:tcPr>
            <w:tcW w:type="dxa" w:w="6236"/>
            <w:vAlign w:val="center"/>
          </w:tcPr>
          <w:p>
            <w:r/>
            <w:r>
              <w:rPr>
                <w:rFonts w:ascii="Malgun Gothic" w:hAnsi="Malgun Gothic" w:eastAsia="맑은 고딕"/>
                <w:b w:val="0"/>
                <w:sz w:val="18"/>
              </w:rPr>
              <w:t>gangnam_analysis2_evidence_card_2022_2025.csv</w:t>
            </w:r>
          </w:p>
        </w:tc>
      </w:tr>
      <w:tr>
        <w:tc>
          <w:tcPr>
            <w:tcW w:type="dxa" w:w="2268"/>
            <w:vAlign w:val="center"/>
          </w:tcPr>
          <w:p>
            <w:r/>
            <w:r>
              <w:rPr>
                <w:rFonts w:ascii="Malgun Gothic" w:hAnsi="Malgun Gothic" w:eastAsia="맑은 고딕"/>
                <w:b w:val="0"/>
                <w:sz w:val="18"/>
              </w:rPr>
              <w:t>크기</w:t>
            </w:r>
          </w:p>
        </w:tc>
        <w:tc>
          <w:tcPr>
            <w:tcW w:type="dxa" w:w="6236"/>
            <w:vAlign w:val="center"/>
          </w:tcPr>
          <w:p>
            <w:r/>
            <w:r>
              <w:rPr>
                <w:rFonts w:ascii="Malgun Gothic" w:hAnsi="Malgun Gothic" w:eastAsia="맑은 고딕"/>
                <w:b w:val="0"/>
                <w:sz w:val="18"/>
              </w:rPr>
              <w:t>35행 × 29열</w:t>
            </w:r>
          </w:p>
        </w:tc>
      </w:tr>
      <w:tr>
        <w:tc>
          <w:tcPr>
            <w:tcW w:type="dxa" w:w="2268"/>
            <w:vAlign w:val="center"/>
          </w:tcPr>
          <w:p>
            <w:r/>
            <w:r>
              <w:rPr>
                <w:rFonts w:ascii="Malgun Gothic" w:hAnsi="Malgun Gothic" w:eastAsia="맑은 고딕"/>
                <w:b w:val="0"/>
                <w:sz w:val="18"/>
              </w:rPr>
              <w:t>대상</w:t>
            </w:r>
          </w:p>
        </w:tc>
        <w:tc>
          <w:tcPr>
            <w:tcW w:type="dxa" w:w="6236"/>
            <w:vAlign w:val="center"/>
          </w:tcPr>
          <w:p>
            <w:r/>
            <w:r>
              <w:rPr>
                <w:rFonts w:ascii="Malgun Gothic" w:hAnsi="Malgun Gothic" w:eastAsia="맑은 고딕"/>
                <w:b w:val="0"/>
                <w:sz w:val="18"/>
              </w:rPr>
              <w:t>any_signal=True인 행동변화 신호 35건</w:t>
            </w:r>
          </w:p>
        </w:tc>
      </w:tr>
      <w:tr>
        <w:tc>
          <w:tcPr>
            <w:tcW w:type="dxa" w:w="2268"/>
            <w:vAlign w:val="center"/>
          </w:tcPr>
          <w:p>
            <w:r/>
            <w:r>
              <w:rPr>
                <w:rFonts w:ascii="Malgun Gothic" w:hAnsi="Malgun Gothic" w:eastAsia="맑은 고딕"/>
                <w:b w:val="0"/>
                <w:sz w:val="18"/>
              </w:rPr>
              <w:t>용도</w:t>
            </w:r>
          </w:p>
        </w:tc>
        <w:tc>
          <w:tcPr>
            <w:tcW w:type="dxa" w:w="6236"/>
            <w:vAlign w:val="center"/>
          </w:tcPr>
          <w:p>
            <w:r/>
            <w:r>
              <w:rPr>
                <w:rFonts w:ascii="Malgun Gothic" w:hAnsi="Malgun Gothic" w:eastAsia="맑은 고딕"/>
                <w:b w:val="0"/>
                <w:sz w:val="18"/>
              </w:rPr>
              <w:t>AI Agent가 탐지된 사건의 근거와 Context를 해석하기 위한 입력</w:t>
            </w:r>
          </w:p>
        </w:tc>
      </w:tr>
    </w:tbl>
    <w:p/>
    <w:p>
      <w:pPr>
        <w:spacing w:after="100"/>
      </w:pPr>
      <w:r>
        <w:t>Evidence Card는 탐지된 신호만 추려 signal_type, signal_status, 각 행동변수의 Robust Z, 이동거리 Evidence, 관심집단 Validation, 날씨·달력 Context, Analysis1 지역 유형, 이전 신호 시점과 연속 여부 등을 제공한다.</w:t>
      </w:r>
    </w:p>
    <w:p>
      <w:pPr>
        <w:spacing w:after="100"/>
      </w:pPr>
      <w:r>
        <w:t>최종 탐지 결과는 Any 35건, Communication 10건, Mobility 26건, Combined 1건이며, 신호 상태는 New 30건, Continuing 5건이다. 원천 행동변수가 최근 3개월 평균 성격을 갖는 점을 고려하여 Continuing을 곧바로 위험 악화나 장기 지속으로 해석하지 않는다.</w:t>
      </w:r>
    </w:p>
    <w:p>
      <w:pPr>
        <w:pStyle w:val="Heading1"/>
      </w:pPr>
      <w:r>
        <w:t>10. Reference 기반 재현성 검증</w:t>
      </w:r>
    </w:p>
    <w:p>
      <w:pPr>
        <w:spacing w:after="100"/>
      </w:pPr>
      <w:r>
        <w:t>함수화 과정에서 분석 방법론이 변경되지 않았음을 확인하기 위해 Colab에서 확정한 Detection Table과 Evidence Card를 reference/ 디렉터리에 Gold Output으로 보존하고, 로컬 함수 결과와 비교하는 회귀 테스트를 구성하였다.</w:t>
      </w:r>
    </w:p>
    <w:tbl>
      <w:tblPr>
        <w:tblStyle w:val="TableGrid"/>
        <w:tblW w:type="auto" w:w="0"/>
        <w:jc w:val="center"/>
        <w:tblLook w:firstColumn="1" w:firstRow="1" w:lastColumn="0" w:lastRow="0" w:noHBand="0" w:noVBand="1" w:val="04A0"/>
      </w:tblPr>
      <w:tblGrid>
        <w:gridCol w:w="4873"/>
        <w:gridCol w:w="4873"/>
      </w:tblGrid>
      <w:tr>
        <w:tc>
          <w:tcPr>
            <w:tcW w:type="dxa" w:w="3402"/>
            <w:vAlign w:val="center"/>
            <w:shd w:fill="D9EAF7"/>
          </w:tcPr>
          <w:p>
            <w:r/>
            <w:r>
              <w:rPr>
                <w:rFonts w:ascii="Malgun Gothic" w:hAnsi="Malgun Gothic" w:eastAsia="맑은 고딕"/>
                <w:b/>
                <w:sz w:val="18"/>
              </w:rPr>
              <w:t>검증 대상</w:t>
            </w:r>
          </w:p>
        </w:tc>
        <w:tc>
          <w:tcPr>
            <w:tcW w:type="dxa" w:w="5102"/>
            <w:vAlign w:val="center"/>
            <w:shd w:fill="D9EAF7"/>
          </w:tcPr>
          <w:p>
            <w:r/>
            <w:r>
              <w:rPr>
                <w:rFonts w:ascii="Malgun Gothic" w:hAnsi="Malgun Gothic" w:eastAsia="맑은 고딕"/>
                <w:b/>
                <w:sz w:val="18"/>
              </w:rPr>
              <w:t>결과</w:t>
            </w:r>
          </w:p>
        </w:tc>
      </w:tr>
      <w:tr>
        <w:tc>
          <w:tcPr>
            <w:tcW w:type="dxa" w:w="3402"/>
            <w:vAlign w:val="center"/>
          </w:tcPr>
          <w:p>
            <w:r/>
            <w:r>
              <w:rPr>
                <w:rFonts w:ascii="Malgun Gothic" w:hAnsi="Malgun Gothic" w:eastAsia="맑은 고딕"/>
                <w:b w:val="0"/>
                <w:sz w:val="18"/>
              </w:rPr>
              <w:t>입력 Feature Table</w:t>
            </w:r>
          </w:p>
        </w:tc>
        <w:tc>
          <w:tcPr>
            <w:tcW w:type="dxa" w:w="5102"/>
            <w:vAlign w:val="center"/>
          </w:tcPr>
          <w:p>
            <w:r/>
            <w:r>
              <w:rPr>
                <w:rFonts w:ascii="Malgun Gothic" w:hAnsi="Malgun Gothic" w:eastAsia="맑은 고딕"/>
                <w:b w:val="0"/>
                <w:sz w:val="18"/>
              </w:rPr>
              <w:t>1,056 × 23 / validation PASS</w:t>
            </w:r>
          </w:p>
        </w:tc>
      </w:tr>
      <w:tr>
        <w:tc>
          <w:tcPr>
            <w:tcW w:type="dxa" w:w="3402"/>
            <w:vAlign w:val="center"/>
          </w:tcPr>
          <w:p>
            <w:r/>
            <w:r>
              <w:rPr>
                <w:rFonts w:ascii="Malgun Gothic" w:hAnsi="Malgun Gothic" w:eastAsia="맑은 고딕"/>
                <w:b w:val="0"/>
                <w:sz w:val="18"/>
              </w:rPr>
              <w:t>함수화 전체 분석 결과</w:t>
            </w:r>
          </w:p>
        </w:tc>
        <w:tc>
          <w:tcPr>
            <w:tcW w:type="dxa" w:w="5102"/>
            <w:vAlign w:val="center"/>
          </w:tcPr>
          <w:p>
            <w:r/>
            <w:r>
              <w:rPr>
                <w:rFonts w:ascii="Malgun Gothic" w:hAnsi="Malgun Gothic" w:eastAsia="맑은 고딕"/>
                <w:b w:val="0"/>
                <w:sz w:val="18"/>
              </w:rPr>
              <w:t>1,056 × 64</w:t>
            </w:r>
          </w:p>
        </w:tc>
      </w:tr>
      <w:tr>
        <w:tc>
          <w:tcPr>
            <w:tcW w:type="dxa" w:w="3402"/>
            <w:vAlign w:val="center"/>
          </w:tcPr>
          <w:p>
            <w:r/>
            <w:r>
              <w:rPr>
                <w:rFonts w:ascii="Malgun Gothic" w:hAnsi="Malgun Gothic" w:eastAsia="맑은 고딕"/>
                <w:b w:val="0"/>
                <w:sz w:val="18"/>
              </w:rPr>
              <w:t>Detection Table</w:t>
            </w:r>
          </w:p>
        </w:tc>
        <w:tc>
          <w:tcPr>
            <w:tcW w:type="dxa" w:w="5102"/>
            <w:vAlign w:val="center"/>
          </w:tcPr>
          <w:p>
            <w:r/>
            <w:r>
              <w:rPr>
                <w:rFonts w:ascii="Malgun Gothic" w:hAnsi="Malgun Gothic" w:eastAsia="맑은 고딕"/>
                <w:b w:val="0"/>
                <w:sz w:val="18"/>
              </w:rPr>
              <w:t>770 × 55 / Reference 재현</w:t>
            </w:r>
          </w:p>
        </w:tc>
      </w:tr>
      <w:tr>
        <w:tc>
          <w:tcPr>
            <w:tcW w:type="dxa" w:w="3402"/>
            <w:vAlign w:val="center"/>
          </w:tcPr>
          <w:p>
            <w:r/>
            <w:r>
              <w:rPr>
                <w:rFonts w:ascii="Malgun Gothic" w:hAnsi="Malgun Gothic" w:eastAsia="맑은 고딕"/>
                <w:b w:val="0"/>
                <w:sz w:val="18"/>
              </w:rPr>
              <w:t>Evidence Card</w:t>
            </w:r>
          </w:p>
        </w:tc>
        <w:tc>
          <w:tcPr>
            <w:tcW w:type="dxa" w:w="5102"/>
            <w:vAlign w:val="center"/>
          </w:tcPr>
          <w:p>
            <w:r/>
            <w:r>
              <w:rPr>
                <w:rFonts w:ascii="Malgun Gothic" w:hAnsi="Malgun Gothic" w:eastAsia="맑은 고딕"/>
                <w:b w:val="0"/>
                <w:sz w:val="18"/>
              </w:rPr>
              <w:t>35 × 29 / Reference FULL MATCH</w:t>
            </w:r>
          </w:p>
        </w:tc>
      </w:tr>
      <w:tr>
        <w:tc>
          <w:tcPr>
            <w:tcW w:type="dxa" w:w="3402"/>
            <w:vAlign w:val="center"/>
          </w:tcPr>
          <w:p>
            <w:r/>
            <w:r>
              <w:rPr>
                <w:rFonts w:ascii="Malgun Gothic" w:hAnsi="Malgun Gothic" w:eastAsia="맑은 고딕"/>
                <w:b w:val="0"/>
                <w:sz w:val="18"/>
              </w:rPr>
              <w:t>pytest</w:t>
            </w:r>
          </w:p>
        </w:tc>
        <w:tc>
          <w:tcPr>
            <w:tcW w:type="dxa" w:w="5102"/>
            <w:vAlign w:val="center"/>
          </w:tcPr>
          <w:p>
            <w:r/>
            <w:r>
              <w:rPr>
                <w:rFonts w:ascii="Malgun Gothic" w:hAnsi="Malgun Gothic" w:eastAsia="맑은 고딕"/>
                <w:b w:val="0"/>
                <w:sz w:val="18"/>
              </w:rPr>
              <w:t>test_analysis2_reproduction PASSED / 1 passed</w:t>
            </w:r>
          </w:p>
        </w:tc>
      </w:tr>
    </w:tbl>
    <w:p/>
    <w:p>
      <w:pPr>
        <w:spacing w:after="100"/>
      </w:pPr>
      <w:r>
        <w:t>Detection CSV를 저장한 뒤 다시 읽어 Reference와 비교할 때 일부 실수형 컬럼에서 최대 약 1.59×10⁻¹² 수준의 차이가 확인되었다. 이는 CSV 직렬화 및 재로딩 과정에서 발생하는 부동소수점 표현 차이로, np.allclose() 기준에서는 모두 동일하였다.</w:t>
      </w:r>
    </w:p>
    <w:p>
      <w:pPr>
        <w:spacing w:after="100"/>
      </w:pPr>
      <w:r>
        <w:t>따라서 자동 회귀 테스트는 수치형 컬럼을 tolerance 기반으로 비교하고, 문자열·Boolean은 정확 일치로 비교하며, 날짜 컬럼은 Timestamp와 CSV 문자열 표현 차이를 제거하기 위해 YYYY-MM-DD 형식으로 정규화한 후 비교하도록 구성하였다.</w:t>
      </w:r>
    </w:p>
    <w:p>
      <w:pPr>
        <w:pStyle w:val="Heading1"/>
      </w:pPr>
      <w:r>
        <w:t>11. 실행 환경 및 재현 방법</w:t>
      </w:r>
    </w:p>
    <w:tbl>
      <w:tblPr>
        <w:tblStyle w:val="TableGrid"/>
        <w:tblW w:type="auto" w:w="0"/>
        <w:jc w:val="center"/>
        <w:tblLook w:firstColumn="1" w:firstRow="1" w:lastColumn="0" w:lastRow="0" w:noHBand="0" w:noVBand="1" w:val="04A0"/>
      </w:tblPr>
      <w:tblGrid>
        <w:gridCol w:w="4873"/>
        <w:gridCol w:w="4873"/>
      </w:tblGrid>
      <w:tr>
        <w:tc>
          <w:tcPr>
            <w:tcW w:type="dxa" w:w="2835"/>
            <w:vAlign w:val="center"/>
            <w:shd w:fill="D9EAF7"/>
          </w:tcPr>
          <w:p>
            <w:r/>
            <w:r>
              <w:rPr>
                <w:rFonts w:ascii="Malgun Gothic" w:hAnsi="Malgun Gothic" w:eastAsia="맑은 고딕"/>
                <w:b/>
                <w:sz w:val="18"/>
              </w:rPr>
              <w:t>구분</w:t>
            </w:r>
          </w:p>
        </w:tc>
        <w:tc>
          <w:tcPr>
            <w:tcW w:type="dxa" w:w="5669"/>
            <w:vAlign w:val="center"/>
            <w:shd w:fill="D9EAF7"/>
          </w:tcPr>
          <w:p>
            <w:r/>
            <w:r>
              <w:rPr>
                <w:rFonts w:ascii="Malgun Gothic" w:hAnsi="Malgun Gothic" w:eastAsia="맑은 고딕"/>
                <w:b/>
                <w:sz w:val="18"/>
              </w:rPr>
              <w:t>버전 / 명령</w:t>
            </w:r>
          </w:p>
        </w:tc>
      </w:tr>
      <w:tr>
        <w:tc>
          <w:tcPr>
            <w:tcW w:type="dxa" w:w="2835"/>
            <w:vAlign w:val="center"/>
          </w:tcPr>
          <w:p>
            <w:r/>
            <w:r>
              <w:rPr>
                <w:rFonts w:ascii="Malgun Gothic" w:hAnsi="Malgun Gothic" w:eastAsia="맑은 고딕"/>
                <w:b w:val="0"/>
                <w:sz w:val="18"/>
              </w:rPr>
              <w:t>Python</w:t>
            </w:r>
          </w:p>
        </w:tc>
        <w:tc>
          <w:tcPr>
            <w:tcW w:type="dxa" w:w="5669"/>
            <w:vAlign w:val="center"/>
          </w:tcPr>
          <w:p>
            <w:r/>
            <w:r>
              <w:rPr>
                <w:rFonts w:ascii="Malgun Gothic" w:hAnsi="Malgun Gothic" w:eastAsia="맑은 고딕"/>
                <w:b w:val="0"/>
                <w:sz w:val="18"/>
              </w:rPr>
              <w:t>3.12.14</w:t>
            </w:r>
          </w:p>
        </w:tc>
      </w:tr>
      <w:tr>
        <w:tc>
          <w:tcPr>
            <w:tcW w:type="dxa" w:w="2835"/>
            <w:vAlign w:val="center"/>
          </w:tcPr>
          <w:p>
            <w:r/>
            <w:r>
              <w:rPr>
                <w:rFonts w:ascii="Malgun Gothic" w:hAnsi="Malgun Gothic" w:eastAsia="맑은 고딕"/>
                <w:b w:val="0"/>
                <w:sz w:val="18"/>
              </w:rPr>
              <w:t>numpy</w:t>
            </w:r>
          </w:p>
        </w:tc>
        <w:tc>
          <w:tcPr>
            <w:tcW w:type="dxa" w:w="5669"/>
            <w:vAlign w:val="center"/>
          </w:tcPr>
          <w:p>
            <w:r/>
            <w:r>
              <w:rPr>
                <w:rFonts w:ascii="Malgun Gothic" w:hAnsi="Malgun Gothic" w:eastAsia="맑은 고딕"/>
                <w:b w:val="0"/>
                <w:sz w:val="18"/>
              </w:rPr>
              <w:t>2.5.3</w:t>
            </w:r>
          </w:p>
        </w:tc>
      </w:tr>
      <w:tr>
        <w:tc>
          <w:tcPr>
            <w:tcW w:type="dxa" w:w="2835"/>
            <w:vAlign w:val="center"/>
          </w:tcPr>
          <w:p>
            <w:r/>
            <w:r>
              <w:rPr>
                <w:rFonts w:ascii="Malgun Gothic" w:hAnsi="Malgun Gothic" w:eastAsia="맑은 고딕"/>
                <w:b w:val="0"/>
                <w:sz w:val="18"/>
              </w:rPr>
              <w:t>pandas</w:t>
            </w:r>
          </w:p>
        </w:tc>
        <w:tc>
          <w:tcPr>
            <w:tcW w:type="dxa" w:w="5669"/>
            <w:vAlign w:val="center"/>
          </w:tcPr>
          <w:p>
            <w:r/>
            <w:r>
              <w:rPr>
                <w:rFonts w:ascii="Malgun Gothic" w:hAnsi="Malgun Gothic" w:eastAsia="맑은 고딕"/>
                <w:b w:val="0"/>
                <w:sz w:val="18"/>
              </w:rPr>
              <w:t>3.0.6</w:t>
            </w:r>
          </w:p>
        </w:tc>
      </w:tr>
      <w:tr>
        <w:tc>
          <w:tcPr>
            <w:tcW w:type="dxa" w:w="2835"/>
            <w:vAlign w:val="center"/>
          </w:tcPr>
          <w:p>
            <w:r/>
            <w:r>
              <w:rPr>
                <w:rFonts w:ascii="Malgun Gothic" w:hAnsi="Malgun Gothic" w:eastAsia="맑은 고딕"/>
                <w:b w:val="0"/>
                <w:sz w:val="18"/>
              </w:rPr>
              <w:t>pytest</w:t>
            </w:r>
          </w:p>
        </w:tc>
        <w:tc>
          <w:tcPr>
            <w:tcW w:type="dxa" w:w="5669"/>
            <w:vAlign w:val="center"/>
          </w:tcPr>
          <w:p>
            <w:r/>
            <w:r>
              <w:rPr>
                <w:rFonts w:ascii="Malgun Gothic" w:hAnsi="Malgun Gothic" w:eastAsia="맑은 고딕"/>
                <w:b w:val="0"/>
                <w:sz w:val="18"/>
              </w:rPr>
              <w:t>9.1.1</w:t>
            </w:r>
          </w:p>
        </w:tc>
      </w:tr>
      <w:tr>
        <w:tc>
          <w:tcPr>
            <w:tcW w:type="dxa" w:w="2835"/>
            <w:vAlign w:val="center"/>
          </w:tcPr>
          <w:p>
            <w:r/>
            <w:r>
              <w:rPr>
                <w:rFonts w:ascii="Malgun Gothic" w:hAnsi="Malgun Gothic" w:eastAsia="맑은 고딕"/>
                <w:b w:val="0"/>
                <w:sz w:val="18"/>
              </w:rPr>
              <w:t>환경 의존성 검사</w:t>
            </w:r>
          </w:p>
        </w:tc>
        <w:tc>
          <w:tcPr>
            <w:tcW w:type="dxa" w:w="5669"/>
            <w:vAlign w:val="center"/>
          </w:tcPr>
          <w:p>
            <w:r/>
            <w:r>
              <w:rPr>
                <w:rFonts w:ascii="Malgun Gothic" w:hAnsi="Malgun Gothic" w:eastAsia="맑은 고딕"/>
                <w:b w:val="0"/>
                <w:sz w:val="18"/>
              </w:rPr>
              <w:t>python -m pip check → No broken requirements found.</w:t>
            </w:r>
          </w:p>
        </w:tc>
      </w:tr>
      <w:tr>
        <w:tc>
          <w:tcPr>
            <w:tcW w:type="dxa" w:w="2835"/>
            <w:vAlign w:val="center"/>
          </w:tcPr>
          <w:p>
            <w:r/>
            <w:r>
              <w:rPr>
                <w:rFonts w:ascii="Malgun Gothic" w:hAnsi="Malgun Gothic" w:eastAsia="맑은 고딕"/>
                <w:b w:val="0"/>
                <w:sz w:val="18"/>
              </w:rPr>
              <w:t>전체 분석 실행</w:t>
            </w:r>
          </w:p>
        </w:tc>
        <w:tc>
          <w:tcPr>
            <w:tcW w:type="dxa" w:w="5669"/>
            <w:vAlign w:val="center"/>
          </w:tcPr>
          <w:p>
            <w:r/>
            <w:r>
              <w:rPr>
                <w:rFonts w:ascii="Malgun Gothic" w:hAnsi="Malgun Gothic" w:eastAsia="맑은 고딕"/>
                <w:b w:val="0"/>
                <w:sz w:val="18"/>
              </w:rPr>
              <w:t>python run_analysis2.py</w:t>
            </w:r>
          </w:p>
        </w:tc>
      </w:tr>
      <w:tr>
        <w:tc>
          <w:tcPr>
            <w:tcW w:type="dxa" w:w="2835"/>
            <w:vAlign w:val="center"/>
          </w:tcPr>
          <w:p>
            <w:r/>
            <w:r>
              <w:rPr>
                <w:rFonts w:ascii="Malgun Gothic" w:hAnsi="Malgun Gothic" w:eastAsia="맑은 고딕"/>
                <w:b w:val="0"/>
                <w:sz w:val="18"/>
              </w:rPr>
              <w:t>회귀 테스트</w:t>
            </w:r>
          </w:p>
        </w:tc>
        <w:tc>
          <w:tcPr>
            <w:tcW w:type="dxa" w:w="5669"/>
            <w:vAlign w:val="center"/>
          </w:tcPr>
          <w:p>
            <w:r/>
            <w:r>
              <w:rPr>
                <w:rFonts w:ascii="Malgun Gothic" w:hAnsi="Malgun Gothic" w:eastAsia="맑은 고딕"/>
                <w:b w:val="0"/>
                <w:sz w:val="18"/>
              </w:rPr>
              <w:t>python -m pytest tests/test_analysis2.py -v</w:t>
            </w:r>
          </w:p>
        </w:tc>
      </w:tr>
    </w:tbl>
    <w:p/>
    <w:p>
      <w:pPr>
        <w:spacing w:after="100"/>
      </w:pPr>
      <w:r>
        <w:t>requirements.txt에는 직접 사용하고 재현에 필요한 핵심 패키지인 numpy, pandas, pytest의 검증 완료 버전을 고정하였다.</w:t>
      </w:r>
    </w:p>
    <w:p>
      <w:pPr>
        <w:pStyle w:val="Heading1"/>
      </w:pPr>
      <w:r>
        <w:t>12. 향후 자동화 및 AI Agent 연계</w:t>
      </w:r>
    </w:p>
    <w:p>
      <w:pPr>
        <w:spacing w:after="100"/>
      </w:pPr>
      <w:r>
        <w:t>현재 함수 구조는 원천데이터의 수집·갱신과 분석 로직을 분리한다. 향후 공공데이터 포털 API 또는 정기 수집 절차를 통해 원천 데이터를 갱신하고 동일한 Feature Table 스키마를 생성하면, 기존 Analysis2 분석 코드를 변경하지 않고 반복적으로 행동변화 신호를 탐지할 수 있다.</w:t>
      </w:r>
    </w:p>
    <w:p>
      <w:pPr>
        <w:jc w:val="center"/>
      </w:pPr>
      <w:r>
        <w:rPr>
          <w:b/>
        </w:rPr>
        <w:t>공공/API 원천데이터 갱신</w:t>
        <w:br/>
        <w:t>↓</w:t>
        <w:br/>
        <w:t>전처리 및 23-column Feature Table 생성</w:t>
        <w:br/>
        <w:t>↓</w:t>
        <w:br/>
        <w:t>Analysis2 함수 실행</w:t>
        <w:br/>
        <w:t>↓</w:t>
        <w:br/>
        <w:t>Detection Table</w:t>
        <w:br/>
        <w:t>↓</w:t>
        <w:br/>
        <w:t>Evidence Card</w:t>
        <w:br/>
        <w:t>↓</w:t>
        <w:br/>
        <w:t>AI Agent</w:t>
      </w:r>
    </w:p>
    <w:p>
      <w:pPr>
        <w:spacing w:after="100"/>
      </w:pPr>
      <w:r>
        <w:t>따라서 함수화의 최종 의미는 ‘분석 코드를 여러 함수로 나누었다’는 데 있지 않다. 검증된 분석 방법론을 입력 경계와 출력 스키마가 명확한 재실행 가능한 모듈로 고정하고, Reference 회귀 테스트를 통해 결과 재현성을 확보함으로써 향후 월별 자동 갱신 및 AI Agent 연결이 가능한 기반을 마련했다는 데 있다.</w:t>
      </w:r>
    </w:p>
    <w:p>
      <w:pPr>
        <w:pStyle w:val="Heading1"/>
      </w:pPr>
      <w:r>
        <w:t>13. 함수화 완료 상태 요약</w:t>
      </w:r>
    </w:p>
    <w:tbl>
      <w:tblPr>
        <w:tblStyle w:val="TableGrid"/>
        <w:tblW w:type="auto" w:w="0"/>
        <w:jc w:val="center"/>
        <w:tblLook w:firstColumn="1" w:firstRow="1" w:lastColumn="0" w:lastRow="0" w:noHBand="0" w:noVBand="1" w:val="04A0"/>
      </w:tblPr>
      <w:tblGrid>
        <w:gridCol w:w="4873"/>
        <w:gridCol w:w="4873"/>
      </w:tblGrid>
      <w:tr>
        <w:tc>
          <w:tcPr>
            <w:tcW w:type="dxa" w:w="3969"/>
            <w:vAlign w:val="center"/>
            <w:shd w:fill="D9EAF7"/>
          </w:tcPr>
          <w:p>
            <w:r/>
            <w:r>
              <w:rPr>
                <w:rFonts w:ascii="Malgun Gothic" w:hAnsi="Malgun Gothic" w:eastAsia="맑은 고딕"/>
                <w:b/>
                <w:sz w:val="18"/>
              </w:rPr>
              <w:t>항목</w:t>
            </w:r>
          </w:p>
        </w:tc>
        <w:tc>
          <w:tcPr>
            <w:tcW w:type="dxa" w:w="4535"/>
            <w:vAlign w:val="center"/>
            <w:shd w:fill="D9EAF7"/>
          </w:tcPr>
          <w:p>
            <w:r/>
            <w:r>
              <w:rPr>
                <w:rFonts w:ascii="Malgun Gothic" w:hAnsi="Malgun Gothic" w:eastAsia="맑은 고딕"/>
                <w:b/>
                <w:sz w:val="18"/>
              </w:rPr>
              <w:t>완료 상태</w:t>
            </w:r>
          </w:p>
        </w:tc>
      </w:tr>
      <w:tr>
        <w:tc>
          <w:tcPr>
            <w:tcW w:type="dxa" w:w="3969"/>
            <w:vAlign w:val="center"/>
          </w:tcPr>
          <w:p>
            <w:r/>
            <w:r>
              <w:rPr>
                <w:rFonts w:ascii="Malgun Gothic" w:hAnsi="Malgun Gothic" w:eastAsia="맑은 고딕"/>
                <w:b w:val="0"/>
                <w:sz w:val="18"/>
              </w:rPr>
              <w:t>공식 함수 입력 경계 정의</w:t>
            </w:r>
          </w:p>
        </w:tc>
        <w:tc>
          <w:tcPr>
            <w:tcW w:type="dxa" w:w="4535"/>
            <w:vAlign w:val="center"/>
          </w:tcPr>
          <w:p>
            <w:r/>
            <w:r>
              <w:rPr>
                <w:rFonts w:ascii="Malgun Gothic" w:hAnsi="Malgun Gothic" w:eastAsia="맑은 고딕"/>
                <w:b w:val="0"/>
                <w:sz w:val="18"/>
              </w:rPr>
              <w:t>완료 - Feature Table 1,056 × 23</w:t>
            </w:r>
          </w:p>
        </w:tc>
      </w:tr>
      <w:tr>
        <w:tc>
          <w:tcPr>
            <w:tcW w:type="dxa" w:w="3969"/>
            <w:vAlign w:val="center"/>
          </w:tcPr>
          <w:p>
            <w:r/>
            <w:r>
              <w:rPr>
                <w:rFonts w:ascii="Malgun Gothic" w:hAnsi="Malgun Gothic" w:eastAsia="맑은 고딕"/>
                <w:b w:val="0"/>
                <w:sz w:val="18"/>
              </w:rPr>
              <w:t>입력 로드·검증 분리</w:t>
            </w:r>
          </w:p>
        </w:tc>
        <w:tc>
          <w:tcPr>
            <w:tcW w:type="dxa" w:w="4535"/>
            <w:vAlign w:val="center"/>
          </w:tcPr>
          <w:p>
            <w:r/>
            <w:r>
              <w:rPr>
                <w:rFonts w:ascii="Malgun Gothic" w:hAnsi="Malgun Gothic" w:eastAsia="맑은 고딕"/>
                <w:b w:val="0"/>
                <w:sz w:val="18"/>
              </w:rPr>
              <w:t>완료</w:t>
            </w:r>
          </w:p>
        </w:tc>
      </w:tr>
      <w:tr>
        <w:tc>
          <w:tcPr>
            <w:tcW w:type="dxa" w:w="3969"/>
            <w:vAlign w:val="center"/>
          </w:tcPr>
          <w:p>
            <w:r/>
            <w:r>
              <w:rPr>
                <w:rFonts w:ascii="Malgun Gothic" w:hAnsi="Malgun Gothic" w:eastAsia="맑은 고딕"/>
                <w:b w:val="0"/>
                <w:sz w:val="18"/>
              </w:rPr>
              <w:t>행동변화 탐지 로직 함수화</w:t>
            </w:r>
          </w:p>
        </w:tc>
        <w:tc>
          <w:tcPr>
            <w:tcW w:type="dxa" w:w="4535"/>
            <w:vAlign w:val="center"/>
          </w:tcPr>
          <w:p>
            <w:r/>
            <w:r>
              <w:rPr>
                <w:rFonts w:ascii="Malgun Gothic" w:hAnsi="Malgun Gothic" w:eastAsia="맑은 고딕"/>
                <w:b w:val="0"/>
                <w:sz w:val="18"/>
              </w:rPr>
              <w:t>완료</w:t>
            </w:r>
          </w:p>
        </w:tc>
      </w:tr>
      <w:tr>
        <w:tc>
          <w:tcPr>
            <w:tcW w:type="dxa" w:w="3969"/>
            <w:vAlign w:val="center"/>
          </w:tcPr>
          <w:p>
            <w:r/>
            <w:r>
              <w:rPr>
                <w:rFonts w:ascii="Malgun Gothic" w:hAnsi="Malgun Gothic" w:eastAsia="맑은 고딕"/>
                <w:b w:val="0"/>
                <w:sz w:val="18"/>
              </w:rPr>
              <w:t>Detection / Evidence 출력 로직 분리</w:t>
            </w:r>
          </w:p>
        </w:tc>
        <w:tc>
          <w:tcPr>
            <w:tcW w:type="dxa" w:w="4535"/>
            <w:vAlign w:val="center"/>
          </w:tcPr>
          <w:p>
            <w:r/>
            <w:r>
              <w:rPr>
                <w:rFonts w:ascii="Malgun Gothic" w:hAnsi="Malgun Gothic" w:eastAsia="맑은 고딕"/>
                <w:b w:val="0"/>
                <w:sz w:val="18"/>
              </w:rPr>
              <w:t>완료</w:t>
            </w:r>
          </w:p>
        </w:tc>
      </w:tr>
      <w:tr>
        <w:tc>
          <w:tcPr>
            <w:tcW w:type="dxa" w:w="3969"/>
            <w:vAlign w:val="center"/>
          </w:tcPr>
          <w:p>
            <w:r/>
            <w:r>
              <w:rPr>
                <w:rFonts w:ascii="Malgun Gothic" w:hAnsi="Malgun Gothic" w:eastAsia="맑은 고딕"/>
                <w:b w:val="0"/>
                <w:sz w:val="18"/>
              </w:rPr>
              <w:t>Analysis1 Context 사후 결합</w:t>
            </w:r>
          </w:p>
        </w:tc>
        <w:tc>
          <w:tcPr>
            <w:tcW w:type="dxa" w:w="4535"/>
            <w:vAlign w:val="center"/>
          </w:tcPr>
          <w:p>
            <w:r/>
            <w:r>
              <w:rPr>
                <w:rFonts w:ascii="Malgun Gothic" w:hAnsi="Malgun Gothic" w:eastAsia="맑은 고딕"/>
                <w:b w:val="0"/>
                <w:sz w:val="18"/>
              </w:rPr>
              <w:t>완료</w:t>
            </w:r>
          </w:p>
        </w:tc>
      </w:tr>
      <w:tr>
        <w:tc>
          <w:tcPr>
            <w:tcW w:type="dxa" w:w="3969"/>
            <w:vAlign w:val="center"/>
          </w:tcPr>
          <w:p>
            <w:r/>
            <w:r>
              <w:rPr>
                <w:rFonts w:ascii="Malgun Gothic" w:hAnsi="Malgun Gothic" w:eastAsia="맑은 고딕"/>
                <w:b w:val="0"/>
                <w:sz w:val="18"/>
              </w:rPr>
              <w:t>Colab Reference 재현</w:t>
            </w:r>
          </w:p>
        </w:tc>
        <w:tc>
          <w:tcPr>
            <w:tcW w:type="dxa" w:w="4535"/>
            <w:vAlign w:val="center"/>
          </w:tcPr>
          <w:p>
            <w:r/>
            <w:r>
              <w:rPr>
                <w:rFonts w:ascii="Malgun Gothic" w:hAnsi="Malgun Gothic" w:eastAsia="맑은 고딕"/>
                <w:b w:val="0"/>
                <w:sz w:val="18"/>
              </w:rPr>
              <w:t>완료</w:t>
            </w:r>
          </w:p>
        </w:tc>
      </w:tr>
      <w:tr>
        <w:tc>
          <w:tcPr>
            <w:tcW w:type="dxa" w:w="3969"/>
            <w:vAlign w:val="center"/>
          </w:tcPr>
          <w:p>
            <w:r/>
            <w:r>
              <w:rPr>
                <w:rFonts w:ascii="Malgun Gothic" w:hAnsi="Malgun Gothic" w:eastAsia="맑은 고딕"/>
                <w:b w:val="0"/>
                <w:sz w:val="18"/>
              </w:rPr>
              <w:t>자동 회귀 테스트</w:t>
            </w:r>
          </w:p>
        </w:tc>
        <w:tc>
          <w:tcPr>
            <w:tcW w:type="dxa" w:w="4535"/>
            <w:vAlign w:val="center"/>
          </w:tcPr>
          <w:p>
            <w:r/>
            <w:r>
              <w:rPr>
                <w:rFonts w:ascii="Malgun Gothic" w:hAnsi="Malgun Gothic" w:eastAsia="맑은 고딕"/>
                <w:b w:val="0"/>
                <w:sz w:val="18"/>
              </w:rPr>
              <w:t>완료 - pytest 1 passed</w:t>
            </w:r>
          </w:p>
        </w:tc>
      </w:tr>
      <w:tr>
        <w:tc>
          <w:tcPr>
            <w:tcW w:type="dxa" w:w="3969"/>
            <w:vAlign w:val="center"/>
          </w:tcPr>
          <w:p>
            <w:r/>
            <w:r>
              <w:rPr>
                <w:rFonts w:ascii="Malgun Gothic" w:hAnsi="Malgun Gothic" w:eastAsia="맑은 고딕"/>
                <w:b w:val="0"/>
                <w:sz w:val="18"/>
              </w:rPr>
              <w:t>실행 환경 고정</w:t>
            </w:r>
          </w:p>
        </w:tc>
        <w:tc>
          <w:tcPr>
            <w:tcW w:type="dxa" w:w="4535"/>
            <w:vAlign w:val="center"/>
          </w:tcPr>
          <w:p>
            <w:r/>
            <w:r>
              <w:rPr>
                <w:rFonts w:ascii="Malgun Gothic" w:hAnsi="Malgun Gothic" w:eastAsia="맑은 고딕"/>
                <w:b w:val="0"/>
                <w:sz w:val="18"/>
              </w:rPr>
              <w:t>완료 - requirements.txt</w:t>
            </w:r>
          </w:p>
        </w:tc>
      </w:tr>
      <w:tr>
        <w:tc>
          <w:tcPr>
            <w:tcW w:type="dxa" w:w="3969"/>
            <w:vAlign w:val="center"/>
          </w:tcPr>
          <w:p>
            <w:r/>
            <w:r>
              <w:rPr>
                <w:rFonts w:ascii="Malgun Gothic" w:hAnsi="Malgun Gothic" w:eastAsia="맑은 고딕"/>
                <w:b w:val="0"/>
                <w:sz w:val="18"/>
              </w:rPr>
              <w:t>의존성 검사</w:t>
            </w:r>
          </w:p>
        </w:tc>
        <w:tc>
          <w:tcPr>
            <w:tcW w:type="dxa" w:w="4535"/>
            <w:vAlign w:val="center"/>
          </w:tcPr>
          <w:p>
            <w:r/>
            <w:r>
              <w:rPr>
                <w:rFonts w:ascii="Malgun Gothic" w:hAnsi="Malgun Gothic" w:eastAsia="맑은 고딕"/>
                <w:b w:val="0"/>
                <w:sz w:val="18"/>
              </w:rPr>
              <w:t>완료 - No broken requirements found</w:t>
            </w:r>
          </w:p>
        </w:tc>
      </w:tr>
      <w:tr>
        <w:tc>
          <w:tcPr>
            <w:tcW w:type="dxa" w:w="3969"/>
            <w:vAlign w:val="center"/>
          </w:tcPr>
          <w:p>
            <w:r/>
            <w:r>
              <w:rPr>
                <w:rFonts w:ascii="Malgun Gothic" w:hAnsi="Malgun Gothic" w:eastAsia="맑은 고딕"/>
                <w:b w:val="0"/>
                <w:sz w:val="18"/>
              </w:rPr>
              <w:t>자동화·Agent 연계 입력 구조</w:t>
            </w:r>
          </w:p>
        </w:tc>
        <w:tc>
          <w:tcPr>
            <w:tcW w:type="dxa" w:w="4535"/>
            <w:vAlign w:val="center"/>
          </w:tcPr>
          <w:p>
            <w:r/>
            <w:r>
              <w:rPr>
                <w:rFonts w:ascii="Malgun Gothic" w:hAnsi="Malgun Gothic" w:eastAsia="맑은 고딕"/>
                <w:b w:val="0"/>
                <w:sz w:val="18"/>
              </w:rPr>
              <w:t>준비 완료</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