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ayout w:type="fixed"/>
        <w:tblLook w:val="0000" w:firstRow="0" w:lastRow="0" w:firstColumn="0" w:lastColumn="0" w:noHBand="0" w:noVBand="0"/>
      </w:tblPr>
      <w:tblGrid>
        <w:gridCol w:w="1184"/>
        <w:gridCol w:w="1980"/>
        <w:gridCol w:w="5863"/>
      </w:tblGrid>
      <w:tr w:rsidR="0034481D" w:rsidRPr="00B824CD">
        <w:trPr>
          <w:cantSplit/>
          <w:jc w:val="center"/>
        </w:trPr>
        <w:tc>
          <w:tcPr>
            <w:tcW w:w="1184" w:type="dxa"/>
            <w:tcBorders>
              <w:top w:val="double" w:sz="6" w:space="0" w:color="auto"/>
              <w:left w:val="double" w:sz="6" w:space="0" w:color="auto"/>
              <w:bottom w:val="single" w:sz="6" w:space="0" w:color="auto"/>
              <w:right w:val="single" w:sz="6" w:space="0" w:color="auto"/>
            </w:tcBorders>
          </w:tcPr>
          <w:p w:rsidR="0034481D" w:rsidRPr="00B824CD" w:rsidRDefault="0034481D" w:rsidP="002A6F11">
            <w:pPr>
              <w:pStyle w:val="TableHeading"/>
              <w:rPr>
                <w:rFonts w:ascii="Calibri" w:hAnsi="Calibri"/>
                <w:sz w:val="22"/>
              </w:rPr>
            </w:pPr>
            <w:bookmarkStart w:id="0" w:name="OLE_LINK1"/>
            <w:bookmarkStart w:id="1" w:name="OLE_LINK2"/>
            <w:r w:rsidRPr="00B824CD">
              <w:rPr>
                <w:rFonts w:ascii="Calibri" w:hAnsi="Calibri"/>
                <w:sz w:val="22"/>
              </w:rPr>
              <w:t>Version</w:t>
            </w:r>
          </w:p>
        </w:tc>
        <w:tc>
          <w:tcPr>
            <w:tcW w:w="1980" w:type="dxa"/>
            <w:tcBorders>
              <w:top w:val="double" w:sz="6" w:space="0" w:color="auto"/>
              <w:left w:val="single" w:sz="6" w:space="0" w:color="auto"/>
              <w:bottom w:val="single" w:sz="6" w:space="0" w:color="auto"/>
              <w:right w:val="single" w:sz="6" w:space="0" w:color="auto"/>
            </w:tcBorders>
          </w:tcPr>
          <w:p w:rsidR="0034481D" w:rsidRPr="00B824CD" w:rsidRDefault="0034481D" w:rsidP="002A6F11">
            <w:pPr>
              <w:pStyle w:val="TableHeading"/>
              <w:rPr>
                <w:rFonts w:ascii="Calibri" w:hAnsi="Calibri"/>
                <w:sz w:val="22"/>
              </w:rPr>
            </w:pPr>
            <w:r w:rsidRPr="00B824CD">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rsidR="0034481D" w:rsidRPr="00B824CD" w:rsidRDefault="0034481D" w:rsidP="002A6F11">
            <w:pPr>
              <w:pStyle w:val="TableHeading"/>
              <w:rPr>
                <w:rFonts w:ascii="Calibri" w:hAnsi="Calibri"/>
                <w:sz w:val="22"/>
              </w:rPr>
            </w:pPr>
            <w:r w:rsidRPr="00B824CD">
              <w:rPr>
                <w:rFonts w:ascii="Calibri" w:hAnsi="Calibri"/>
                <w:sz w:val="22"/>
              </w:rPr>
              <w:t>Description of Revisions</w:t>
            </w:r>
          </w:p>
        </w:tc>
      </w:tr>
      <w:tr w:rsidR="0034481D" w:rsidRPr="00B824CD">
        <w:trPr>
          <w:cantSplit/>
          <w:jc w:val="center"/>
        </w:trPr>
        <w:tc>
          <w:tcPr>
            <w:tcW w:w="1184" w:type="dxa"/>
            <w:tcBorders>
              <w:top w:val="single" w:sz="6" w:space="0" w:color="auto"/>
              <w:left w:val="double" w:sz="6" w:space="0" w:color="auto"/>
              <w:bottom w:val="single" w:sz="6" w:space="0" w:color="auto"/>
              <w:right w:val="single" w:sz="6" w:space="0" w:color="auto"/>
            </w:tcBorders>
          </w:tcPr>
          <w:p w:rsidR="0034481D" w:rsidRPr="00B824CD" w:rsidRDefault="0034481D" w:rsidP="00C07A19">
            <w:pPr>
              <w:pStyle w:val="NormalTableText"/>
              <w:jc w:val="center"/>
              <w:rPr>
                <w:rFonts w:ascii="Calibri" w:hAnsi="Calibri"/>
                <w:sz w:val="22"/>
              </w:rPr>
            </w:pPr>
            <w:r w:rsidRPr="00B824CD">
              <w:rPr>
                <w:rFonts w:ascii="Calibri" w:hAnsi="Calibri"/>
                <w:sz w:val="22"/>
              </w:rPr>
              <w:t>1</w:t>
            </w:r>
          </w:p>
        </w:tc>
        <w:tc>
          <w:tcPr>
            <w:tcW w:w="1980" w:type="dxa"/>
            <w:tcBorders>
              <w:top w:val="single" w:sz="6" w:space="0" w:color="auto"/>
              <w:left w:val="single" w:sz="6" w:space="0" w:color="auto"/>
              <w:bottom w:val="single" w:sz="6" w:space="0" w:color="auto"/>
              <w:right w:val="single" w:sz="6" w:space="0" w:color="auto"/>
            </w:tcBorders>
          </w:tcPr>
          <w:p w:rsidR="0034481D" w:rsidRPr="00B824CD" w:rsidRDefault="009915C5" w:rsidP="00C07A19">
            <w:pPr>
              <w:pStyle w:val="NormalTableText"/>
              <w:jc w:val="center"/>
              <w:rPr>
                <w:rFonts w:ascii="Calibri" w:hAnsi="Calibri"/>
                <w:sz w:val="22"/>
              </w:rPr>
            </w:pPr>
            <w:r w:rsidRPr="00B824CD">
              <w:rPr>
                <w:rFonts w:ascii="Calibri" w:hAnsi="Calibri"/>
                <w:sz w:val="22"/>
              </w:rPr>
              <w:t>August 30</w:t>
            </w:r>
            <w:r w:rsidR="0034481D" w:rsidRPr="00B824CD">
              <w:rPr>
                <w:rFonts w:ascii="Calibri" w:hAnsi="Calibri"/>
                <w:sz w:val="22"/>
              </w:rPr>
              <w:t>, 2006</w:t>
            </w:r>
          </w:p>
        </w:tc>
        <w:tc>
          <w:tcPr>
            <w:tcW w:w="5863" w:type="dxa"/>
            <w:tcBorders>
              <w:top w:val="single" w:sz="6" w:space="0" w:color="auto"/>
              <w:left w:val="single" w:sz="6" w:space="0" w:color="auto"/>
              <w:bottom w:val="single" w:sz="6" w:space="0" w:color="auto"/>
              <w:right w:val="double" w:sz="6" w:space="0" w:color="auto"/>
            </w:tcBorders>
          </w:tcPr>
          <w:p w:rsidR="0034481D" w:rsidRPr="00B824CD" w:rsidRDefault="0034481D" w:rsidP="005B4AD3">
            <w:pPr>
              <w:pStyle w:val="NormalTableText"/>
              <w:jc w:val="center"/>
              <w:rPr>
                <w:rFonts w:ascii="Calibri" w:hAnsi="Calibri"/>
                <w:sz w:val="22"/>
              </w:rPr>
            </w:pPr>
            <w:r w:rsidRPr="00B824CD">
              <w:rPr>
                <w:rFonts w:ascii="Calibri" w:hAnsi="Calibri"/>
                <w:sz w:val="22"/>
              </w:rPr>
              <w:t>Approved final document.</w:t>
            </w:r>
          </w:p>
        </w:tc>
      </w:tr>
      <w:tr w:rsidR="0034481D" w:rsidRPr="00B824CD">
        <w:trPr>
          <w:cantSplit/>
          <w:jc w:val="center"/>
        </w:trPr>
        <w:tc>
          <w:tcPr>
            <w:tcW w:w="1184" w:type="dxa"/>
            <w:tcBorders>
              <w:top w:val="single" w:sz="6" w:space="0" w:color="auto"/>
              <w:left w:val="double" w:sz="6" w:space="0" w:color="auto"/>
              <w:bottom w:val="single" w:sz="6" w:space="0" w:color="auto"/>
              <w:right w:val="single" w:sz="6" w:space="0" w:color="auto"/>
            </w:tcBorders>
          </w:tcPr>
          <w:p w:rsidR="0034481D" w:rsidRPr="00B824CD" w:rsidRDefault="00BF0CB0" w:rsidP="00C07A19">
            <w:pPr>
              <w:pStyle w:val="NormalTableText"/>
              <w:jc w:val="center"/>
              <w:rPr>
                <w:rFonts w:ascii="Calibri" w:hAnsi="Calibri"/>
                <w:sz w:val="22"/>
              </w:rPr>
            </w:pPr>
            <w:r w:rsidRPr="00B824CD">
              <w:rPr>
                <w:rFonts w:ascii="Calibri" w:hAnsi="Calibri"/>
                <w:sz w:val="22"/>
              </w:rPr>
              <w:t>2</w:t>
            </w:r>
          </w:p>
        </w:tc>
        <w:tc>
          <w:tcPr>
            <w:tcW w:w="1980" w:type="dxa"/>
            <w:tcBorders>
              <w:top w:val="single" w:sz="6" w:space="0" w:color="auto"/>
              <w:left w:val="single" w:sz="6" w:space="0" w:color="auto"/>
              <w:bottom w:val="single" w:sz="6" w:space="0" w:color="auto"/>
              <w:right w:val="single" w:sz="6" w:space="0" w:color="auto"/>
            </w:tcBorders>
          </w:tcPr>
          <w:p w:rsidR="0034481D" w:rsidRPr="00B824CD" w:rsidRDefault="00BF0CB0" w:rsidP="00C07A19">
            <w:pPr>
              <w:pStyle w:val="NormalTableText"/>
              <w:jc w:val="center"/>
              <w:rPr>
                <w:rFonts w:ascii="Calibri" w:hAnsi="Calibri"/>
                <w:sz w:val="22"/>
              </w:rPr>
            </w:pPr>
            <w:r w:rsidRPr="00B824CD">
              <w:rPr>
                <w:rFonts w:ascii="Calibri" w:hAnsi="Calibri"/>
                <w:sz w:val="22"/>
              </w:rPr>
              <w:t>November 16, 2009</w:t>
            </w:r>
          </w:p>
        </w:tc>
        <w:tc>
          <w:tcPr>
            <w:tcW w:w="5863" w:type="dxa"/>
            <w:tcBorders>
              <w:top w:val="single" w:sz="6" w:space="0" w:color="auto"/>
              <w:left w:val="single" w:sz="6" w:space="0" w:color="auto"/>
              <w:bottom w:val="single" w:sz="6" w:space="0" w:color="auto"/>
              <w:right w:val="double" w:sz="6" w:space="0" w:color="auto"/>
            </w:tcBorders>
          </w:tcPr>
          <w:p w:rsidR="0034481D" w:rsidRPr="00B824CD" w:rsidRDefault="00BF0CB0" w:rsidP="005B4AD3">
            <w:pPr>
              <w:pStyle w:val="NormalTableText"/>
              <w:jc w:val="center"/>
              <w:rPr>
                <w:rFonts w:ascii="Calibri" w:hAnsi="Calibri"/>
                <w:sz w:val="22"/>
              </w:rPr>
            </w:pPr>
            <w:r w:rsidRPr="00B824CD">
              <w:rPr>
                <w:rFonts w:ascii="Calibri" w:hAnsi="Calibri"/>
                <w:sz w:val="22"/>
              </w:rPr>
              <w:t>Modified ‘Related Sections’</w:t>
            </w:r>
          </w:p>
        </w:tc>
      </w:tr>
      <w:tr w:rsidR="0034481D" w:rsidRPr="00B824CD">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rsidR="0034481D" w:rsidRPr="00B824CD" w:rsidRDefault="00DC2F3A" w:rsidP="00C07A19">
            <w:pPr>
              <w:pStyle w:val="NormalTableText"/>
              <w:jc w:val="center"/>
              <w:rPr>
                <w:rFonts w:ascii="Calibri" w:hAnsi="Calibri"/>
                <w:sz w:val="22"/>
              </w:rPr>
            </w:pPr>
            <w:r w:rsidRPr="00B824CD">
              <w:rPr>
                <w:rFonts w:ascii="Calibri" w:hAnsi="Calibri"/>
                <w:sz w:val="22"/>
              </w:rPr>
              <w:t>3</w:t>
            </w:r>
          </w:p>
        </w:tc>
        <w:tc>
          <w:tcPr>
            <w:tcW w:w="1980" w:type="dxa"/>
            <w:tcBorders>
              <w:top w:val="single" w:sz="6" w:space="0" w:color="auto"/>
              <w:left w:val="single" w:sz="6" w:space="0" w:color="auto"/>
              <w:bottom w:val="single" w:sz="6" w:space="0" w:color="auto"/>
              <w:right w:val="single" w:sz="6" w:space="0" w:color="auto"/>
            </w:tcBorders>
          </w:tcPr>
          <w:p w:rsidR="0034481D" w:rsidRPr="00B824CD" w:rsidRDefault="00DC2F3A" w:rsidP="00C07A19">
            <w:pPr>
              <w:pStyle w:val="NormalTableText"/>
              <w:jc w:val="center"/>
              <w:rPr>
                <w:rFonts w:ascii="Calibri" w:hAnsi="Calibri"/>
                <w:sz w:val="22"/>
              </w:rPr>
            </w:pPr>
            <w:r w:rsidRPr="00B824CD">
              <w:rPr>
                <w:rFonts w:ascii="Calibri" w:hAnsi="Calibri"/>
                <w:sz w:val="22"/>
              </w:rPr>
              <w:t>March 15, 2011</w:t>
            </w:r>
          </w:p>
        </w:tc>
        <w:tc>
          <w:tcPr>
            <w:tcW w:w="5863" w:type="dxa"/>
            <w:tcBorders>
              <w:top w:val="single" w:sz="6" w:space="0" w:color="auto"/>
              <w:left w:val="single" w:sz="6" w:space="0" w:color="auto"/>
              <w:bottom w:val="single" w:sz="6" w:space="0" w:color="auto"/>
              <w:right w:val="double" w:sz="6" w:space="0" w:color="auto"/>
            </w:tcBorders>
          </w:tcPr>
          <w:p w:rsidR="0034481D" w:rsidRPr="00B824CD" w:rsidRDefault="00DC2F3A" w:rsidP="005B4AD3">
            <w:pPr>
              <w:pStyle w:val="NormalTableText"/>
              <w:jc w:val="center"/>
              <w:rPr>
                <w:rFonts w:ascii="Calibri" w:hAnsi="Calibri"/>
                <w:sz w:val="22"/>
              </w:rPr>
            </w:pPr>
            <w:r w:rsidRPr="00B824CD">
              <w:rPr>
                <w:rFonts w:ascii="Calibri" w:hAnsi="Calibri"/>
                <w:sz w:val="22"/>
              </w:rPr>
              <w:t>Minor changes from Legal</w:t>
            </w:r>
          </w:p>
        </w:tc>
      </w:tr>
      <w:tr w:rsidR="00337AEF" w:rsidRPr="00B824CD" w:rsidTr="00337AEF">
        <w:trPr>
          <w:cantSplit/>
          <w:jc w:val="center"/>
        </w:trPr>
        <w:tc>
          <w:tcPr>
            <w:tcW w:w="1184" w:type="dxa"/>
            <w:tcBorders>
              <w:top w:val="single" w:sz="6" w:space="0" w:color="auto"/>
              <w:left w:val="double" w:sz="6" w:space="0" w:color="auto"/>
              <w:bottom w:val="single" w:sz="6" w:space="0" w:color="auto"/>
              <w:right w:val="single" w:sz="6" w:space="0" w:color="auto"/>
            </w:tcBorders>
          </w:tcPr>
          <w:p w:rsidR="00337AEF" w:rsidRPr="00B824CD" w:rsidRDefault="00337AEF" w:rsidP="00C07A19">
            <w:pPr>
              <w:pStyle w:val="NormalTableText"/>
              <w:jc w:val="center"/>
              <w:rPr>
                <w:rFonts w:ascii="Calibri" w:hAnsi="Calibri"/>
                <w:sz w:val="22"/>
              </w:rPr>
            </w:pPr>
            <w:r w:rsidRPr="00B824CD">
              <w:rPr>
                <w:rFonts w:ascii="Calibri" w:hAnsi="Calibri"/>
                <w:sz w:val="22"/>
              </w:rPr>
              <w:t>4</w:t>
            </w:r>
          </w:p>
        </w:tc>
        <w:tc>
          <w:tcPr>
            <w:tcW w:w="1980" w:type="dxa"/>
            <w:tcBorders>
              <w:top w:val="single" w:sz="6" w:space="0" w:color="auto"/>
              <w:left w:val="single" w:sz="6" w:space="0" w:color="auto"/>
              <w:bottom w:val="single" w:sz="6" w:space="0" w:color="auto"/>
              <w:right w:val="single" w:sz="6" w:space="0" w:color="auto"/>
            </w:tcBorders>
          </w:tcPr>
          <w:p w:rsidR="00337AEF" w:rsidRPr="00B824CD" w:rsidRDefault="00337AEF" w:rsidP="00C07A19">
            <w:pPr>
              <w:pStyle w:val="NormalTableText"/>
              <w:jc w:val="center"/>
              <w:rPr>
                <w:rFonts w:ascii="Calibri" w:hAnsi="Calibri"/>
                <w:sz w:val="22"/>
              </w:rPr>
            </w:pPr>
            <w:r w:rsidRPr="00B824CD">
              <w:rPr>
                <w:rFonts w:ascii="Calibri" w:hAnsi="Calibri"/>
                <w:sz w:val="22"/>
              </w:rPr>
              <w:t>December 2, 2014</w:t>
            </w:r>
          </w:p>
        </w:tc>
        <w:tc>
          <w:tcPr>
            <w:tcW w:w="5863" w:type="dxa"/>
            <w:tcBorders>
              <w:top w:val="single" w:sz="6" w:space="0" w:color="auto"/>
              <w:left w:val="single" w:sz="6" w:space="0" w:color="auto"/>
              <w:bottom w:val="single" w:sz="6" w:space="0" w:color="auto"/>
              <w:right w:val="double" w:sz="6" w:space="0" w:color="auto"/>
            </w:tcBorders>
          </w:tcPr>
          <w:p w:rsidR="00337AEF" w:rsidRPr="00B824CD" w:rsidRDefault="00337AEF" w:rsidP="005B4AD3">
            <w:pPr>
              <w:pStyle w:val="NormalTableText"/>
              <w:jc w:val="center"/>
              <w:rPr>
                <w:rFonts w:ascii="Calibri" w:hAnsi="Calibri"/>
                <w:sz w:val="22"/>
              </w:rPr>
            </w:pPr>
            <w:r w:rsidRPr="00B824CD">
              <w:rPr>
                <w:rFonts w:ascii="Calibri" w:hAnsi="Calibri"/>
                <w:sz w:val="22"/>
              </w:rPr>
              <w:t>First draft review  (AV)</w:t>
            </w:r>
          </w:p>
        </w:tc>
      </w:tr>
      <w:tr w:rsidR="005D13DC" w:rsidRPr="00B824CD" w:rsidTr="00C07A19">
        <w:trPr>
          <w:cantSplit/>
          <w:jc w:val="center"/>
        </w:trPr>
        <w:tc>
          <w:tcPr>
            <w:tcW w:w="1184" w:type="dxa"/>
            <w:tcBorders>
              <w:top w:val="single" w:sz="6" w:space="0" w:color="auto"/>
              <w:left w:val="double" w:sz="6" w:space="0" w:color="auto"/>
              <w:bottom w:val="single" w:sz="6" w:space="0" w:color="auto"/>
              <w:right w:val="single" w:sz="6" w:space="0" w:color="auto"/>
            </w:tcBorders>
          </w:tcPr>
          <w:p w:rsidR="005D13DC" w:rsidRPr="00B824CD" w:rsidRDefault="005D13DC" w:rsidP="00C07A19">
            <w:pPr>
              <w:pStyle w:val="NormalTableText"/>
              <w:jc w:val="center"/>
              <w:rPr>
                <w:rFonts w:ascii="Calibri" w:hAnsi="Calibri"/>
                <w:sz w:val="22"/>
              </w:rPr>
            </w:pPr>
            <w:r w:rsidRPr="00B824CD">
              <w:rPr>
                <w:rFonts w:ascii="Calibri" w:hAnsi="Calibri"/>
                <w:sz w:val="22"/>
              </w:rPr>
              <w:t>5</w:t>
            </w:r>
          </w:p>
        </w:tc>
        <w:tc>
          <w:tcPr>
            <w:tcW w:w="1980" w:type="dxa"/>
            <w:tcBorders>
              <w:top w:val="single" w:sz="6" w:space="0" w:color="auto"/>
              <w:left w:val="single" w:sz="6" w:space="0" w:color="auto"/>
              <w:bottom w:val="single" w:sz="6" w:space="0" w:color="auto"/>
              <w:right w:val="single" w:sz="6" w:space="0" w:color="auto"/>
            </w:tcBorders>
          </w:tcPr>
          <w:p w:rsidR="005D13DC" w:rsidRPr="00B824CD" w:rsidRDefault="005D13DC" w:rsidP="00C07A19">
            <w:pPr>
              <w:pStyle w:val="NormalTableText"/>
              <w:jc w:val="center"/>
              <w:rPr>
                <w:rFonts w:ascii="Calibri" w:hAnsi="Calibri"/>
                <w:sz w:val="22"/>
              </w:rPr>
            </w:pPr>
            <w:r>
              <w:rPr>
                <w:rFonts w:ascii="Calibri" w:hAnsi="Calibri"/>
                <w:sz w:val="22"/>
              </w:rPr>
              <w:t>June 8, 2015</w:t>
            </w:r>
          </w:p>
        </w:tc>
        <w:tc>
          <w:tcPr>
            <w:tcW w:w="5863" w:type="dxa"/>
            <w:tcBorders>
              <w:top w:val="single" w:sz="6" w:space="0" w:color="auto"/>
              <w:left w:val="single" w:sz="6" w:space="0" w:color="auto"/>
              <w:bottom w:val="single" w:sz="6" w:space="0" w:color="auto"/>
              <w:right w:val="double" w:sz="6" w:space="0" w:color="auto"/>
            </w:tcBorders>
          </w:tcPr>
          <w:p w:rsidR="005D13DC" w:rsidRPr="00B824CD" w:rsidRDefault="005D13DC" w:rsidP="005B4AD3">
            <w:pPr>
              <w:pStyle w:val="NormalTableText"/>
              <w:jc w:val="center"/>
              <w:rPr>
                <w:rFonts w:ascii="Calibri" w:hAnsi="Calibri"/>
                <w:sz w:val="22"/>
              </w:rPr>
            </w:pPr>
            <w:r>
              <w:rPr>
                <w:rFonts w:ascii="Calibri" w:hAnsi="Calibri"/>
                <w:sz w:val="22"/>
              </w:rPr>
              <w:t>Second Draft for Review (AV)</w:t>
            </w:r>
          </w:p>
        </w:tc>
      </w:tr>
      <w:tr w:rsidR="00C07A19" w:rsidRPr="00B824CD" w:rsidTr="005B4AD3">
        <w:trPr>
          <w:cantSplit/>
          <w:jc w:val="center"/>
        </w:trPr>
        <w:tc>
          <w:tcPr>
            <w:tcW w:w="1184" w:type="dxa"/>
            <w:tcBorders>
              <w:top w:val="single" w:sz="6" w:space="0" w:color="auto"/>
              <w:left w:val="double" w:sz="6" w:space="0" w:color="auto"/>
              <w:bottom w:val="single" w:sz="6" w:space="0" w:color="auto"/>
              <w:right w:val="single" w:sz="6" w:space="0" w:color="auto"/>
            </w:tcBorders>
            <w:vAlign w:val="center"/>
          </w:tcPr>
          <w:p w:rsidR="00C07A19" w:rsidRPr="005B4AD3" w:rsidRDefault="00C07A19" w:rsidP="00BB048B">
            <w:pPr>
              <w:pStyle w:val="NormalTableText"/>
              <w:jc w:val="center"/>
              <w:rPr>
                <w:rFonts w:ascii="Calibri" w:hAnsi="Calibri"/>
                <w:sz w:val="22"/>
              </w:rPr>
            </w:pPr>
            <w:r w:rsidRPr="005B4AD3">
              <w:rPr>
                <w:rFonts w:ascii="Calibri" w:hAnsi="Calibri"/>
                <w:sz w:val="22"/>
              </w:rPr>
              <w:t>6</w:t>
            </w:r>
          </w:p>
        </w:tc>
        <w:tc>
          <w:tcPr>
            <w:tcW w:w="1980" w:type="dxa"/>
            <w:tcBorders>
              <w:top w:val="single" w:sz="6" w:space="0" w:color="auto"/>
              <w:left w:val="single" w:sz="6" w:space="0" w:color="auto"/>
              <w:bottom w:val="single" w:sz="6" w:space="0" w:color="auto"/>
              <w:right w:val="single" w:sz="6" w:space="0" w:color="auto"/>
            </w:tcBorders>
            <w:vAlign w:val="center"/>
          </w:tcPr>
          <w:p w:rsidR="00C07A19" w:rsidRPr="005B4AD3" w:rsidRDefault="00C07A19" w:rsidP="00BB048B">
            <w:pPr>
              <w:pStyle w:val="NormalTableText"/>
              <w:jc w:val="center"/>
              <w:rPr>
                <w:rFonts w:ascii="Calibri" w:hAnsi="Calibri"/>
                <w:sz w:val="22"/>
              </w:rPr>
            </w:pPr>
            <w:r w:rsidRPr="005B4AD3">
              <w:rPr>
                <w:rFonts w:ascii="Calibri" w:hAnsi="Calibri"/>
                <w:sz w:val="22"/>
              </w:rPr>
              <w:t>September 16, 2015</w:t>
            </w:r>
          </w:p>
        </w:tc>
        <w:tc>
          <w:tcPr>
            <w:tcW w:w="5863" w:type="dxa"/>
            <w:tcBorders>
              <w:top w:val="single" w:sz="6" w:space="0" w:color="auto"/>
              <w:left w:val="single" w:sz="6" w:space="0" w:color="auto"/>
              <w:bottom w:val="single" w:sz="6" w:space="0" w:color="auto"/>
              <w:right w:val="double" w:sz="6" w:space="0" w:color="auto"/>
            </w:tcBorders>
            <w:vAlign w:val="center"/>
          </w:tcPr>
          <w:p w:rsidR="00C07A19" w:rsidRPr="005B4AD3" w:rsidRDefault="00C07A19" w:rsidP="005B4AD3">
            <w:pPr>
              <w:pStyle w:val="NormalTableText"/>
              <w:jc w:val="center"/>
              <w:rPr>
                <w:rFonts w:ascii="Calibri" w:hAnsi="Calibri"/>
                <w:sz w:val="22"/>
              </w:rPr>
            </w:pPr>
            <w:r w:rsidRPr="005B4AD3">
              <w:rPr>
                <w:rFonts w:ascii="Calibri" w:hAnsi="Calibri"/>
                <w:sz w:val="22"/>
                <w:lang w:val="en-US"/>
              </w:rPr>
              <w:t xml:space="preserve">Updated, Finalized Specification – Reference </w:t>
            </w:r>
            <w:proofErr w:type="spellStart"/>
            <w:r w:rsidRPr="005B4AD3">
              <w:rPr>
                <w:rFonts w:ascii="Calibri" w:hAnsi="Calibri"/>
                <w:sz w:val="22"/>
                <w:lang w:val="en-US"/>
              </w:rPr>
              <w:t>eDOCS</w:t>
            </w:r>
            <w:proofErr w:type="spellEnd"/>
            <w:r w:rsidRPr="005B4AD3">
              <w:rPr>
                <w:rFonts w:ascii="Calibri" w:hAnsi="Calibri"/>
                <w:sz w:val="22"/>
                <w:lang w:val="en-US"/>
              </w:rPr>
              <w:t xml:space="preserve"> #5823640-v4 (AV)</w:t>
            </w:r>
          </w:p>
        </w:tc>
      </w:tr>
      <w:tr w:rsidR="005B4AD3" w:rsidRPr="00B824CD" w:rsidTr="00BB048B">
        <w:trPr>
          <w:cantSplit/>
          <w:jc w:val="center"/>
        </w:trPr>
        <w:tc>
          <w:tcPr>
            <w:tcW w:w="1184" w:type="dxa"/>
            <w:tcBorders>
              <w:top w:val="single" w:sz="6" w:space="0" w:color="auto"/>
              <w:left w:val="double" w:sz="6" w:space="0" w:color="auto"/>
              <w:bottom w:val="double" w:sz="6" w:space="0" w:color="auto"/>
              <w:right w:val="single" w:sz="6" w:space="0" w:color="auto"/>
            </w:tcBorders>
            <w:vAlign w:val="center"/>
          </w:tcPr>
          <w:p w:rsidR="005B4AD3" w:rsidRPr="005B4AD3" w:rsidRDefault="005B4AD3" w:rsidP="00BB048B">
            <w:pPr>
              <w:pStyle w:val="NormalTableText"/>
              <w:jc w:val="center"/>
              <w:rPr>
                <w:rFonts w:ascii="Calibri" w:hAnsi="Calibri"/>
                <w:sz w:val="22"/>
              </w:rPr>
            </w:pPr>
            <w:r>
              <w:rPr>
                <w:rFonts w:ascii="Calibri" w:hAnsi="Calibri"/>
                <w:sz w:val="22"/>
              </w:rPr>
              <w:t>7</w:t>
            </w:r>
          </w:p>
        </w:tc>
        <w:tc>
          <w:tcPr>
            <w:tcW w:w="1980" w:type="dxa"/>
            <w:tcBorders>
              <w:top w:val="single" w:sz="6" w:space="0" w:color="auto"/>
              <w:left w:val="single" w:sz="6" w:space="0" w:color="auto"/>
              <w:bottom w:val="double" w:sz="6" w:space="0" w:color="auto"/>
              <w:right w:val="single" w:sz="6" w:space="0" w:color="auto"/>
            </w:tcBorders>
            <w:vAlign w:val="center"/>
          </w:tcPr>
          <w:p w:rsidR="005B4AD3" w:rsidRPr="005B4AD3" w:rsidRDefault="005B4AD3" w:rsidP="00BB048B">
            <w:pPr>
              <w:pStyle w:val="NormalTableText"/>
              <w:jc w:val="center"/>
              <w:rPr>
                <w:rFonts w:ascii="Calibri" w:hAnsi="Calibri"/>
                <w:sz w:val="22"/>
              </w:rPr>
            </w:pPr>
            <w:r>
              <w:rPr>
                <w:rFonts w:ascii="Calibri" w:hAnsi="Calibri"/>
                <w:sz w:val="22"/>
              </w:rPr>
              <w:t>September 10, 2018</w:t>
            </w:r>
          </w:p>
        </w:tc>
        <w:tc>
          <w:tcPr>
            <w:tcW w:w="5863" w:type="dxa"/>
            <w:tcBorders>
              <w:top w:val="single" w:sz="6" w:space="0" w:color="auto"/>
              <w:left w:val="single" w:sz="6" w:space="0" w:color="auto"/>
              <w:bottom w:val="double" w:sz="6" w:space="0" w:color="auto"/>
              <w:right w:val="double" w:sz="6" w:space="0" w:color="auto"/>
            </w:tcBorders>
            <w:vAlign w:val="center"/>
          </w:tcPr>
          <w:p w:rsidR="00476042" w:rsidRDefault="005B4AD3" w:rsidP="005B4AD3">
            <w:pPr>
              <w:pStyle w:val="NormalTableText"/>
              <w:jc w:val="center"/>
              <w:rPr>
                <w:rFonts w:ascii="Calibri" w:hAnsi="Calibri"/>
                <w:sz w:val="22"/>
                <w:lang w:val="en-US"/>
              </w:rPr>
            </w:pPr>
            <w:r>
              <w:rPr>
                <w:rFonts w:ascii="Calibri" w:hAnsi="Calibri"/>
                <w:sz w:val="22"/>
                <w:lang w:val="en-US"/>
              </w:rPr>
              <w:t>3.2.3 Corrected leakage formula</w:t>
            </w:r>
            <w:r w:rsidR="00476042">
              <w:rPr>
                <w:rFonts w:ascii="Calibri" w:hAnsi="Calibri"/>
                <w:sz w:val="22"/>
                <w:lang w:val="en-US"/>
              </w:rPr>
              <w:t xml:space="preserve"> </w:t>
            </w:r>
          </w:p>
          <w:p w:rsidR="005B4AD3" w:rsidRPr="005B4AD3" w:rsidRDefault="00476042" w:rsidP="00476042">
            <w:pPr>
              <w:pStyle w:val="NormalTableText"/>
              <w:jc w:val="center"/>
              <w:rPr>
                <w:rFonts w:ascii="Calibri" w:hAnsi="Calibri"/>
                <w:sz w:val="22"/>
                <w:lang w:val="en-US"/>
              </w:rPr>
            </w:pPr>
            <w:r>
              <w:rPr>
                <w:rFonts w:ascii="Calibri" w:hAnsi="Calibri"/>
                <w:sz w:val="22"/>
                <w:lang w:val="en-US"/>
              </w:rPr>
              <w:t>1.2.1.2 Added reference</w:t>
            </w:r>
            <w:r w:rsidR="005B4AD3">
              <w:rPr>
                <w:rFonts w:ascii="Calibri" w:hAnsi="Calibri"/>
                <w:sz w:val="22"/>
                <w:lang w:val="en-US"/>
              </w:rPr>
              <w:t xml:space="preserve"> (BM)</w:t>
            </w:r>
          </w:p>
        </w:tc>
      </w:tr>
    </w:tbl>
    <w:p w:rsidR="0034481D" w:rsidRPr="00B824CD" w:rsidRDefault="0034481D" w:rsidP="0034481D">
      <w:pPr>
        <w:pStyle w:val="BodyText"/>
        <w:rPr>
          <w:rFonts w:ascii="Calibri" w:hAnsi="Calibri"/>
        </w:rPr>
      </w:pPr>
    </w:p>
    <w:p w:rsidR="005D13DC" w:rsidRPr="00B824CD" w:rsidRDefault="005D13DC" w:rsidP="0034481D">
      <w:pPr>
        <w:pStyle w:val="BodyText"/>
        <w:rPr>
          <w:rFonts w:ascii="Calibri" w:hAnsi="Calibri"/>
        </w:rPr>
      </w:pPr>
    </w:p>
    <w:p w:rsidR="0034481D" w:rsidRPr="00B824CD" w:rsidRDefault="0034481D" w:rsidP="0034481D">
      <w:pPr>
        <w:pStyle w:val="BodyText"/>
        <w:pBdr>
          <w:top w:val="single" w:sz="4" w:space="1" w:color="auto"/>
          <w:left w:val="single" w:sz="4" w:space="0" w:color="auto"/>
          <w:bottom w:val="single" w:sz="4" w:space="1" w:color="auto"/>
          <w:right w:val="single" w:sz="4" w:space="4" w:color="auto"/>
        </w:pBdr>
        <w:rPr>
          <w:rFonts w:ascii="Calibri" w:hAnsi="Calibri"/>
        </w:rPr>
      </w:pPr>
      <w:r w:rsidRPr="00B824CD">
        <w:rPr>
          <w:rFonts w:ascii="Calibri" w:hAnsi="Calibri"/>
        </w:rPr>
        <w:t>NOTE:</w:t>
      </w:r>
    </w:p>
    <w:p w:rsidR="0034481D" w:rsidRPr="00B824CD" w:rsidRDefault="0034481D" w:rsidP="0034481D">
      <w:pPr>
        <w:pStyle w:val="BodyText"/>
        <w:pBdr>
          <w:top w:val="single" w:sz="4" w:space="1" w:color="auto"/>
          <w:left w:val="single" w:sz="4" w:space="0" w:color="auto"/>
          <w:bottom w:val="single" w:sz="4" w:space="1" w:color="auto"/>
          <w:right w:val="single" w:sz="4" w:space="4" w:color="auto"/>
        </w:pBdr>
        <w:rPr>
          <w:rFonts w:ascii="Calibri" w:hAnsi="Calibri"/>
        </w:rPr>
      </w:pPr>
      <w:r w:rsidRPr="00B824CD">
        <w:rPr>
          <w:rFonts w:ascii="Calibri" w:hAnsi="Calibri"/>
        </w:rPr>
        <w:t>This is a CONTROLLED Document. Any documents appearing in paper form are not controlled and should be checked against the on-line file version prior to use.</w:t>
      </w:r>
    </w:p>
    <w:p w:rsidR="0034481D" w:rsidRPr="00B824CD" w:rsidRDefault="0034481D" w:rsidP="0034481D">
      <w:pPr>
        <w:pStyle w:val="BodyText"/>
        <w:pBdr>
          <w:top w:val="single" w:sz="4" w:space="1" w:color="auto"/>
          <w:left w:val="single" w:sz="4" w:space="0" w:color="auto"/>
          <w:bottom w:val="single" w:sz="4" w:space="1" w:color="auto"/>
          <w:right w:val="single" w:sz="4" w:space="4" w:color="auto"/>
        </w:pBdr>
        <w:rPr>
          <w:rFonts w:ascii="Calibri" w:hAnsi="Calibri"/>
        </w:rPr>
      </w:pPr>
      <w:r w:rsidRPr="00B824CD">
        <w:rPr>
          <w:rFonts w:ascii="Calibri" w:hAnsi="Calibri"/>
          <w:b/>
          <w:bCs/>
        </w:rPr>
        <w:t xml:space="preserve">Notice: </w:t>
      </w:r>
      <w:r w:rsidRPr="00B824CD">
        <w:rPr>
          <w:rFonts w:ascii="Calibri" w:hAnsi="Calibri"/>
        </w:rPr>
        <w:t>This Document hardcopy must be used for reference purpose only.</w:t>
      </w:r>
    </w:p>
    <w:p w:rsidR="0034481D" w:rsidRPr="00B824CD" w:rsidRDefault="0034481D" w:rsidP="0034481D">
      <w:pPr>
        <w:pStyle w:val="BodyText"/>
        <w:pBdr>
          <w:top w:val="single" w:sz="4" w:space="1" w:color="auto"/>
          <w:left w:val="single" w:sz="4" w:space="0" w:color="auto"/>
          <w:bottom w:val="single" w:sz="4" w:space="1" w:color="auto"/>
          <w:right w:val="single" w:sz="4" w:space="4" w:color="auto"/>
        </w:pBdr>
        <w:rPr>
          <w:rFonts w:ascii="Calibri" w:hAnsi="Calibri"/>
          <w:b/>
          <w:bCs/>
        </w:rPr>
      </w:pPr>
      <w:r w:rsidRPr="00B824CD">
        <w:rPr>
          <w:rFonts w:ascii="Calibri" w:hAnsi="Calibri"/>
          <w:b/>
        </w:rPr>
        <w:t>The on-line copy is the current version of the document.</w:t>
      </w:r>
    </w:p>
    <w:bookmarkEnd w:id="0"/>
    <w:bookmarkEnd w:id="1"/>
    <w:p w:rsidR="00F6204E" w:rsidRPr="005D13DC" w:rsidRDefault="0034481D" w:rsidP="00E24EA4">
      <w:pPr>
        <w:pStyle w:val="Heading1"/>
      </w:pPr>
      <w:r w:rsidRPr="005D13DC">
        <w:br w:type="page"/>
      </w:r>
      <w:r w:rsidR="00960901" w:rsidRPr="005D13DC">
        <w:lastRenderedPageBreak/>
        <w:t>GEneral</w:t>
      </w:r>
    </w:p>
    <w:p w:rsidR="00857F24" w:rsidRPr="005D13DC" w:rsidRDefault="00857F24" w:rsidP="005D13DC">
      <w:pPr>
        <w:pStyle w:val="Heading2"/>
      </w:pPr>
      <w:r w:rsidRPr="005D13DC">
        <w:t>Related Sections</w:t>
      </w:r>
    </w:p>
    <w:p w:rsidR="00DC7917" w:rsidRPr="00B824CD" w:rsidRDefault="00DC7917" w:rsidP="005D13DC">
      <w:pPr>
        <w:pStyle w:val="Heading3"/>
        <w:numPr>
          <w:ilvl w:val="0"/>
          <w:numId w:val="0"/>
        </w:numPr>
        <w:ind w:left="720"/>
        <w:rPr>
          <w:rFonts w:cs="Arial"/>
          <w:i/>
          <w:sz w:val="22"/>
          <w:szCs w:val="22"/>
          <w:highlight w:val="yellow"/>
        </w:rPr>
      </w:pPr>
      <w:r w:rsidRPr="00B824CD">
        <w:rPr>
          <w:rFonts w:cs="Arial"/>
          <w:i/>
          <w:sz w:val="22"/>
          <w:szCs w:val="22"/>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rsidR="00DC7917" w:rsidRPr="00B824CD" w:rsidRDefault="00DC7917" w:rsidP="005D13DC">
      <w:pPr>
        <w:pStyle w:val="Heading3"/>
        <w:numPr>
          <w:ilvl w:val="0"/>
          <w:numId w:val="0"/>
        </w:numPr>
        <w:ind w:left="720"/>
        <w:rPr>
          <w:rFonts w:cs="Arial"/>
          <w:i/>
          <w:sz w:val="22"/>
          <w:szCs w:val="22"/>
          <w:highlight w:val="yellow"/>
        </w:rPr>
      </w:pPr>
    </w:p>
    <w:p w:rsidR="00DC7917" w:rsidRPr="00B824CD" w:rsidRDefault="00DC7917" w:rsidP="005D13DC">
      <w:pPr>
        <w:pStyle w:val="Heading3"/>
        <w:numPr>
          <w:ilvl w:val="0"/>
          <w:numId w:val="0"/>
        </w:numPr>
        <w:ind w:left="720"/>
        <w:rPr>
          <w:rFonts w:cs="Arial"/>
          <w:i/>
          <w:sz w:val="22"/>
          <w:szCs w:val="22"/>
          <w:highlight w:val="yellow"/>
        </w:rPr>
      </w:pPr>
      <w:r w:rsidRPr="00B824CD">
        <w:rPr>
          <w:rFonts w:cs="Arial"/>
          <w:i/>
          <w:sz w:val="22"/>
          <w:szCs w:val="22"/>
          <w:highlight w:val="yellow"/>
        </w:rPr>
        <w:t>Cross-referencing here may also be used to coordinate assemblies or systems whose components may span multiple Sections and which must meet certain performance requirements as an assembly or system.</w:t>
      </w:r>
    </w:p>
    <w:p w:rsidR="00DC7917" w:rsidRPr="00B824CD" w:rsidRDefault="00DC7917" w:rsidP="005D13DC">
      <w:pPr>
        <w:pStyle w:val="Heading3"/>
        <w:numPr>
          <w:ilvl w:val="0"/>
          <w:numId w:val="0"/>
        </w:numPr>
        <w:ind w:left="720"/>
        <w:rPr>
          <w:rFonts w:cs="Arial"/>
          <w:i/>
          <w:sz w:val="22"/>
          <w:szCs w:val="22"/>
          <w:highlight w:val="yellow"/>
        </w:rPr>
      </w:pPr>
    </w:p>
    <w:p w:rsidR="00DC7917" w:rsidRPr="00B824CD" w:rsidRDefault="00DC7917" w:rsidP="005D13DC">
      <w:pPr>
        <w:pStyle w:val="Heading3"/>
        <w:numPr>
          <w:ilvl w:val="0"/>
          <w:numId w:val="0"/>
        </w:numPr>
        <w:ind w:left="720"/>
        <w:rPr>
          <w:rFonts w:cs="Arial"/>
          <w:i/>
          <w:sz w:val="22"/>
          <w:szCs w:val="22"/>
          <w:highlight w:val="yellow"/>
        </w:rPr>
      </w:pPr>
      <w:r w:rsidRPr="00B824CD">
        <w:rPr>
          <w:rFonts w:cs="Arial"/>
          <w:i/>
          <w:sz w:val="22"/>
          <w:szCs w:val="22"/>
          <w:highlight w:val="yellow"/>
        </w:rPr>
        <w:t>Contractor is responsible for coordination of the Work.</w:t>
      </w:r>
    </w:p>
    <w:p w:rsidR="00DC7917" w:rsidRPr="00B824CD" w:rsidRDefault="00DC7917" w:rsidP="005D13DC">
      <w:pPr>
        <w:pStyle w:val="Heading3"/>
        <w:numPr>
          <w:ilvl w:val="0"/>
          <w:numId w:val="0"/>
        </w:numPr>
        <w:ind w:left="720"/>
        <w:rPr>
          <w:rFonts w:cs="Arial"/>
          <w:i/>
          <w:sz w:val="22"/>
          <w:szCs w:val="22"/>
          <w:highlight w:val="yellow"/>
        </w:rPr>
      </w:pPr>
    </w:p>
    <w:p w:rsidR="00DC7917" w:rsidRPr="00B824CD" w:rsidRDefault="00DC7917" w:rsidP="005D13DC">
      <w:pPr>
        <w:pStyle w:val="Heading3"/>
        <w:numPr>
          <w:ilvl w:val="0"/>
          <w:numId w:val="0"/>
        </w:numPr>
        <w:ind w:left="720"/>
        <w:rPr>
          <w:rFonts w:cs="Arial"/>
          <w:i/>
          <w:sz w:val="22"/>
          <w:szCs w:val="22"/>
          <w:highlight w:val="yellow"/>
        </w:rPr>
      </w:pPr>
      <w:r w:rsidRPr="00B824CD">
        <w:rPr>
          <w:rFonts w:cs="Arial"/>
          <w:i/>
          <w:sz w:val="22"/>
          <w:szCs w:val="22"/>
          <w:highlight w:val="yellow"/>
        </w:rPr>
        <w:t>This Section is to be completed/updated during the design development by the Consultant. If it is not applicable to the section for the specific project it may be deleted.]</w:t>
      </w:r>
    </w:p>
    <w:p w:rsidR="00DC7917" w:rsidRPr="00B824CD" w:rsidRDefault="00DC7917" w:rsidP="005D13DC">
      <w:pPr>
        <w:pStyle w:val="Heading3"/>
        <w:numPr>
          <w:ilvl w:val="0"/>
          <w:numId w:val="0"/>
        </w:numPr>
        <w:ind w:left="720"/>
        <w:rPr>
          <w:rFonts w:cs="Arial"/>
          <w:i/>
          <w:sz w:val="22"/>
          <w:szCs w:val="22"/>
          <w:highlight w:val="yellow"/>
        </w:rPr>
      </w:pPr>
    </w:p>
    <w:p w:rsidR="00DC7917" w:rsidRPr="00B824CD" w:rsidRDefault="00DC7917" w:rsidP="005D13DC">
      <w:pPr>
        <w:pStyle w:val="Heading3"/>
        <w:numPr>
          <w:ilvl w:val="0"/>
          <w:numId w:val="0"/>
        </w:numPr>
        <w:ind w:left="720"/>
        <w:rPr>
          <w:rFonts w:cs="Arial"/>
          <w:i/>
          <w:sz w:val="22"/>
          <w:szCs w:val="22"/>
        </w:rPr>
      </w:pPr>
      <w:r w:rsidRPr="00B824CD">
        <w:rPr>
          <w:rFonts w:cs="Arial"/>
          <w:i/>
          <w:sz w:val="22"/>
          <w:szCs w:val="22"/>
          <w:highlight w:val="yellow"/>
        </w:rPr>
        <w:t>[List Sections specifying installation of products supplied but not installed under this Section and indicate specific items.]</w:t>
      </w:r>
    </w:p>
    <w:p w:rsidR="00DC7917" w:rsidRPr="00B824CD" w:rsidRDefault="00DC7917" w:rsidP="00C07A19">
      <w:pPr>
        <w:pStyle w:val="Heading3"/>
        <w:numPr>
          <w:ilvl w:val="0"/>
          <w:numId w:val="0"/>
        </w:numPr>
        <w:ind w:left="720"/>
        <w:rPr>
          <w:sz w:val="22"/>
          <w:szCs w:val="22"/>
        </w:rPr>
      </w:pPr>
      <w:r w:rsidRPr="00B824CD">
        <w:rPr>
          <w:sz w:val="22"/>
          <w:szCs w:val="22"/>
        </w:rPr>
        <w:t xml:space="preserve">Section </w:t>
      </w:r>
      <w:r w:rsidRPr="00B824CD">
        <w:rPr>
          <w:sz w:val="22"/>
          <w:szCs w:val="22"/>
          <w:highlight w:val="yellow"/>
        </w:rPr>
        <w:t>[______ – ____________]</w:t>
      </w:r>
      <w:r w:rsidRPr="00B824CD">
        <w:rPr>
          <w:sz w:val="22"/>
          <w:szCs w:val="22"/>
        </w:rPr>
        <w:t xml:space="preserve">:  Execution requirements for </w:t>
      </w:r>
      <w:proofErr w:type="gramStart"/>
      <w:r w:rsidRPr="00B824CD">
        <w:rPr>
          <w:sz w:val="22"/>
          <w:szCs w:val="22"/>
          <w:highlight w:val="yellow"/>
        </w:rPr>
        <w:t>...[</w:t>
      </w:r>
      <w:proofErr w:type="gramEnd"/>
      <w:r w:rsidRPr="00B824CD">
        <w:rPr>
          <w:sz w:val="22"/>
          <w:szCs w:val="22"/>
          <w:highlight w:val="yellow"/>
        </w:rPr>
        <w:t>item]...</w:t>
      </w:r>
      <w:r w:rsidRPr="00B824CD">
        <w:rPr>
          <w:sz w:val="22"/>
          <w:szCs w:val="22"/>
        </w:rPr>
        <w:t xml:space="preserve"> specified under this Section.</w:t>
      </w:r>
    </w:p>
    <w:p w:rsidR="00DC7917" w:rsidRPr="00B824CD" w:rsidRDefault="00DC7917" w:rsidP="00C07A19">
      <w:pPr>
        <w:pStyle w:val="Heading3"/>
        <w:numPr>
          <w:ilvl w:val="0"/>
          <w:numId w:val="0"/>
        </w:numPr>
        <w:ind w:left="720"/>
        <w:rPr>
          <w:rFonts w:cs="Arial"/>
          <w:sz w:val="22"/>
          <w:szCs w:val="22"/>
        </w:rPr>
      </w:pPr>
    </w:p>
    <w:p w:rsidR="00DC7917" w:rsidRPr="00B824CD" w:rsidRDefault="00DC7917" w:rsidP="00C07A19">
      <w:pPr>
        <w:pStyle w:val="Heading3"/>
        <w:numPr>
          <w:ilvl w:val="0"/>
          <w:numId w:val="0"/>
        </w:numPr>
        <w:ind w:left="720"/>
        <w:rPr>
          <w:rFonts w:cs="Arial"/>
          <w:i/>
          <w:sz w:val="22"/>
          <w:szCs w:val="22"/>
        </w:rPr>
      </w:pPr>
      <w:r w:rsidRPr="00B824CD">
        <w:rPr>
          <w:rFonts w:cs="Arial"/>
          <w:i/>
          <w:sz w:val="22"/>
          <w:szCs w:val="22"/>
          <w:highlight w:val="yellow"/>
        </w:rPr>
        <w:t>[List Sections specifying products installed but not supplied under this Section and indicate specific items.]</w:t>
      </w:r>
    </w:p>
    <w:p w:rsidR="00DC7917" w:rsidRPr="00B824CD" w:rsidRDefault="00DC7917" w:rsidP="00C07A19">
      <w:pPr>
        <w:pStyle w:val="Heading3"/>
        <w:numPr>
          <w:ilvl w:val="0"/>
          <w:numId w:val="0"/>
        </w:numPr>
        <w:ind w:left="720"/>
        <w:rPr>
          <w:sz w:val="22"/>
          <w:szCs w:val="22"/>
        </w:rPr>
      </w:pPr>
      <w:r w:rsidRPr="00B824CD">
        <w:rPr>
          <w:sz w:val="22"/>
          <w:szCs w:val="22"/>
        </w:rPr>
        <w:t xml:space="preserve">Section </w:t>
      </w:r>
      <w:r w:rsidRPr="00B824CD">
        <w:rPr>
          <w:sz w:val="22"/>
          <w:szCs w:val="22"/>
          <w:highlight w:val="yellow"/>
        </w:rPr>
        <w:t>[______ – ____________]</w:t>
      </w:r>
      <w:r w:rsidRPr="00B824CD">
        <w:rPr>
          <w:sz w:val="22"/>
          <w:szCs w:val="22"/>
        </w:rPr>
        <w:t xml:space="preserve">:  Product requirements for </w:t>
      </w:r>
      <w:proofErr w:type="gramStart"/>
      <w:r w:rsidRPr="00B824CD">
        <w:rPr>
          <w:sz w:val="22"/>
          <w:szCs w:val="22"/>
          <w:highlight w:val="yellow"/>
        </w:rPr>
        <w:t>...[</w:t>
      </w:r>
      <w:proofErr w:type="gramEnd"/>
      <w:r w:rsidRPr="00B824CD">
        <w:rPr>
          <w:sz w:val="22"/>
          <w:szCs w:val="22"/>
          <w:highlight w:val="yellow"/>
        </w:rPr>
        <w:t>item]...</w:t>
      </w:r>
      <w:r w:rsidRPr="00B824CD">
        <w:rPr>
          <w:sz w:val="22"/>
          <w:szCs w:val="22"/>
        </w:rPr>
        <w:t xml:space="preserve"> for installation under this Section.</w:t>
      </w:r>
    </w:p>
    <w:p w:rsidR="00DC7917" w:rsidRPr="00B824CD" w:rsidRDefault="00DC7917" w:rsidP="00C07A19">
      <w:pPr>
        <w:pStyle w:val="Heading3"/>
        <w:numPr>
          <w:ilvl w:val="0"/>
          <w:numId w:val="0"/>
        </w:numPr>
        <w:ind w:left="720"/>
        <w:rPr>
          <w:rFonts w:cs="Arial"/>
          <w:sz w:val="22"/>
          <w:szCs w:val="22"/>
        </w:rPr>
      </w:pPr>
    </w:p>
    <w:p w:rsidR="00DC7917" w:rsidRPr="00B824CD" w:rsidRDefault="00DC7917" w:rsidP="00C07A19">
      <w:pPr>
        <w:pStyle w:val="Heading3"/>
        <w:numPr>
          <w:ilvl w:val="0"/>
          <w:numId w:val="0"/>
        </w:numPr>
        <w:ind w:left="720"/>
        <w:rPr>
          <w:rFonts w:cs="Arial"/>
          <w:i/>
          <w:sz w:val="22"/>
          <w:szCs w:val="22"/>
        </w:rPr>
      </w:pPr>
      <w:r w:rsidRPr="00B824CD">
        <w:rPr>
          <w:rFonts w:cs="Arial"/>
          <w:i/>
          <w:sz w:val="22"/>
          <w:szCs w:val="22"/>
          <w:highlight w:val="yellow"/>
        </w:rPr>
        <w:t>[List Sections specifying related requirements.]</w:t>
      </w:r>
    </w:p>
    <w:p w:rsidR="005D13DC" w:rsidRDefault="005D13DC" w:rsidP="005D13DC">
      <w:pPr>
        <w:pStyle w:val="Heading3"/>
        <w:rPr>
          <w:sz w:val="22"/>
          <w:szCs w:val="22"/>
          <w:highlight w:val="yellow"/>
        </w:rPr>
      </w:pPr>
      <w:r w:rsidRPr="005D13DC">
        <w:rPr>
          <w:sz w:val="22"/>
          <w:szCs w:val="22"/>
        </w:rPr>
        <w:t xml:space="preserve">Section </w:t>
      </w:r>
      <w:r w:rsidRPr="005D13DC">
        <w:rPr>
          <w:sz w:val="22"/>
          <w:szCs w:val="22"/>
          <w:highlight w:val="yellow"/>
        </w:rPr>
        <w:t>[______ – ____________]</w:t>
      </w:r>
      <w:r w:rsidRPr="005D13DC">
        <w:rPr>
          <w:sz w:val="22"/>
          <w:szCs w:val="22"/>
        </w:rPr>
        <w:t xml:space="preserve">:  </w:t>
      </w:r>
      <w:r w:rsidRPr="005D13DC">
        <w:rPr>
          <w:sz w:val="22"/>
          <w:szCs w:val="22"/>
          <w:highlight w:val="yellow"/>
        </w:rPr>
        <w:t>[Optional short phrase indicating relationship].</w:t>
      </w:r>
    </w:p>
    <w:p w:rsidR="00EA6832" w:rsidRPr="00B824CD" w:rsidRDefault="00EA6832" w:rsidP="00C07A19">
      <w:pPr>
        <w:pStyle w:val="Heading4"/>
      </w:pPr>
      <w:r w:rsidRPr="00B824CD">
        <w:t>Section 01300 – Submittals</w:t>
      </w:r>
    </w:p>
    <w:p w:rsidR="00EA6832" w:rsidRPr="00B824CD" w:rsidRDefault="00EA6832" w:rsidP="00C07A19">
      <w:pPr>
        <w:pStyle w:val="Heading4"/>
      </w:pPr>
      <w:r w:rsidRPr="00B824CD">
        <w:t>Section 01351 – Health and Safety</w:t>
      </w:r>
    </w:p>
    <w:p w:rsidR="00EA6832" w:rsidRPr="00B824CD" w:rsidRDefault="00EA6832" w:rsidP="00C07A19">
      <w:pPr>
        <w:pStyle w:val="Heading4"/>
      </w:pPr>
      <w:r w:rsidRPr="00B824CD">
        <w:t>Section 01810 - Equipment Testing and Facility Commissioning</w:t>
      </w:r>
    </w:p>
    <w:p w:rsidR="005D13DC" w:rsidRDefault="005D13DC" w:rsidP="005D13DC">
      <w:pPr>
        <w:pStyle w:val="Heading2"/>
      </w:pPr>
      <w:r w:rsidRPr="005D13DC">
        <w:t>References</w:t>
      </w:r>
    </w:p>
    <w:p w:rsidR="005D13DC" w:rsidRPr="005D13DC" w:rsidRDefault="005D13DC" w:rsidP="005D13DC">
      <w:pPr>
        <w:pStyle w:val="BodyText"/>
        <w:ind w:left="720"/>
        <w:rPr>
          <w:rFonts w:ascii="Calibri" w:hAnsi="Calibri" w:cs="Arial"/>
          <w:i/>
        </w:rPr>
      </w:pPr>
      <w:r w:rsidRPr="005D13DC">
        <w:rPr>
          <w:rFonts w:ascii="Calibri" w:hAnsi="Calibri" w:cs="Arial"/>
          <w:i/>
          <w:highlight w:val="yellow"/>
        </w:rPr>
        <w:t>[Delete .1 if Section 01060 – Regulatory Requirements is included in Contract Documents.]</w:t>
      </w:r>
    </w:p>
    <w:p w:rsidR="0034481D" w:rsidRPr="00B824CD" w:rsidRDefault="0034481D" w:rsidP="0034481D">
      <w:pPr>
        <w:pStyle w:val="Heading3"/>
        <w:rPr>
          <w:sz w:val="22"/>
          <w:szCs w:val="22"/>
        </w:rPr>
      </w:pPr>
      <w:r w:rsidRPr="00B824CD">
        <w:rPr>
          <w:sz w:val="22"/>
          <w:szCs w:val="22"/>
        </w:rPr>
        <w:t>Comply with the latest edition of the following statutes</w:t>
      </w:r>
      <w:r w:rsidR="00011D3F" w:rsidRPr="00B824CD">
        <w:rPr>
          <w:sz w:val="22"/>
          <w:szCs w:val="22"/>
        </w:rPr>
        <w:t>,</w:t>
      </w:r>
      <w:r w:rsidRPr="00B824CD">
        <w:rPr>
          <w:sz w:val="22"/>
          <w:szCs w:val="22"/>
        </w:rPr>
        <w:t xml:space="preserve"> codes</w:t>
      </w:r>
      <w:r w:rsidR="00011D3F" w:rsidRPr="00B824CD">
        <w:rPr>
          <w:sz w:val="22"/>
          <w:szCs w:val="22"/>
        </w:rPr>
        <w:t>,</w:t>
      </w:r>
      <w:r w:rsidRPr="00B824CD">
        <w:rPr>
          <w:sz w:val="22"/>
          <w:szCs w:val="22"/>
        </w:rPr>
        <w:t xml:space="preserve"> standards</w:t>
      </w:r>
      <w:r w:rsidR="00011D3F" w:rsidRPr="00B824CD">
        <w:rPr>
          <w:sz w:val="22"/>
          <w:szCs w:val="22"/>
        </w:rPr>
        <w:t>,</w:t>
      </w:r>
      <w:r w:rsidRPr="00B824CD">
        <w:rPr>
          <w:sz w:val="22"/>
          <w:szCs w:val="22"/>
        </w:rPr>
        <w:t xml:space="preserve"> and all amendments thereto</w:t>
      </w:r>
      <w:r w:rsidR="00302531" w:rsidRPr="00B824CD">
        <w:rPr>
          <w:sz w:val="22"/>
          <w:szCs w:val="22"/>
        </w:rPr>
        <w:t>:</w:t>
      </w:r>
    </w:p>
    <w:p w:rsidR="007F1C60" w:rsidRDefault="007F1C60" w:rsidP="007F1C60">
      <w:pPr>
        <w:pStyle w:val="Heading4"/>
        <w:rPr>
          <w:sz w:val="22"/>
          <w:szCs w:val="22"/>
        </w:rPr>
      </w:pPr>
      <w:r w:rsidRPr="00B824CD">
        <w:rPr>
          <w:sz w:val="22"/>
          <w:szCs w:val="22"/>
        </w:rPr>
        <w:t>Chlorine Institute (2001 L Street N.W., Washington D.C. 28036): Pamphlet 6, Piping Systems for Dry Chlorine</w:t>
      </w:r>
      <w:r w:rsidR="005972C8" w:rsidRPr="00B824CD">
        <w:rPr>
          <w:sz w:val="22"/>
          <w:szCs w:val="22"/>
        </w:rPr>
        <w:t>, 2013 edition</w:t>
      </w:r>
      <w:r w:rsidRPr="00B824CD">
        <w:rPr>
          <w:sz w:val="22"/>
          <w:szCs w:val="22"/>
        </w:rPr>
        <w:t>.</w:t>
      </w:r>
    </w:p>
    <w:p w:rsidR="00294BE1" w:rsidRPr="00B824CD" w:rsidRDefault="00476042" w:rsidP="007F1C60">
      <w:pPr>
        <w:pStyle w:val="Heading4"/>
        <w:rPr>
          <w:sz w:val="22"/>
          <w:szCs w:val="22"/>
        </w:rPr>
      </w:pPr>
      <w:proofErr w:type="gramStart"/>
      <w:r>
        <w:rPr>
          <w:sz w:val="22"/>
          <w:szCs w:val="22"/>
        </w:rPr>
        <w:t>ANSI/AWWA C-605-13 Underground Installation of Polyvinyl Chloride (PVC) and Molecularly Oriented Polyvinyl Chloride (PVCO) Pressure Pipe and Fittings.</w:t>
      </w:r>
      <w:proofErr w:type="gramEnd"/>
      <w:r>
        <w:rPr>
          <w:sz w:val="22"/>
          <w:szCs w:val="22"/>
        </w:rPr>
        <w:t xml:space="preserve"> </w:t>
      </w:r>
    </w:p>
    <w:p w:rsidR="007F1C60" w:rsidRPr="005D13DC" w:rsidRDefault="007F1C60" w:rsidP="005D13DC">
      <w:pPr>
        <w:pStyle w:val="Heading2"/>
      </w:pPr>
      <w:r w:rsidRPr="005D13DC">
        <w:t>Submittals</w:t>
      </w:r>
    </w:p>
    <w:p w:rsidR="007F1C60" w:rsidRPr="00B824CD" w:rsidRDefault="007F1C60" w:rsidP="007F1C60">
      <w:pPr>
        <w:pStyle w:val="Heading3"/>
        <w:rPr>
          <w:sz w:val="22"/>
          <w:szCs w:val="22"/>
        </w:rPr>
      </w:pPr>
      <w:r w:rsidRPr="00B824CD">
        <w:rPr>
          <w:sz w:val="22"/>
          <w:szCs w:val="22"/>
        </w:rPr>
        <w:t>Informational Submittals</w:t>
      </w:r>
      <w:r w:rsidR="00901D15" w:rsidRPr="00B824CD">
        <w:rPr>
          <w:sz w:val="22"/>
          <w:szCs w:val="22"/>
        </w:rPr>
        <w:t xml:space="preserve">, in accordance with </w:t>
      </w:r>
      <w:r w:rsidR="00901D15" w:rsidRPr="00B824CD">
        <w:rPr>
          <w:sz w:val="22"/>
          <w:szCs w:val="22"/>
          <w:highlight w:val="yellow"/>
        </w:rPr>
        <w:t>Section 01300 - Submittals</w:t>
      </w:r>
      <w:r w:rsidRPr="00B824CD">
        <w:rPr>
          <w:sz w:val="22"/>
          <w:szCs w:val="22"/>
        </w:rPr>
        <w:t>:</w:t>
      </w:r>
    </w:p>
    <w:p w:rsidR="007F1C60" w:rsidRPr="00B824CD" w:rsidRDefault="007F1C60" w:rsidP="007F1C60">
      <w:pPr>
        <w:pStyle w:val="Heading4"/>
        <w:rPr>
          <w:sz w:val="22"/>
          <w:szCs w:val="22"/>
        </w:rPr>
      </w:pPr>
      <w:r w:rsidRPr="00B824CD">
        <w:rPr>
          <w:sz w:val="22"/>
          <w:szCs w:val="22"/>
        </w:rPr>
        <w:t xml:space="preserve">Testing Plan: Submit prior to testing and include the </w:t>
      </w:r>
      <w:r w:rsidR="00011D3F" w:rsidRPr="00B824CD">
        <w:rPr>
          <w:sz w:val="22"/>
          <w:szCs w:val="22"/>
        </w:rPr>
        <w:t xml:space="preserve">following </w:t>
      </w:r>
      <w:r w:rsidRPr="00B824CD">
        <w:rPr>
          <w:sz w:val="22"/>
          <w:szCs w:val="22"/>
        </w:rPr>
        <w:t xml:space="preserve">information at </w:t>
      </w:r>
      <w:r w:rsidR="00011D3F" w:rsidRPr="00B824CD">
        <w:rPr>
          <w:sz w:val="22"/>
          <w:szCs w:val="22"/>
        </w:rPr>
        <w:t>a minimum</w:t>
      </w:r>
      <w:r w:rsidRPr="00B824CD">
        <w:rPr>
          <w:sz w:val="22"/>
          <w:szCs w:val="22"/>
        </w:rPr>
        <w:t>.</w:t>
      </w:r>
    </w:p>
    <w:p w:rsidR="00901D15" w:rsidRPr="00B824CD" w:rsidRDefault="00901D15" w:rsidP="007F1C60">
      <w:pPr>
        <w:pStyle w:val="Heading5"/>
        <w:rPr>
          <w:sz w:val="22"/>
          <w:szCs w:val="22"/>
        </w:rPr>
      </w:pPr>
      <w:proofErr w:type="gramStart"/>
      <w:r w:rsidRPr="00B824CD">
        <w:rPr>
          <w:sz w:val="22"/>
          <w:szCs w:val="22"/>
        </w:rPr>
        <w:t>Safety Plan</w:t>
      </w:r>
      <w:r w:rsidR="00260CC2" w:rsidRPr="00B824CD">
        <w:rPr>
          <w:sz w:val="22"/>
          <w:szCs w:val="22"/>
        </w:rPr>
        <w:t>, approved by Consultant.</w:t>
      </w:r>
      <w:proofErr w:type="gramEnd"/>
    </w:p>
    <w:p w:rsidR="007F1C60" w:rsidRPr="00B824CD" w:rsidRDefault="007F1C60" w:rsidP="007F1C60">
      <w:pPr>
        <w:pStyle w:val="Heading5"/>
        <w:rPr>
          <w:sz w:val="22"/>
          <w:szCs w:val="22"/>
        </w:rPr>
      </w:pPr>
      <w:proofErr w:type="gramStart"/>
      <w:r w:rsidRPr="00B824CD">
        <w:rPr>
          <w:sz w:val="22"/>
          <w:szCs w:val="22"/>
        </w:rPr>
        <w:t>Testing dates.</w:t>
      </w:r>
      <w:proofErr w:type="gramEnd"/>
    </w:p>
    <w:p w:rsidR="007F1C60" w:rsidRPr="00B824CD" w:rsidRDefault="007F1C60" w:rsidP="007F1C60">
      <w:pPr>
        <w:pStyle w:val="Heading5"/>
        <w:rPr>
          <w:sz w:val="22"/>
          <w:szCs w:val="22"/>
        </w:rPr>
      </w:pPr>
      <w:proofErr w:type="gramStart"/>
      <w:r w:rsidRPr="00B824CD">
        <w:rPr>
          <w:sz w:val="22"/>
          <w:szCs w:val="22"/>
        </w:rPr>
        <w:t>Piping systems and section(s) to be tested.</w:t>
      </w:r>
      <w:proofErr w:type="gramEnd"/>
    </w:p>
    <w:p w:rsidR="007F1C60" w:rsidRPr="00B824CD" w:rsidRDefault="007F1C60" w:rsidP="007F1C60">
      <w:pPr>
        <w:pStyle w:val="Heading5"/>
        <w:rPr>
          <w:sz w:val="22"/>
          <w:szCs w:val="22"/>
        </w:rPr>
      </w:pPr>
      <w:r w:rsidRPr="00B824CD">
        <w:rPr>
          <w:sz w:val="22"/>
          <w:szCs w:val="22"/>
        </w:rPr>
        <w:t>Test type.</w:t>
      </w:r>
    </w:p>
    <w:p w:rsidR="007F1C60" w:rsidRPr="00B824CD" w:rsidRDefault="007F1C60" w:rsidP="007F1C60">
      <w:pPr>
        <w:pStyle w:val="Heading5"/>
        <w:rPr>
          <w:sz w:val="22"/>
          <w:szCs w:val="22"/>
        </w:rPr>
      </w:pPr>
      <w:proofErr w:type="gramStart"/>
      <w:r w:rsidRPr="00B824CD">
        <w:rPr>
          <w:sz w:val="22"/>
          <w:szCs w:val="22"/>
        </w:rPr>
        <w:t>Method of isolation.</w:t>
      </w:r>
      <w:proofErr w:type="gramEnd"/>
    </w:p>
    <w:p w:rsidR="007F1C60" w:rsidRPr="00B824CD" w:rsidRDefault="007F1C60" w:rsidP="007F1C60">
      <w:pPr>
        <w:pStyle w:val="Heading5"/>
        <w:rPr>
          <w:sz w:val="22"/>
          <w:szCs w:val="22"/>
        </w:rPr>
      </w:pPr>
      <w:r w:rsidRPr="00B824CD">
        <w:rPr>
          <w:sz w:val="22"/>
          <w:szCs w:val="22"/>
        </w:rPr>
        <w:t>Calculation of maximum allowable leakage for piping section(s) to be tested.</w:t>
      </w:r>
      <w:r w:rsidR="00901D15" w:rsidRPr="00B824CD">
        <w:rPr>
          <w:sz w:val="22"/>
          <w:szCs w:val="22"/>
        </w:rPr>
        <w:t xml:space="preserve"> </w:t>
      </w:r>
      <w:r w:rsidR="00901D15" w:rsidRPr="00B824CD">
        <w:rPr>
          <w:i/>
          <w:sz w:val="22"/>
          <w:szCs w:val="22"/>
          <w:highlight w:val="yellow"/>
        </w:rPr>
        <w:t>[Consultant to define acceptable leakage and incorporate into the specifications]</w:t>
      </w:r>
    </w:p>
    <w:p w:rsidR="007F1C60" w:rsidRPr="00E24EA4" w:rsidRDefault="007F1C60" w:rsidP="007F1C60">
      <w:pPr>
        <w:pStyle w:val="Heading4"/>
        <w:rPr>
          <w:sz w:val="22"/>
          <w:szCs w:val="22"/>
        </w:rPr>
      </w:pPr>
      <w:r w:rsidRPr="00E24EA4">
        <w:rPr>
          <w:sz w:val="22"/>
          <w:szCs w:val="22"/>
        </w:rPr>
        <w:t>Certifications of Calibration: Testing equipment.</w:t>
      </w:r>
    </w:p>
    <w:p w:rsidR="007F1C60" w:rsidRPr="00E24EA4" w:rsidRDefault="007F1C60" w:rsidP="007F1C60">
      <w:pPr>
        <w:pStyle w:val="Heading4"/>
        <w:rPr>
          <w:sz w:val="22"/>
          <w:szCs w:val="22"/>
        </w:rPr>
      </w:pPr>
      <w:proofErr w:type="gramStart"/>
      <w:r w:rsidRPr="00E24EA4">
        <w:rPr>
          <w:sz w:val="22"/>
          <w:szCs w:val="22"/>
        </w:rPr>
        <w:t>Certified Test Report.</w:t>
      </w:r>
      <w:proofErr w:type="gramEnd"/>
    </w:p>
    <w:p w:rsidR="00302531" w:rsidRPr="005D13DC" w:rsidRDefault="00302531" w:rsidP="005D13DC">
      <w:pPr>
        <w:pStyle w:val="Heading2"/>
      </w:pPr>
      <w:r w:rsidRPr="005D13DC">
        <w:lastRenderedPageBreak/>
        <w:t>Measurement and Payment</w:t>
      </w:r>
    </w:p>
    <w:p w:rsidR="00302531" w:rsidRPr="00EA6832" w:rsidRDefault="00302531" w:rsidP="00302531">
      <w:pPr>
        <w:pStyle w:val="PlainText"/>
        <w:tabs>
          <w:tab w:val="left" w:pos="720"/>
          <w:tab w:val="left" w:pos="2880"/>
        </w:tabs>
        <w:spacing w:before="80"/>
        <w:ind w:left="720"/>
        <w:jc w:val="both"/>
        <w:rPr>
          <w:rFonts w:ascii="Calibri" w:hAnsi="Calibri"/>
          <w:i/>
          <w:sz w:val="22"/>
          <w:highlight w:val="yellow"/>
        </w:rPr>
      </w:pPr>
      <w:r w:rsidRPr="00E33146">
        <w:rPr>
          <w:rFonts w:ascii="Calibri" w:hAnsi="Calibri"/>
          <w:i/>
          <w:sz w:val="22"/>
          <w:highlight w:val="yellow"/>
        </w:rPr>
        <w:t>[Choose one of the following payment language provisions that best suits the individual projec</w:t>
      </w:r>
      <w:r w:rsidRPr="00EA6832">
        <w:rPr>
          <w:rFonts w:ascii="Calibri" w:hAnsi="Calibri"/>
          <w:i/>
          <w:sz w:val="22"/>
          <w:highlight w:val="yellow"/>
        </w:rPr>
        <w:t>t.</w:t>
      </w:r>
    </w:p>
    <w:p w:rsidR="00302531" w:rsidRPr="00EA6832" w:rsidRDefault="00302531" w:rsidP="00302531">
      <w:pPr>
        <w:pStyle w:val="PlainText"/>
        <w:tabs>
          <w:tab w:val="left" w:pos="720"/>
          <w:tab w:val="left" w:pos="2880"/>
        </w:tabs>
        <w:spacing w:before="80"/>
        <w:ind w:left="720"/>
        <w:jc w:val="both"/>
        <w:rPr>
          <w:rFonts w:ascii="Calibri" w:hAnsi="Calibri"/>
          <w:i/>
          <w:sz w:val="22"/>
          <w:highlight w:val="yellow"/>
        </w:rPr>
      </w:pPr>
      <w:r w:rsidRPr="00EA6832">
        <w:rPr>
          <w:rFonts w:ascii="Calibri" w:hAnsi="Calibri"/>
          <w:i/>
          <w:sz w:val="22"/>
          <w:highlight w:val="yellow"/>
        </w:rPr>
        <w:t>If this Section is not specifically referenced by an item in the Bid Form, please use the following language:</w:t>
      </w:r>
    </w:p>
    <w:p w:rsidR="00302531" w:rsidRPr="00EA6832" w:rsidRDefault="00302531" w:rsidP="005D13DC">
      <w:pPr>
        <w:pStyle w:val="PlainText"/>
        <w:tabs>
          <w:tab w:val="left" w:pos="1440"/>
        </w:tabs>
        <w:spacing w:before="80"/>
        <w:ind w:left="1440" w:hanging="720"/>
        <w:jc w:val="both"/>
        <w:rPr>
          <w:rFonts w:ascii="Calibri" w:hAnsi="Calibri"/>
          <w:sz w:val="22"/>
          <w:highlight w:val="yellow"/>
        </w:rPr>
      </w:pPr>
      <w:r w:rsidRPr="00EA6832">
        <w:rPr>
          <w:rFonts w:ascii="Calibri" w:hAnsi="Calibri"/>
          <w:sz w:val="22"/>
          <w:highlight w:val="yellow"/>
        </w:rPr>
        <w:t>.1</w:t>
      </w:r>
      <w:r w:rsidRPr="00EA6832">
        <w:rPr>
          <w:rFonts w:ascii="Calibri" w:hAnsi="Calibri"/>
          <w:sz w:val="22"/>
          <w:highlight w:val="yellow"/>
        </w:rPr>
        <w:tab/>
        <w:t>The work of this Section will not be measured separately for payment.  All costs associated with the work of this Section shall be included in the Contract Price.</w:t>
      </w:r>
    </w:p>
    <w:p w:rsidR="00302531" w:rsidRPr="00EA6832" w:rsidRDefault="00302531" w:rsidP="005D13DC">
      <w:pPr>
        <w:pStyle w:val="PlainText"/>
        <w:tabs>
          <w:tab w:val="left" w:pos="2880"/>
        </w:tabs>
        <w:spacing w:before="80"/>
        <w:ind w:left="1440" w:hanging="720"/>
        <w:jc w:val="both"/>
        <w:rPr>
          <w:rFonts w:ascii="Calibri" w:hAnsi="Calibri"/>
          <w:i/>
          <w:sz w:val="22"/>
          <w:highlight w:val="yellow"/>
        </w:rPr>
      </w:pPr>
      <w:r w:rsidRPr="00EA6832">
        <w:rPr>
          <w:rFonts w:ascii="Calibri" w:hAnsi="Calibri"/>
          <w:i/>
          <w:sz w:val="22"/>
          <w:highlight w:val="yellow"/>
        </w:rPr>
        <w:t>OR If this Section is specifically referenced in the Bid Form, use the following language and identify the relevant item in the Bid Form:</w:t>
      </w:r>
    </w:p>
    <w:p w:rsidR="00302531" w:rsidRPr="00EA6832" w:rsidRDefault="00302531" w:rsidP="005D13DC">
      <w:pPr>
        <w:pStyle w:val="PlainText"/>
        <w:tabs>
          <w:tab w:val="left" w:pos="1440"/>
        </w:tabs>
        <w:spacing w:before="80"/>
        <w:ind w:left="1440" w:hanging="720"/>
        <w:jc w:val="both"/>
        <w:rPr>
          <w:rFonts w:ascii="Calibri" w:hAnsi="Calibri"/>
          <w:sz w:val="22"/>
          <w:highlight w:val="yellow"/>
        </w:rPr>
      </w:pPr>
      <w:r w:rsidRPr="00EA6832">
        <w:rPr>
          <w:rFonts w:ascii="Calibri" w:hAnsi="Calibri"/>
          <w:sz w:val="22"/>
          <w:highlight w:val="yellow"/>
        </w:rPr>
        <w:t>.1</w:t>
      </w:r>
      <w:r w:rsidRPr="00EA6832">
        <w:rPr>
          <w:rFonts w:ascii="Calibri" w:hAnsi="Calibri"/>
          <w:sz w:val="22"/>
          <w:highlight w:val="yellow"/>
        </w:rPr>
        <w:tab/>
        <w:t xml:space="preserve">All costs associated with the work of this Section shall be included in the price(s) for Item No(s). ___ </w:t>
      </w:r>
      <w:proofErr w:type="gramStart"/>
      <w:r w:rsidRPr="00EA6832">
        <w:rPr>
          <w:rFonts w:ascii="Calibri" w:hAnsi="Calibri"/>
          <w:sz w:val="22"/>
          <w:highlight w:val="yellow"/>
        </w:rPr>
        <w:t>in</w:t>
      </w:r>
      <w:proofErr w:type="gramEnd"/>
      <w:r w:rsidRPr="00EA6832">
        <w:rPr>
          <w:rFonts w:ascii="Calibri" w:hAnsi="Calibri"/>
          <w:sz w:val="22"/>
          <w:highlight w:val="yellow"/>
        </w:rPr>
        <w:t xml:space="preserve"> the Bid Form.</w:t>
      </w:r>
    </w:p>
    <w:p w:rsidR="00302531" w:rsidRDefault="00302531" w:rsidP="005D13DC">
      <w:pPr>
        <w:pStyle w:val="PlainText"/>
        <w:tabs>
          <w:tab w:val="left" w:pos="1440"/>
          <w:tab w:val="left" w:pos="2880"/>
        </w:tabs>
        <w:spacing w:before="80"/>
        <w:ind w:left="1440" w:hanging="720"/>
        <w:jc w:val="both"/>
        <w:rPr>
          <w:rFonts w:ascii="Calibri" w:hAnsi="Calibri"/>
          <w:sz w:val="22"/>
        </w:rPr>
      </w:pPr>
      <w:r w:rsidRPr="00EA6832">
        <w:rPr>
          <w:rFonts w:ascii="Calibri" w:hAnsi="Calibri"/>
          <w:i/>
          <w:sz w:val="22"/>
          <w:highlight w:val="yellow"/>
        </w:rPr>
        <w:t>If the work of this Section is to be measured and paid for by several different methods, please amend the standard wording given above to reflect the different methods of measurement and payment.</w:t>
      </w:r>
      <w:r w:rsidRPr="00EA6832">
        <w:rPr>
          <w:rFonts w:ascii="Calibri" w:hAnsi="Calibri"/>
          <w:sz w:val="22"/>
          <w:highlight w:val="yellow"/>
        </w:rPr>
        <w:t>]</w:t>
      </w:r>
    </w:p>
    <w:p w:rsidR="007F1C60" w:rsidRDefault="007F1C60" w:rsidP="005D13DC">
      <w:pPr>
        <w:pStyle w:val="Heading1"/>
      </w:pPr>
      <w:r w:rsidRPr="005D13DC">
        <w:t>PRODUCTS (NOT USED)</w:t>
      </w:r>
    </w:p>
    <w:p w:rsidR="007F1C60" w:rsidRPr="00EA6832" w:rsidRDefault="007F1C60" w:rsidP="00C07A19">
      <w:pPr>
        <w:pStyle w:val="Heading1"/>
        <w:contextualSpacing w:val="0"/>
      </w:pPr>
      <w:r w:rsidRPr="00E33146">
        <w:t>EXECUTIO</w:t>
      </w:r>
      <w:r w:rsidRPr="00EA6832">
        <w:t>N</w:t>
      </w:r>
    </w:p>
    <w:p w:rsidR="007F1C60" w:rsidRPr="005D13DC" w:rsidRDefault="007F1C60" w:rsidP="005D13DC">
      <w:pPr>
        <w:pStyle w:val="Heading2"/>
      </w:pPr>
      <w:r w:rsidRPr="005D13DC">
        <w:t>Preparation</w:t>
      </w:r>
    </w:p>
    <w:p w:rsidR="007F1C60" w:rsidRPr="00B824CD" w:rsidRDefault="007F1C60" w:rsidP="007F1C60">
      <w:pPr>
        <w:pStyle w:val="Heading3"/>
        <w:rPr>
          <w:sz w:val="22"/>
          <w:szCs w:val="22"/>
        </w:rPr>
      </w:pPr>
      <w:r w:rsidRPr="00B824CD">
        <w:rPr>
          <w:sz w:val="22"/>
          <w:szCs w:val="22"/>
        </w:rPr>
        <w:t xml:space="preserve">Notify </w:t>
      </w:r>
      <w:r w:rsidR="00011D3F" w:rsidRPr="00B824CD">
        <w:rPr>
          <w:sz w:val="22"/>
          <w:szCs w:val="22"/>
        </w:rPr>
        <w:t xml:space="preserve">the </w:t>
      </w:r>
      <w:r w:rsidR="00901D15" w:rsidRPr="00B824CD">
        <w:rPr>
          <w:sz w:val="22"/>
          <w:szCs w:val="22"/>
        </w:rPr>
        <w:t>Consultant</w:t>
      </w:r>
      <w:r w:rsidRPr="00B824CD">
        <w:rPr>
          <w:sz w:val="22"/>
          <w:szCs w:val="22"/>
        </w:rPr>
        <w:t xml:space="preserve"> in writing</w:t>
      </w:r>
      <w:r w:rsidR="00011D3F" w:rsidRPr="00B824CD">
        <w:rPr>
          <w:sz w:val="22"/>
          <w:szCs w:val="22"/>
        </w:rPr>
        <w:t xml:space="preserve"> a minimum of</w:t>
      </w:r>
      <w:r w:rsidRPr="00B824CD">
        <w:rPr>
          <w:sz w:val="22"/>
          <w:szCs w:val="22"/>
        </w:rPr>
        <w:t xml:space="preserve"> </w:t>
      </w:r>
      <w:r w:rsidRPr="00B824CD">
        <w:rPr>
          <w:sz w:val="22"/>
          <w:szCs w:val="22"/>
          <w:highlight w:val="yellow"/>
          <w:shd w:val="clear" w:color="auto" w:fill="D9D9D9"/>
        </w:rPr>
        <w:t>[     ]</w:t>
      </w:r>
      <w:r w:rsidRPr="00B824CD">
        <w:rPr>
          <w:b/>
          <w:sz w:val="22"/>
          <w:szCs w:val="22"/>
        </w:rPr>
        <w:t xml:space="preserve"> </w:t>
      </w:r>
      <w:r w:rsidR="00011D3F" w:rsidRPr="00B824CD">
        <w:rPr>
          <w:sz w:val="22"/>
          <w:szCs w:val="22"/>
        </w:rPr>
        <w:t>D</w:t>
      </w:r>
      <w:r w:rsidRPr="00B824CD">
        <w:rPr>
          <w:sz w:val="22"/>
          <w:szCs w:val="22"/>
        </w:rPr>
        <w:t xml:space="preserve">ays in advance of testing. Perform testing in </w:t>
      </w:r>
      <w:r w:rsidR="00011D3F" w:rsidRPr="00B824CD">
        <w:rPr>
          <w:sz w:val="22"/>
          <w:szCs w:val="22"/>
        </w:rPr>
        <w:t xml:space="preserve">the </w:t>
      </w:r>
      <w:r w:rsidRPr="00B824CD">
        <w:rPr>
          <w:sz w:val="22"/>
          <w:szCs w:val="22"/>
        </w:rPr>
        <w:t xml:space="preserve">presence of </w:t>
      </w:r>
      <w:r w:rsidR="00011D3F" w:rsidRPr="00B824CD">
        <w:rPr>
          <w:sz w:val="22"/>
          <w:szCs w:val="22"/>
        </w:rPr>
        <w:t xml:space="preserve">the </w:t>
      </w:r>
      <w:r w:rsidR="00901D15" w:rsidRPr="00B824CD">
        <w:rPr>
          <w:sz w:val="22"/>
          <w:szCs w:val="22"/>
        </w:rPr>
        <w:t>Consultant</w:t>
      </w:r>
      <w:r w:rsidRPr="00B824CD">
        <w:rPr>
          <w:sz w:val="22"/>
          <w:szCs w:val="22"/>
        </w:rPr>
        <w:t>.</w:t>
      </w:r>
    </w:p>
    <w:p w:rsidR="007F1C60" w:rsidRPr="00B824CD" w:rsidRDefault="007F1C60" w:rsidP="007F1C60">
      <w:pPr>
        <w:pStyle w:val="Heading3"/>
        <w:rPr>
          <w:sz w:val="22"/>
          <w:szCs w:val="22"/>
        </w:rPr>
      </w:pPr>
      <w:r w:rsidRPr="00B824CD">
        <w:rPr>
          <w:sz w:val="22"/>
          <w:szCs w:val="22"/>
        </w:rPr>
        <w:t>Pressure Piping:</w:t>
      </w:r>
    </w:p>
    <w:p w:rsidR="007F1C60" w:rsidRPr="00B824CD" w:rsidRDefault="007F1C60" w:rsidP="007F1C60">
      <w:pPr>
        <w:pStyle w:val="Heading4"/>
        <w:rPr>
          <w:sz w:val="22"/>
          <w:szCs w:val="22"/>
        </w:rPr>
      </w:pPr>
      <w:r w:rsidRPr="00B824CD">
        <w:rPr>
          <w:sz w:val="22"/>
          <w:szCs w:val="22"/>
        </w:rPr>
        <w:t>Install temporary thrust blocking or other restraint as necessary to protect adjacent piping or equipment and make taps in piping prior to testing.</w:t>
      </w:r>
    </w:p>
    <w:p w:rsidR="007F1C60" w:rsidRPr="00B824CD" w:rsidRDefault="007F1C60" w:rsidP="007F1C60">
      <w:pPr>
        <w:pStyle w:val="Heading4"/>
        <w:rPr>
          <w:sz w:val="22"/>
          <w:szCs w:val="22"/>
        </w:rPr>
      </w:pPr>
      <w:r w:rsidRPr="00B824CD">
        <w:rPr>
          <w:sz w:val="22"/>
          <w:szCs w:val="22"/>
        </w:rPr>
        <w:t xml:space="preserve">Wait </w:t>
      </w:r>
      <w:r w:rsidR="00011D3F" w:rsidRPr="00B824CD">
        <w:rPr>
          <w:sz w:val="22"/>
          <w:szCs w:val="22"/>
        </w:rPr>
        <w:t xml:space="preserve">a minimum of </w:t>
      </w:r>
      <w:r w:rsidRPr="00B824CD">
        <w:rPr>
          <w:sz w:val="22"/>
          <w:szCs w:val="22"/>
          <w:highlight w:val="yellow"/>
          <w:shd w:val="clear" w:color="auto" w:fill="D9D9D9"/>
        </w:rPr>
        <w:t>[     ]</w:t>
      </w:r>
      <w:r w:rsidRPr="00B824CD">
        <w:rPr>
          <w:b/>
          <w:sz w:val="22"/>
          <w:szCs w:val="22"/>
        </w:rPr>
        <w:t xml:space="preserve"> </w:t>
      </w:r>
      <w:r w:rsidR="00011D3F" w:rsidRPr="00B824CD">
        <w:rPr>
          <w:sz w:val="22"/>
          <w:szCs w:val="22"/>
        </w:rPr>
        <w:t>D</w:t>
      </w:r>
      <w:r w:rsidRPr="00B824CD">
        <w:rPr>
          <w:sz w:val="22"/>
          <w:szCs w:val="22"/>
        </w:rPr>
        <w:t xml:space="preserve">ays after concrete thrust blocking is installed to perform pressure tests. If high-early strength cement is used for thrust blocking, </w:t>
      </w:r>
      <w:r w:rsidR="00011D3F" w:rsidRPr="00B824CD">
        <w:rPr>
          <w:sz w:val="22"/>
          <w:szCs w:val="22"/>
        </w:rPr>
        <w:t xml:space="preserve">the </w:t>
      </w:r>
      <w:r w:rsidRPr="00B824CD">
        <w:rPr>
          <w:sz w:val="22"/>
          <w:szCs w:val="22"/>
        </w:rPr>
        <w:t xml:space="preserve">wait may be reduced to </w:t>
      </w:r>
      <w:r w:rsidRPr="00B824CD">
        <w:rPr>
          <w:sz w:val="22"/>
          <w:szCs w:val="22"/>
          <w:highlight w:val="yellow"/>
          <w:shd w:val="clear" w:color="auto" w:fill="D9D9D9"/>
        </w:rPr>
        <w:t>[     ]</w:t>
      </w:r>
      <w:r w:rsidRPr="00B824CD">
        <w:rPr>
          <w:sz w:val="22"/>
          <w:szCs w:val="22"/>
        </w:rPr>
        <w:t xml:space="preserve"> </w:t>
      </w:r>
      <w:r w:rsidR="00011D3F" w:rsidRPr="00B824CD">
        <w:rPr>
          <w:sz w:val="22"/>
          <w:szCs w:val="22"/>
        </w:rPr>
        <w:t>D</w:t>
      </w:r>
      <w:r w:rsidRPr="00B824CD">
        <w:rPr>
          <w:sz w:val="22"/>
          <w:szCs w:val="22"/>
        </w:rPr>
        <w:t>ays.</w:t>
      </w:r>
    </w:p>
    <w:p w:rsidR="007F1C60" w:rsidRPr="00B824CD" w:rsidRDefault="007F1C60" w:rsidP="007F1C60">
      <w:pPr>
        <w:pStyle w:val="Heading4"/>
        <w:rPr>
          <w:sz w:val="22"/>
          <w:szCs w:val="22"/>
        </w:rPr>
      </w:pPr>
      <w:r w:rsidRPr="00B824CD">
        <w:rPr>
          <w:sz w:val="22"/>
          <w:szCs w:val="22"/>
        </w:rPr>
        <w:t>Prior to test</w:t>
      </w:r>
      <w:r w:rsidR="00011D3F" w:rsidRPr="00B824CD">
        <w:rPr>
          <w:sz w:val="22"/>
          <w:szCs w:val="22"/>
        </w:rPr>
        <w:t>ing</w:t>
      </w:r>
      <w:r w:rsidRPr="00B824CD">
        <w:rPr>
          <w:sz w:val="22"/>
          <w:szCs w:val="22"/>
        </w:rPr>
        <w:t>, remove or suitably isolate appurtenant instruments or devices that could be damaged by pressure testing.</w:t>
      </w:r>
    </w:p>
    <w:p w:rsidR="007F1C60" w:rsidRPr="00B824CD" w:rsidRDefault="007F1C60" w:rsidP="007F1C60">
      <w:pPr>
        <w:pStyle w:val="Heading4"/>
        <w:rPr>
          <w:sz w:val="22"/>
          <w:szCs w:val="22"/>
          <w:highlight w:val="yellow"/>
        </w:rPr>
      </w:pPr>
      <w:r w:rsidRPr="00B824CD">
        <w:rPr>
          <w:sz w:val="22"/>
          <w:szCs w:val="22"/>
          <w:highlight w:val="yellow"/>
          <w:shd w:val="clear" w:color="auto" w:fill="D9D9D9"/>
        </w:rPr>
        <w:t>[</w:t>
      </w:r>
      <w:proofErr w:type="gramStart"/>
      <w:r w:rsidRPr="00B824CD">
        <w:rPr>
          <w:sz w:val="22"/>
          <w:szCs w:val="22"/>
          <w:highlight w:val="yellow"/>
          <w:shd w:val="clear" w:color="auto" w:fill="D9D9D9"/>
        </w:rPr>
        <w:t>Chlorine ]</w:t>
      </w:r>
      <w:proofErr w:type="gramEnd"/>
      <w:r w:rsidRPr="00B824CD">
        <w:rPr>
          <w:sz w:val="22"/>
          <w:szCs w:val="22"/>
          <w:highlight w:val="yellow"/>
          <w:shd w:val="clear" w:color="auto" w:fill="D9D9D9"/>
        </w:rPr>
        <w:t xml:space="preserve"> [</w:t>
      </w:r>
      <w:proofErr w:type="gramStart"/>
      <w:r w:rsidRPr="00B824CD">
        <w:rPr>
          <w:sz w:val="22"/>
          <w:szCs w:val="22"/>
          <w:highlight w:val="yellow"/>
          <w:shd w:val="clear" w:color="auto" w:fill="D9D9D9"/>
        </w:rPr>
        <w:t>and</w:t>
      </w:r>
      <w:proofErr w:type="gramEnd"/>
      <w:r w:rsidRPr="00B824CD">
        <w:rPr>
          <w:sz w:val="22"/>
          <w:szCs w:val="22"/>
          <w:highlight w:val="yellow"/>
          <w:shd w:val="clear" w:color="auto" w:fill="D9D9D9"/>
        </w:rPr>
        <w:t>] [Sulfur Dioxide] [Piping: Test, dry, and clean in accordance with requirements of Chlorine Institute Pamphlet 6.]</w:t>
      </w:r>
    </w:p>
    <w:p w:rsidR="007F1C60" w:rsidRPr="00B824CD" w:rsidRDefault="007F1C60" w:rsidP="007F1C60">
      <w:pPr>
        <w:pStyle w:val="Heading4"/>
        <w:rPr>
          <w:sz w:val="22"/>
          <w:szCs w:val="22"/>
        </w:rPr>
      </w:pPr>
      <w:r w:rsidRPr="00B824CD">
        <w:rPr>
          <w:sz w:val="22"/>
          <w:szCs w:val="22"/>
        </w:rPr>
        <w:t>New Piping Connected to Existing Piping:</w:t>
      </w:r>
    </w:p>
    <w:p w:rsidR="007F1C60" w:rsidRPr="00B824CD" w:rsidRDefault="007F1C60" w:rsidP="007F1C60">
      <w:pPr>
        <w:pStyle w:val="Heading5"/>
        <w:rPr>
          <w:sz w:val="22"/>
          <w:szCs w:val="22"/>
        </w:rPr>
      </w:pPr>
      <w:r w:rsidRPr="00B824CD">
        <w:rPr>
          <w:sz w:val="22"/>
          <w:szCs w:val="22"/>
        </w:rPr>
        <w:t xml:space="preserve">Isolate new piping with grooved-end pipe caps, spectacle blinds, blind flanges, or as acceptable to </w:t>
      </w:r>
      <w:r w:rsidR="00302531" w:rsidRPr="00B824CD">
        <w:rPr>
          <w:sz w:val="22"/>
          <w:szCs w:val="22"/>
        </w:rPr>
        <w:t xml:space="preserve">the </w:t>
      </w:r>
      <w:r w:rsidR="00901D15" w:rsidRPr="00B824CD">
        <w:rPr>
          <w:sz w:val="22"/>
          <w:szCs w:val="22"/>
        </w:rPr>
        <w:t>Consultant.</w:t>
      </w:r>
    </w:p>
    <w:p w:rsidR="007F1C60" w:rsidRPr="00B824CD" w:rsidRDefault="007F1C60" w:rsidP="007F1C60">
      <w:pPr>
        <w:pStyle w:val="Heading5"/>
        <w:rPr>
          <w:sz w:val="22"/>
          <w:szCs w:val="22"/>
        </w:rPr>
      </w:pPr>
      <w:r w:rsidRPr="00B824CD">
        <w:rPr>
          <w:sz w:val="22"/>
          <w:szCs w:val="22"/>
        </w:rPr>
        <w:t>Test joint</w:t>
      </w:r>
      <w:r w:rsidR="00011D3F" w:rsidRPr="00B824CD">
        <w:rPr>
          <w:sz w:val="22"/>
          <w:szCs w:val="22"/>
        </w:rPr>
        <w:t>s</w:t>
      </w:r>
      <w:r w:rsidRPr="00B824CD">
        <w:rPr>
          <w:sz w:val="22"/>
          <w:szCs w:val="22"/>
        </w:rPr>
        <w:t xml:space="preserve"> between new piping and existing piping by methods that do not place </w:t>
      </w:r>
      <w:r w:rsidR="00011D3F" w:rsidRPr="00B824CD">
        <w:rPr>
          <w:sz w:val="22"/>
          <w:szCs w:val="22"/>
        </w:rPr>
        <w:t xml:space="preserve">the </w:t>
      </w:r>
      <w:r w:rsidRPr="00B824CD">
        <w:rPr>
          <w:sz w:val="22"/>
          <w:szCs w:val="22"/>
        </w:rPr>
        <w:t xml:space="preserve">entire existing system under test load, as approved by </w:t>
      </w:r>
      <w:r w:rsidR="00011D3F" w:rsidRPr="00B824CD">
        <w:rPr>
          <w:sz w:val="22"/>
          <w:szCs w:val="22"/>
        </w:rPr>
        <w:t xml:space="preserve">the </w:t>
      </w:r>
      <w:r w:rsidRPr="00B824CD">
        <w:rPr>
          <w:sz w:val="22"/>
          <w:szCs w:val="22"/>
          <w:highlight w:val="yellow"/>
        </w:rPr>
        <w:t>[</w:t>
      </w:r>
      <w:r w:rsidR="00901D15" w:rsidRPr="00B824CD">
        <w:rPr>
          <w:sz w:val="22"/>
          <w:szCs w:val="22"/>
          <w:highlight w:val="yellow"/>
        </w:rPr>
        <w:t>Consultant</w:t>
      </w:r>
      <w:r w:rsidRPr="00B824CD">
        <w:rPr>
          <w:sz w:val="22"/>
          <w:szCs w:val="22"/>
          <w:highlight w:val="yellow"/>
        </w:rPr>
        <w:t>.]</w:t>
      </w:r>
    </w:p>
    <w:p w:rsidR="007F1C60" w:rsidRPr="00B824CD" w:rsidRDefault="007F1C60" w:rsidP="007F1C60">
      <w:pPr>
        <w:pStyle w:val="Heading4"/>
        <w:rPr>
          <w:sz w:val="22"/>
          <w:szCs w:val="22"/>
        </w:rPr>
      </w:pPr>
      <w:r w:rsidRPr="00B824CD">
        <w:rPr>
          <w:sz w:val="22"/>
          <w:szCs w:val="22"/>
        </w:rPr>
        <w:t xml:space="preserve">Items that do not require testing include: </w:t>
      </w:r>
      <w:r w:rsidRPr="00B824CD">
        <w:rPr>
          <w:sz w:val="22"/>
          <w:szCs w:val="22"/>
          <w:highlight w:val="yellow"/>
        </w:rPr>
        <w:t>[Piping between wet</w:t>
      </w:r>
      <w:r w:rsidR="00901D15" w:rsidRPr="00B824CD">
        <w:rPr>
          <w:sz w:val="22"/>
          <w:szCs w:val="22"/>
          <w:highlight w:val="yellow"/>
        </w:rPr>
        <w:t xml:space="preserve"> </w:t>
      </w:r>
      <w:r w:rsidRPr="00B824CD">
        <w:rPr>
          <w:sz w:val="22"/>
          <w:szCs w:val="22"/>
          <w:highlight w:val="yellow"/>
        </w:rPr>
        <w:t>wells and wet</w:t>
      </w:r>
      <w:r w:rsidR="00901D15" w:rsidRPr="00B824CD">
        <w:rPr>
          <w:sz w:val="22"/>
          <w:szCs w:val="22"/>
          <w:highlight w:val="yellow"/>
        </w:rPr>
        <w:t xml:space="preserve"> </w:t>
      </w:r>
      <w:r w:rsidRPr="00B824CD">
        <w:rPr>
          <w:sz w:val="22"/>
          <w:szCs w:val="22"/>
          <w:highlight w:val="yellow"/>
        </w:rPr>
        <w:t>well isolation valves,] [Equipment seal drains,] [tank overflows to atmospheric vented drains,] [tank atmospheric vents.] [</w:t>
      </w:r>
      <w:proofErr w:type="gramStart"/>
      <w:r w:rsidRPr="00B824CD">
        <w:rPr>
          <w:sz w:val="22"/>
          <w:szCs w:val="22"/>
          <w:highlight w:val="yellow"/>
        </w:rPr>
        <w:t>and</w:t>
      </w:r>
      <w:proofErr w:type="gramEnd"/>
      <w:r w:rsidRPr="00B824CD">
        <w:rPr>
          <w:sz w:val="22"/>
          <w:szCs w:val="22"/>
          <w:highlight w:val="yellow"/>
        </w:rPr>
        <w:t>] [    .]</w:t>
      </w:r>
    </w:p>
    <w:p w:rsidR="007F1C60" w:rsidRPr="00B824CD" w:rsidRDefault="007F1C60" w:rsidP="007F1C60">
      <w:pPr>
        <w:pStyle w:val="Heading4"/>
        <w:rPr>
          <w:sz w:val="22"/>
          <w:szCs w:val="22"/>
          <w:highlight w:val="yellow"/>
        </w:rPr>
      </w:pPr>
      <w:r w:rsidRPr="00B824CD">
        <w:rPr>
          <w:sz w:val="22"/>
          <w:szCs w:val="22"/>
        </w:rPr>
        <w:t xml:space="preserve">Test Pressure: </w:t>
      </w:r>
      <w:r w:rsidRPr="00B824CD">
        <w:rPr>
          <w:sz w:val="22"/>
          <w:szCs w:val="22"/>
          <w:highlight w:val="yellow"/>
        </w:rPr>
        <w:t xml:space="preserve">[As indicated on </w:t>
      </w:r>
      <w:r w:rsidR="00302531" w:rsidRPr="00B824CD">
        <w:rPr>
          <w:sz w:val="22"/>
          <w:szCs w:val="22"/>
          <w:highlight w:val="yellow"/>
        </w:rPr>
        <w:t xml:space="preserve">the </w:t>
      </w:r>
      <w:r w:rsidRPr="00B824CD">
        <w:rPr>
          <w:sz w:val="22"/>
          <w:szCs w:val="22"/>
          <w:highlight w:val="yellow"/>
        </w:rPr>
        <w:t xml:space="preserve">Piping Schedule,] [As specified </w:t>
      </w:r>
      <w:r w:rsidR="00302531" w:rsidRPr="00B824CD">
        <w:rPr>
          <w:sz w:val="22"/>
          <w:szCs w:val="22"/>
          <w:highlight w:val="yellow"/>
        </w:rPr>
        <w:t>in this Section</w:t>
      </w:r>
      <w:r w:rsidRPr="00B824CD">
        <w:rPr>
          <w:sz w:val="22"/>
          <w:szCs w:val="22"/>
          <w:highlight w:val="yellow"/>
        </w:rPr>
        <w:t>,] [or as specified by</w:t>
      </w:r>
      <w:r w:rsidR="00302531" w:rsidRPr="00B824CD">
        <w:rPr>
          <w:sz w:val="22"/>
          <w:szCs w:val="22"/>
          <w:highlight w:val="yellow"/>
        </w:rPr>
        <w:t xml:space="preserve"> the</w:t>
      </w:r>
      <w:r w:rsidRPr="00B824CD">
        <w:rPr>
          <w:sz w:val="22"/>
          <w:szCs w:val="22"/>
          <w:highlight w:val="yellow"/>
        </w:rPr>
        <w:t xml:space="preserve"> equipment </w:t>
      </w:r>
      <w:proofErr w:type="gramStart"/>
      <w:r w:rsidRPr="00B824CD">
        <w:rPr>
          <w:sz w:val="22"/>
          <w:szCs w:val="22"/>
          <w:highlight w:val="yellow"/>
        </w:rPr>
        <w:t xml:space="preserve">manufacturer </w:t>
      </w:r>
      <w:r w:rsidR="00302531" w:rsidRPr="00B824CD">
        <w:rPr>
          <w:sz w:val="22"/>
          <w:szCs w:val="22"/>
          <w:highlight w:val="yellow"/>
        </w:rPr>
        <w:t>]</w:t>
      </w:r>
      <w:proofErr w:type="gramEnd"/>
    </w:p>
    <w:p w:rsidR="007F1C60" w:rsidRPr="00B824CD" w:rsidRDefault="007F1C60" w:rsidP="007F1C60">
      <w:pPr>
        <w:pStyle w:val="Heading3"/>
        <w:rPr>
          <w:sz w:val="22"/>
          <w:szCs w:val="22"/>
        </w:rPr>
      </w:pPr>
      <w:r w:rsidRPr="00B824CD">
        <w:rPr>
          <w:sz w:val="22"/>
          <w:szCs w:val="22"/>
        </w:rPr>
        <w:t>Test section may be filled with water and allowed to stand under low pressure prior to testing.</w:t>
      </w:r>
    </w:p>
    <w:p w:rsidR="007F1C60" w:rsidRPr="00B824CD" w:rsidRDefault="007F1C60" w:rsidP="007F1C60">
      <w:pPr>
        <w:pStyle w:val="Heading3"/>
        <w:rPr>
          <w:sz w:val="22"/>
          <w:szCs w:val="22"/>
        </w:rPr>
      </w:pPr>
      <w:r w:rsidRPr="00B824CD">
        <w:rPr>
          <w:sz w:val="22"/>
          <w:szCs w:val="22"/>
        </w:rPr>
        <w:t>Gravity Piping:</w:t>
      </w:r>
    </w:p>
    <w:p w:rsidR="007F1C60" w:rsidRPr="00B824CD" w:rsidRDefault="007F1C60" w:rsidP="007F1C60">
      <w:pPr>
        <w:pStyle w:val="Heading4"/>
        <w:rPr>
          <w:sz w:val="22"/>
          <w:szCs w:val="22"/>
        </w:rPr>
      </w:pPr>
      <w:r w:rsidRPr="00B824CD">
        <w:rPr>
          <w:sz w:val="22"/>
          <w:szCs w:val="22"/>
        </w:rPr>
        <w:t>Perform testing after service connections, manholes, and backfilling have been completed between stations to be tested.</w:t>
      </w:r>
    </w:p>
    <w:p w:rsidR="007F1C60" w:rsidRPr="00B824CD" w:rsidRDefault="007F1C60" w:rsidP="007F1C60">
      <w:pPr>
        <w:pStyle w:val="Heading4"/>
        <w:rPr>
          <w:sz w:val="22"/>
          <w:szCs w:val="22"/>
        </w:rPr>
      </w:pPr>
      <w:r w:rsidRPr="00B824CD">
        <w:rPr>
          <w:sz w:val="22"/>
          <w:szCs w:val="22"/>
        </w:rPr>
        <w:t xml:space="preserve">Determine groundwater level at time of testing by exploratory holes or other method acceptable to </w:t>
      </w:r>
      <w:r w:rsidR="00EA6832">
        <w:rPr>
          <w:sz w:val="22"/>
          <w:szCs w:val="22"/>
        </w:rPr>
        <w:t xml:space="preserve">the </w:t>
      </w:r>
      <w:r w:rsidRPr="00B824CD">
        <w:rPr>
          <w:sz w:val="22"/>
          <w:szCs w:val="22"/>
          <w:highlight w:val="yellow"/>
          <w:shd w:val="clear" w:color="auto" w:fill="D9D9D9"/>
        </w:rPr>
        <w:t>[</w:t>
      </w:r>
      <w:r w:rsidR="00901D15" w:rsidRPr="00B824CD">
        <w:rPr>
          <w:sz w:val="22"/>
          <w:szCs w:val="22"/>
          <w:highlight w:val="yellow"/>
          <w:shd w:val="clear" w:color="auto" w:fill="D9D9D9"/>
        </w:rPr>
        <w:t>Consultant</w:t>
      </w:r>
      <w:r w:rsidRPr="00B824CD">
        <w:rPr>
          <w:sz w:val="22"/>
          <w:szCs w:val="22"/>
          <w:highlight w:val="yellow"/>
          <w:shd w:val="clear" w:color="auto" w:fill="D9D9D9"/>
        </w:rPr>
        <w:t>]</w:t>
      </w:r>
      <w:r w:rsidRPr="00B824CD">
        <w:rPr>
          <w:sz w:val="22"/>
          <w:szCs w:val="22"/>
        </w:rPr>
        <w:t>.</w:t>
      </w:r>
    </w:p>
    <w:p w:rsidR="007F1C60" w:rsidRPr="00B824CD" w:rsidRDefault="007F1C60" w:rsidP="007F1C60">
      <w:pPr>
        <w:pStyle w:val="Heading4"/>
        <w:rPr>
          <w:sz w:val="22"/>
          <w:szCs w:val="22"/>
        </w:rPr>
      </w:pPr>
      <w:r w:rsidRPr="00B824CD">
        <w:rPr>
          <w:sz w:val="22"/>
          <w:szCs w:val="22"/>
        </w:rPr>
        <w:t>Pipe 1</w:t>
      </w:r>
      <w:r w:rsidR="00901D15" w:rsidRPr="00B824CD">
        <w:rPr>
          <w:sz w:val="22"/>
          <w:szCs w:val="22"/>
        </w:rPr>
        <w:t>,</w:t>
      </w:r>
      <w:r w:rsidRPr="00B824CD">
        <w:rPr>
          <w:sz w:val="22"/>
          <w:szCs w:val="22"/>
        </w:rPr>
        <w:t>050 mm Diameter and Larger: Joint testing device may be used to isolate and test individual joints.</w:t>
      </w:r>
    </w:p>
    <w:p w:rsidR="007F1C60" w:rsidRPr="005D13DC" w:rsidRDefault="007F1C60" w:rsidP="005D13DC">
      <w:pPr>
        <w:pStyle w:val="Heading2"/>
      </w:pPr>
      <w:r w:rsidRPr="005D13DC">
        <w:t>Hydrostatic Test</w:t>
      </w:r>
      <w:r w:rsidR="00901D15" w:rsidRPr="005D13DC">
        <w:t xml:space="preserve"> </w:t>
      </w:r>
      <w:r w:rsidRPr="005D13DC">
        <w:t>for Pressure Piping</w:t>
      </w:r>
    </w:p>
    <w:p w:rsidR="007F1C60" w:rsidRPr="00B824CD" w:rsidRDefault="007F1C60" w:rsidP="007F1C60">
      <w:pPr>
        <w:pStyle w:val="Heading3"/>
        <w:rPr>
          <w:sz w:val="22"/>
          <w:szCs w:val="22"/>
        </w:rPr>
      </w:pPr>
      <w:r w:rsidRPr="00B824CD">
        <w:rPr>
          <w:sz w:val="22"/>
          <w:szCs w:val="22"/>
        </w:rPr>
        <w:lastRenderedPageBreak/>
        <w:t xml:space="preserve">Fluid: Clean water of such quality to prevent corrosion of materials in </w:t>
      </w:r>
      <w:r w:rsidR="00302531" w:rsidRPr="00B824CD">
        <w:rPr>
          <w:sz w:val="22"/>
          <w:szCs w:val="22"/>
        </w:rPr>
        <w:t xml:space="preserve">the </w:t>
      </w:r>
      <w:r w:rsidRPr="00B824CD">
        <w:rPr>
          <w:sz w:val="22"/>
          <w:szCs w:val="22"/>
        </w:rPr>
        <w:t>piping system.</w:t>
      </w:r>
    </w:p>
    <w:p w:rsidR="007F1C60" w:rsidRPr="00B824CD" w:rsidRDefault="007F1C60" w:rsidP="007F1C60">
      <w:pPr>
        <w:pStyle w:val="Heading3"/>
        <w:rPr>
          <w:sz w:val="22"/>
          <w:szCs w:val="22"/>
        </w:rPr>
      </w:pPr>
      <w:r w:rsidRPr="00B824CD">
        <w:rPr>
          <w:sz w:val="22"/>
          <w:szCs w:val="22"/>
        </w:rPr>
        <w:t>Exposed Piping:</w:t>
      </w:r>
    </w:p>
    <w:p w:rsidR="007F1C60" w:rsidRPr="00B824CD" w:rsidRDefault="007F1C60" w:rsidP="007F1C60">
      <w:pPr>
        <w:pStyle w:val="Heading4"/>
        <w:rPr>
          <w:sz w:val="22"/>
          <w:szCs w:val="22"/>
        </w:rPr>
      </w:pPr>
      <w:r w:rsidRPr="00B824CD">
        <w:rPr>
          <w:sz w:val="22"/>
          <w:szCs w:val="22"/>
        </w:rPr>
        <w:t>Perform testing on installed piping prior to application of insulation.</w:t>
      </w:r>
    </w:p>
    <w:p w:rsidR="007F1C60" w:rsidRPr="00B824CD" w:rsidRDefault="007F1C60" w:rsidP="007F1C60">
      <w:pPr>
        <w:pStyle w:val="Heading4"/>
        <w:rPr>
          <w:sz w:val="22"/>
          <w:szCs w:val="22"/>
        </w:rPr>
      </w:pPr>
      <w:r w:rsidRPr="00B824CD">
        <w:rPr>
          <w:sz w:val="22"/>
          <w:szCs w:val="22"/>
        </w:rPr>
        <w:t>Maximum Filling Velocity: 0.076 metr</w:t>
      </w:r>
      <w:r w:rsidR="005D559D" w:rsidRPr="00B824CD">
        <w:rPr>
          <w:sz w:val="22"/>
          <w:szCs w:val="22"/>
        </w:rPr>
        <w:t>es</w:t>
      </w:r>
      <w:r w:rsidRPr="00B824CD">
        <w:rPr>
          <w:sz w:val="22"/>
          <w:szCs w:val="22"/>
        </w:rPr>
        <w:t xml:space="preserve"> per second, applied over full area of pipe.</w:t>
      </w:r>
    </w:p>
    <w:p w:rsidR="007F1C60" w:rsidRPr="00B824CD" w:rsidRDefault="007F1C60" w:rsidP="007F1C60">
      <w:pPr>
        <w:pStyle w:val="Heading4"/>
        <w:rPr>
          <w:sz w:val="22"/>
          <w:szCs w:val="22"/>
        </w:rPr>
      </w:pPr>
      <w:r w:rsidRPr="00B824CD">
        <w:rPr>
          <w:sz w:val="22"/>
          <w:szCs w:val="22"/>
        </w:rPr>
        <w:t>Vent piping during filling. Open vents at high points of piping system or loosen flanges, using at least four bolts, or use equipment vents to purge air pockets.</w:t>
      </w:r>
    </w:p>
    <w:p w:rsidR="007F1C60" w:rsidRPr="00B824CD" w:rsidRDefault="007F1C60" w:rsidP="007F1C60">
      <w:pPr>
        <w:pStyle w:val="Heading4"/>
        <w:rPr>
          <w:sz w:val="22"/>
          <w:szCs w:val="22"/>
        </w:rPr>
      </w:pPr>
      <w:r w:rsidRPr="00B824CD">
        <w:rPr>
          <w:sz w:val="22"/>
          <w:szCs w:val="22"/>
        </w:rPr>
        <w:t>Maintain hydrostatic test pressure continuously for</w:t>
      </w:r>
      <w:r w:rsidR="00771EEC" w:rsidRPr="00B824CD">
        <w:rPr>
          <w:sz w:val="22"/>
          <w:szCs w:val="22"/>
        </w:rPr>
        <w:t xml:space="preserve"> a minimum of</w:t>
      </w:r>
      <w:r w:rsidRPr="00B824CD">
        <w:rPr>
          <w:sz w:val="22"/>
          <w:szCs w:val="22"/>
        </w:rPr>
        <w:t xml:space="preserve"> </w:t>
      </w:r>
      <w:r w:rsidRPr="00B824CD">
        <w:rPr>
          <w:sz w:val="22"/>
          <w:szCs w:val="22"/>
          <w:highlight w:val="yellow"/>
          <w:shd w:val="clear" w:color="auto" w:fill="D9D9D9"/>
        </w:rPr>
        <w:t>[30] [60] [     ]</w:t>
      </w:r>
      <w:r w:rsidRPr="00B824CD">
        <w:rPr>
          <w:b/>
          <w:sz w:val="22"/>
          <w:szCs w:val="22"/>
        </w:rPr>
        <w:t xml:space="preserve"> </w:t>
      </w:r>
      <w:r w:rsidRPr="00B824CD">
        <w:rPr>
          <w:sz w:val="22"/>
          <w:szCs w:val="22"/>
        </w:rPr>
        <w:t>minutes, and for such additional time as necessary to conduct examinations for leakage.</w:t>
      </w:r>
    </w:p>
    <w:p w:rsidR="007F1C60" w:rsidRPr="00B824CD" w:rsidRDefault="007F1C60" w:rsidP="007F1C60">
      <w:pPr>
        <w:pStyle w:val="Heading4"/>
        <w:rPr>
          <w:sz w:val="22"/>
          <w:szCs w:val="22"/>
        </w:rPr>
      </w:pPr>
      <w:r w:rsidRPr="00B824CD">
        <w:rPr>
          <w:sz w:val="22"/>
          <w:szCs w:val="22"/>
        </w:rPr>
        <w:t xml:space="preserve">Examine </w:t>
      </w:r>
      <w:r w:rsidR="00771EEC" w:rsidRPr="00B824CD">
        <w:rPr>
          <w:sz w:val="22"/>
          <w:szCs w:val="22"/>
        </w:rPr>
        <w:t xml:space="preserve">all </w:t>
      </w:r>
      <w:r w:rsidRPr="00B824CD">
        <w:rPr>
          <w:sz w:val="22"/>
          <w:szCs w:val="22"/>
        </w:rPr>
        <w:t>joints and connections for leakage.</w:t>
      </w:r>
    </w:p>
    <w:p w:rsidR="007F1C60" w:rsidRPr="00B824CD" w:rsidRDefault="007F1C60" w:rsidP="007F1C60">
      <w:pPr>
        <w:pStyle w:val="Heading4"/>
        <w:rPr>
          <w:sz w:val="22"/>
          <w:szCs w:val="22"/>
        </w:rPr>
      </w:pPr>
      <w:r w:rsidRPr="00B824CD">
        <w:rPr>
          <w:sz w:val="22"/>
          <w:szCs w:val="22"/>
        </w:rPr>
        <w:t xml:space="preserve">Correct </w:t>
      </w:r>
      <w:r w:rsidR="00771EEC" w:rsidRPr="00B824CD">
        <w:rPr>
          <w:sz w:val="22"/>
          <w:szCs w:val="22"/>
        </w:rPr>
        <w:t xml:space="preserve">all </w:t>
      </w:r>
      <w:r w:rsidRPr="00B824CD">
        <w:rPr>
          <w:sz w:val="22"/>
          <w:szCs w:val="22"/>
        </w:rPr>
        <w:t>visible leakage and retest as specified</w:t>
      </w:r>
      <w:r w:rsidR="00771EEC" w:rsidRPr="00B824CD">
        <w:rPr>
          <w:sz w:val="22"/>
          <w:szCs w:val="22"/>
        </w:rPr>
        <w:t xml:space="preserve"> herein</w:t>
      </w:r>
      <w:r w:rsidRPr="00B824CD">
        <w:rPr>
          <w:sz w:val="22"/>
          <w:szCs w:val="22"/>
        </w:rPr>
        <w:t>.</w:t>
      </w:r>
    </w:p>
    <w:p w:rsidR="007F1C60" w:rsidRPr="00B824CD" w:rsidRDefault="007F1C60" w:rsidP="007F1C60">
      <w:pPr>
        <w:pStyle w:val="Heading4"/>
        <w:rPr>
          <w:sz w:val="22"/>
          <w:szCs w:val="22"/>
          <w:highlight w:val="yellow"/>
        </w:rPr>
      </w:pPr>
      <w:r w:rsidRPr="00B824CD">
        <w:rPr>
          <w:sz w:val="22"/>
          <w:szCs w:val="22"/>
          <w:highlight w:val="yellow"/>
          <w:shd w:val="clear" w:color="auto" w:fill="D9D9D9"/>
        </w:rPr>
        <w:t xml:space="preserve">[Leave pipe full of water after repair of leaks.] </w:t>
      </w:r>
      <w:proofErr w:type="gramStart"/>
      <w:r w:rsidRPr="00B824CD">
        <w:rPr>
          <w:sz w:val="22"/>
          <w:szCs w:val="22"/>
          <w:highlight w:val="yellow"/>
          <w:shd w:val="clear" w:color="auto" w:fill="D9D9D9"/>
        </w:rPr>
        <w:t>[Empty pipe of water prior to final cleaning or disinfection.]</w:t>
      </w:r>
      <w:proofErr w:type="gramEnd"/>
    </w:p>
    <w:p w:rsidR="007F1C60" w:rsidRPr="00B824CD" w:rsidRDefault="007F1C60" w:rsidP="007F1C60">
      <w:pPr>
        <w:pStyle w:val="Heading3"/>
        <w:rPr>
          <w:sz w:val="22"/>
          <w:szCs w:val="22"/>
        </w:rPr>
      </w:pPr>
      <w:r w:rsidRPr="00B824CD">
        <w:rPr>
          <w:sz w:val="22"/>
          <w:szCs w:val="22"/>
        </w:rPr>
        <w:t>Buried Piping:</w:t>
      </w:r>
    </w:p>
    <w:p w:rsidR="007F1C60" w:rsidRPr="00B824CD" w:rsidRDefault="007F1C60" w:rsidP="007F1C60">
      <w:pPr>
        <w:pStyle w:val="Heading4"/>
        <w:rPr>
          <w:sz w:val="22"/>
          <w:szCs w:val="22"/>
        </w:rPr>
      </w:pPr>
      <w:r w:rsidRPr="00B824CD">
        <w:rPr>
          <w:sz w:val="22"/>
          <w:szCs w:val="22"/>
        </w:rPr>
        <w:t>Test after backfilling has been completed.</w:t>
      </w:r>
    </w:p>
    <w:p w:rsidR="007F1C60" w:rsidRPr="00B824CD" w:rsidRDefault="007F1C60" w:rsidP="007F1C60">
      <w:pPr>
        <w:pStyle w:val="Heading4"/>
        <w:rPr>
          <w:sz w:val="22"/>
          <w:szCs w:val="22"/>
        </w:rPr>
      </w:pPr>
      <w:r w:rsidRPr="00B824CD">
        <w:rPr>
          <w:sz w:val="22"/>
          <w:szCs w:val="22"/>
        </w:rPr>
        <w:t>Expel air from piping system during filling.</w:t>
      </w:r>
    </w:p>
    <w:p w:rsidR="007F1C60" w:rsidRPr="00B824CD" w:rsidRDefault="007F1C60" w:rsidP="007F1C60">
      <w:pPr>
        <w:pStyle w:val="Heading4"/>
        <w:rPr>
          <w:sz w:val="22"/>
          <w:szCs w:val="22"/>
        </w:rPr>
      </w:pPr>
      <w:r w:rsidRPr="00B824CD">
        <w:rPr>
          <w:sz w:val="22"/>
          <w:szCs w:val="22"/>
        </w:rPr>
        <w:t xml:space="preserve">Apply and maintain specified test pressure with hydraulic force pump. </w:t>
      </w:r>
      <w:proofErr w:type="gramStart"/>
      <w:r w:rsidRPr="00B824CD">
        <w:rPr>
          <w:sz w:val="22"/>
          <w:szCs w:val="22"/>
        </w:rPr>
        <w:t>Valve off piping system when test pressure is reached.</w:t>
      </w:r>
      <w:proofErr w:type="gramEnd"/>
    </w:p>
    <w:p w:rsidR="007F1C60" w:rsidRPr="00B824CD" w:rsidRDefault="007F1C60" w:rsidP="007F1C60">
      <w:pPr>
        <w:pStyle w:val="Heading4"/>
        <w:rPr>
          <w:sz w:val="22"/>
          <w:szCs w:val="22"/>
        </w:rPr>
      </w:pPr>
      <w:r w:rsidRPr="00B824CD">
        <w:rPr>
          <w:sz w:val="22"/>
          <w:szCs w:val="22"/>
        </w:rPr>
        <w:t>Maintain hydrostatic test pressure continuously for</w:t>
      </w:r>
      <w:r w:rsidR="0090391F" w:rsidRPr="00B824CD">
        <w:rPr>
          <w:sz w:val="22"/>
          <w:szCs w:val="22"/>
        </w:rPr>
        <w:t xml:space="preserve"> a minimum of</w:t>
      </w:r>
      <w:r w:rsidRPr="00B824CD">
        <w:rPr>
          <w:sz w:val="22"/>
          <w:szCs w:val="22"/>
        </w:rPr>
        <w:t xml:space="preserve"> </w:t>
      </w:r>
      <w:r w:rsidRPr="00B824CD">
        <w:rPr>
          <w:sz w:val="22"/>
          <w:szCs w:val="22"/>
          <w:highlight w:val="yellow"/>
          <w:shd w:val="clear" w:color="auto" w:fill="D9D9D9"/>
        </w:rPr>
        <w:t>[2] [</w:t>
      </w:r>
      <w:r w:rsidR="0074702D" w:rsidRPr="00B824CD">
        <w:rPr>
          <w:sz w:val="22"/>
          <w:szCs w:val="22"/>
          <w:highlight w:val="yellow"/>
          <w:shd w:val="clear" w:color="auto" w:fill="D9D9D9"/>
        </w:rPr>
        <w:t>     </w:t>
      </w:r>
      <w:r w:rsidRPr="00B824CD">
        <w:rPr>
          <w:sz w:val="22"/>
          <w:szCs w:val="22"/>
          <w:highlight w:val="yellow"/>
          <w:shd w:val="clear" w:color="auto" w:fill="D9D9D9"/>
        </w:rPr>
        <w:t>]</w:t>
      </w:r>
      <w:r w:rsidRPr="00B824CD">
        <w:rPr>
          <w:b/>
          <w:sz w:val="22"/>
          <w:szCs w:val="22"/>
        </w:rPr>
        <w:t xml:space="preserve"> </w:t>
      </w:r>
      <w:r w:rsidRPr="00B824CD">
        <w:rPr>
          <w:sz w:val="22"/>
          <w:szCs w:val="22"/>
        </w:rPr>
        <w:t>hours, reopening</w:t>
      </w:r>
      <w:r w:rsidR="0090391F" w:rsidRPr="00B824CD">
        <w:rPr>
          <w:sz w:val="22"/>
          <w:szCs w:val="22"/>
        </w:rPr>
        <w:t xml:space="preserve"> the</w:t>
      </w:r>
      <w:r w:rsidRPr="00B824CD">
        <w:rPr>
          <w:sz w:val="22"/>
          <w:szCs w:val="22"/>
        </w:rPr>
        <w:t xml:space="preserve"> isolation valve only as necessary to restore test pressure.</w:t>
      </w:r>
    </w:p>
    <w:p w:rsidR="007F1C60" w:rsidRPr="00B824CD" w:rsidRDefault="007F1C60" w:rsidP="007F1C60">
      <w:pPr>
        <w:pStyle w:val="Heading4"/>
        <w:rPr>
          <w:sz w:val="22"/>
          <w:szCs w:val="22"/>
        </w:rPr>
      </w:pPr>
      <w:r w:rsidRPr="00B824CD">
        <w:rPr>
          <w:sz w:val="22"/>
          <w:szCs w:val="22"/>
        </w:rPr>
        <w:t>Determine actual leakage by measuring quantity of water necessary to maintain specified test pressure for</w:t>
      </w:r>
      <w:r w:rsidR="0090391F" w:rsidRPr="00B824CD">
        <w:rPr>
          <w:sz w:val="22"/>
          <w:szCs w:val="22"/>
        </w:rPr>
        <w:t xml:space="preserve"> the</w:t>
      </w:r>
      <w:r w:rsidRPr="00B824CD">
        <w:rPr>
          <w:sz w:val="22"/>
          <w:szCs w:val="22"/>
        </w:rPr>
        <w:t xml:space="preserve"> duration of </w:t>
      </w:r>
      <w:r w:rsidR="0090391F" w:rsidRPr="00B824CD">
        <w:rPr>
          <w:sz w:val="22"/>
          <w:szCs w:val="22"/>
        </w:rPr>
        <w:t xml:space="preserve">the </w:t>
      </w:r>
      <w:r w:rsidRPr="00B824CD">
        <w:rPr>
          <w:sz w:val="22"/>
          <w:szCs w:val="22"/>
        </w:rPr>
        <w:t>test.</w:t>
      </w:r>
    </w:p>
    <w:p w:rsidR="007F1C60" w:rsidRPr="00B824CD" w:rsidRDefault="007F1C60" w:rsidP="007F1C60">
      <w:pPr>
        <w:pStyle w:val="Heading4"/>
        <w:rPr>
          <w:sz w:val="22"/>
          <w:szCs w:val="22"/>
        </w:rPr>
      </w:pPr>
      <w:r w:rsidRPr="00B824CD">
        <w:rPr>
          <w:sz w:val="22"/>
          <w:szCs w:val="22"/>
        </w:rPr>
        <w:t>Maximum Allowable Leakage:</w:t>
      </w:r>
      <w:bookmarkStart w:id="2" w:name="_GoBack"/>
      <w:bookmarkEnd w:id="2"/>
    </w:p>
    <w:p w:rsidR="007F1C60" w:rsidRPr="00294BE1" w:rsidRDefault="00294BE1" w:rsidP="006F4F2A">
      <w:pPr>
        <w:pStyle w:val="BodyText"/>
        <w:spacing w:before="240"/>
        <w:ind w:left="2880"/>
        <w:rPr>
          <w:rFonts w:ascii="Calibri" w:hAnsi="Calibri" w:cs="Arial"/>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LD</m:t>
              </m:r>
              <m:rad>
                <m:radPr>
                  <m:degHide m:val="1"/>
                  <m:ctrlPr>
                    <w:rPr>
                      <w:rFonts w:ascii="Cambria Math" w:hAnsi="Cambria Math"/>
                      <w:i/>
                    </w:rPr>
                  </m:ctrlPr>
                </m:radPr>
                <m:deg/>
                <m:e>
                  <m:r>
                    <w:rPr>
                      <w:rFonts w:ascii="Cambria Math" w:hAnsi="Cambria Math"/>
                    </w:rPr>
                    <m:t>P</m:t>
                  </m:r>
                </m:e>
              </m:rad>
            </m:num>
            <m:den>
              <m:r>
                <w:rPr>
                  <w:rFonts w:ascii="Cambria Math" w:hAnsi="Cambria Math"/>
                </w:rPr>
                <m:t>795</m:t>
              </m:r>
              <m:r>
                <w:rPr>
                  <w:rFonts w:ascii="Cambria Math" w:hAnsi="Cambria Math"/>
                </w:rPr>
                <m:t>,000</m:t>
              </m:r>
            </m:den>
          </m:f>
        </m:oMath>
      </m:oMathPara>
    </w:p>
    <w:p w:rsidR="007F1C60" w:rsidRPr="00E24EA4" w:rsidRDefault="007F1C60" w:rsidP="006F4F2A">
      <w:pPr>
        <w:pStyle w:val="BodyText"/>
        <w:ind w:left="2880"/>
        <w:rPr>
          <w:rFonts w:ascii="Calibri" w:hAnsi="Calibri" w:cs="Arial"/>
        </w:rPr>
      </w:pPr>
      <w:proofErr w:type="gramStart"/>
      <w:r w:rsidRPr="00E24EA4">
        <w:rPr>
          <w:rFonts w:ascii="Calibri" w:hAnsi="Calibri" w:cs="Arial"/>
        </w:rPr>
        <w:t>where</w:t>
      </w:r>
      <w:proofErr w:type="gramEnd"/>
      <w:r w:rsidRPr="00E24EA4">
        <w:rPr>
          <w:rFonts w:ascii="Calibri" w:hAnsi="Calibri" w:cs="Arial"/>
        </w:rPr>
        <w:t>:</w:t>
      </w:r>
    </w:p>
    <w:p w:rsidR="007F1C60" w:rsidRPr="00E24EA4" w:rsidRDefault="00294BE1" w:rsidP="006F4F2A">
      <w:pPr>
        <w:pStyle w:val="BodyText"/>
        <w:spacing w:after="0"/>
        <w:ind w:left="2880"/>
        <w:rPr>
          <w:rFonts w:ascii="Calibri" w:hAnsi="Calibri" w:cs="Arial"/>
        </w:rPr>
      </w:pPr>
      <w:proofErr w:type="spellStart"/>
      <w:proofErr w:type="gramStart"/>
      <w:r w:rsidRPr="00294BE1">
        <w:rPr>
          <w:rFonts w:ascii="Calibri" w:hAnsi="Calibri" w:cs="Arial"/>
          <w:i/>
        </w:rPr>
        <w:t>Q</w:t>
      </w:r>
      <w:r w:rsidRPr="00294BE1">
        <w:rPr>
          <w:rFonts w:ascii="Calibri" w:hAnsi="Calibri" w:cs="Arial"/>
          <w:i/>
          <w:vertAlign w:val="subscript"/>
        </w:rPr>
        <w:t>m</w:t>
      </w:r>
      <w:proofErr w:type="spellEnd"/>
      <w:proofErr w:type="gramEnd"/>
      <w:r w:rsidR="007F1C60" w:rsidRPr="00E24EA4">
        <w:rPr>
          <w:rFonts w:ascii="Calibri" w:hAnsi="Calibri" w:cs="Arial"/>
        </w:rPr>
        <w:tab/>
        <w:t>=</w:t>
      </w:r>
      <w:r w:rsidR="007F1C60" w:rsidRPr="00E24EA4">
        <w:rPr>
          <w:rFonts w:ascii="Calibri" w:hAnsi="Calibri" w:cs="Arial"/>
        </w:rPr>
        <w:tab/>
        <w:t>A</w:t>
      </w:r>
      <w:r>
        <w:rPr>
          <w:rFonts w:ascii="Calibri" w:hAnsi="Calibri" w:cs="Arial"/>
        </w:rPr>
        <w:t>llowable leakage, in litres per hour</w:t>
      </w:r>
      <w:r w:rsidR="007F1C60" w:rsidRPr="00E24EA4">
        <w:rPr>
          <w:rFonts w:ascii="Calibri" w:hAnsi="Calibri" w:cs="Arial"/>
        </w:rPr>
        <w:t>.</w:t>
      </w:r>
      <w:r w:rsidR="007F1C60" w:rsidRPr="00E24EA4">
        <w:rPr>
          <w:rFonts w:ascii="Calibri" w:hAnsi="Calibri" w:cs="Arial"/>
        </w:rPr>
        <w:br/>
      </w:r>
      <w:r>
        <w:rPr>
          <w:rFonts w:ascii="Calibri" w:hAnsi="Calibri" w:cs="Arial"/>
        </w:rPr>
        <w:t>L</w:t>
      </w:r>
      <w:r w:rsidR="007F1C60" w:rsidRPr="00E24EA4">
        <w:rPr>
          <w:rFonts w:ascii="Calibri" w:hAnsi="Calibri" w:cs="Arial"/>
        </w:rPr>
        <w:tab/>
        <w:t>=</w:t>
      </w:r>
      <w:r w:rsidR="007F1C60" w:rsidRPr="00E24EA4">
        <w:rPr>
          <w:rFonts w:ascii="Calibri" w:hAnsi="Calibri" w:cs="Arial"/>
        </w:rPr>
        <w:tab/>
        <w:t xml:space="preserve">Length of pipe </w:t>
      </w:r>
      <w:r>
        <w:rPr>
          <w:rFonts w:ascii="Calibri" w:hAnsi="Calibri" w:cs="Arial"/>
        </w:rPr>
        <w:t xml:space="preserve">section being </w:t>
      </w:r>
      <w:r w:rsidR="007F1C60" w:rsidRPr="00E24EA4">
        <w:rPr>
          <w:rFonts w:ascii="Calibri" w:hAnsi="Calibri" w:cs="Arial"/>
        </w:rPr>
        <w:t>tested, in metre</w:t>
      </w:r>
      <w:r>
        <w:rPr>
          <w:rFonts w:ascii="Calibri" w:hAnsi="Calibri" w:cs="Arial"/>
        </w:rPr>
        <w:t>s</w:t>
      </w:r>
      <w:r w:rsidR="007F1C60" w:rsidRPr="00E24EA4">
        <w:rPr>
          <w:rFonts w:ascii="Calibri" w:hAnsi="Calibri" w:cs="Arial"/>
        </w:rPr>
        <w:t>.</w:t>
      </w:r>
      <w:r w:rsidR="007F1C60" w:rsidRPr="00E24EA4">
        <w:rPr>
          <w:rFonts w:ascii="Calibri" w:hAnsi="Calibri" w:cs="Arial"/>
        </w:rPr>
        <w:br/>
        <w:t>D</w:t>
      </w:r>
      <w:r w:rsidR="007F1C60" w:rsidRPr="00E24EA4">
        <w:rPr>
          <w:rFonts w:ascii="Calibri" w:hAnsi="Calibri" w:cs="Arial"/>
        </w:rPr>
        <w:tab/>
        <w:t>=</w:t>
      </w:r>
      <w:r w:rsidR="007F1C60" w:rsidRPr="00E24EA4">
        <w:rPr>
          <w:rFonts w:ascii="Calibri" w:hAnsi="Calibri" w:cs="Arial"/>
        </w:rPr>
        <w:tab/>
        <w:t>Nominal diameter of pipe, in mi</w:t>
      </w:r>
      <w:r w:rsidR="00B14264" w:rsidRPr="00E24EA4">
        <w:rPr>
          <w:rFonts w:ascii="Calibri" w:hAnsi="Calibri" w:cs="Arial"/>
        </w:rPr>
        <w:t>l</w:t>
      </w:r>
      <w:r w:rsidR="007F1C60" w:rsidRPr="00E24EA4">
        <w:rPr>
          <w:rFonts w:ascii="Calibri" w:hAnsi="Calibri" w:cs="Arial"/>
        </w:rPr>
        <w:t>limetr</w:t>
      </w:r>
      <w:r w:rsidR="00B14264" w:rsidRPr="00E24EA4">
        <w:rPr>
          <w:rFonts w:ascii="Calibri" w:hAnsi="Calibri" w:cs="Arial"/>
        </w:rPr>
        <w:t>e</w:t>
      </w:r>
      <w:r>
        <w:rPr>
          <w:rFonts w:ascii="Calibri" w:hAnsi="Calibri" w:cs="Arial"/>
        </w:rPr>
        <w:t>s</w:t>
      </w:r>
      <w:r w:rsidR="007F1C60" w:rsidRPr="00E24EA4">
        <w:rPr>
          <w:rFonts w:ascii="Calibri" w:hAnsi="Calibri" w:cs="Arial"/>
        </w:rPr>
        <w:t>.</w:t>
      </w:r>
      <w:r w:rsidR="007F1C60" w:rsidRPr="00E24EA4">
        <w:rPr>
          <w:rFonts w:ascii="Calibri" w:hAnsi="Calibri" w:cs="Arial"/>
        </w:rPr>
        <w:br/>
        <w:t>P</w:t>
      </w:r>
      <w:r w:rsidR="007F1C60" w:rsidRPr="00E24EA4">
        <w:rPr>
          <w:rFonts w:ascii="Calibri" w:hAnsi="Calibri" w:cs="Arial"/>
        </w:rPr>
        <w:tab/>
        <w:t>=</w:t>
      </w:r>
      <w:r w:rsidR="007F1C60" w:rsidRPr="00E24EA4">
        <w:rPr>
          <w:rFonts w:ascii="Calibri" w:hAnsi="Calibri" w:cs="Arial"/>
        </w:rPr>
        <w:tab/>
      </w:r>
      <w:r>
        <w:rPr>
          <w:rFonts w:ascii="Calibri" w:hAnsi="Calibri" w:cs="Arial"/>
        </w:rPr>
        <w:t>Average t</w:t>
      </w:r>
      <w:r w:rsidR="007F1C60" w:rsidRPr="00E24EA4">
        <w:rPr>
          <w:rFonts w:ascii="Calibri" w:hAnsi="Calibri" w:cs="Arial"/>
        </w:rPr>
        <w:t>est pressure during leakage test, in k</w:t>
      </w:r>
      <w:r>
        <w:rPr>
          <w:rFonts w:ascii="Calibri" w:hAnsi="Calibri" w:cs="Arial"/>
        </w:rPr>
        <w:t>ilopascals.</w:t>
      </w:r>
    </w:p>
    <w:p w:rsidR="007F1C60" w:rsidRPr="00E24EA4" w:rsidRDefault="007F1C60" w:rsidP="00E24EA4">
      <w:pPr>
        <w:pStyle w:val="Heading4"/>
        <w:spacing w:before="240"/>
        <w:rPr>
          <w:sz w:val="22"/>
          <w:szCs w:val="22"/>
        </w:rPr>
      </w:pPr>
      <w:r w:rsidRPr="00E24EA4">
        <w:rPr>
          <w:sz w:val="22"/>
          <w:szCs w:val="22"/>
        </w:rPr>
        <w:t>Correct leakage greater than allowable, and re</w:t>
      </w:r>
      <w:r w:rsidR="00260CC2" w:rsidRPr="00E24EA4">
        <w:rPr>
          <w:sz w:val="22"/>
          <w:szCs w:val="22"/>
        </w:rPr>
        <w:t>-</w:t>
      </w:r>
      <w:r w:rsidRPr="00E24EA4">
        <w:rPr>
          <w:sz w:val="22"/>
          <w:szCs w:val="22"/>
        </w:rPr>
        <w:t>test as specified</w:t>
      </w:r>
      <w:r w:rsidR="0090391F" w:rsidRPr="00E24EA4">
        <w:rPr>
          <w:sz w:val="22"/>
          <w:szCs w:val="22"/>
        </w:rPr>
        <w:t xml:space="preserve"> above</w:t>
      </w:r>
      <w:r w:rsidRPr="00E24EA4">
        <w:rPr>
          <w:sz w:val="22"/>
          <w:szCs w:val="22"/>
        </w:rPr>
        <w:t>.</w:t>
      </w:r>
    </w:p>
    <w:p w:rsidR="007F1C60" w:rsidRPr="005D13DC" w:rsidRDefault="007F1C60" w:rsidP="005D13DC">
      <w:pPr>
        <w:pStyle w:val="Heading2"/>
      </w:pPr>
      <w:r w:rsidRPr="005D13DC">
        <w:t>Pneumatic Test</w:t>
      </w:r>
      <w:r w:rsidR="00EC7065" w:rsidRPr="005D13DC">
        <w:t xml:space="preserve"> </w:t>
      </w:r>
      <w:r w:rsidRPr="005D13DC">
        <w:t>for Pressure Piping</w:t>
      </w:r>
    </w:p>
    <w:p w:rsidR="007F1C60" w:rsidRPr="00E24EA4" w:rsidRDefault="007F1C60" w:rsidP="007F1C60">
      <w:pPr>
        <w:pStyle w:val="Heading3"/>
        <w:rPr>
          <w:sz w:val="22"/>
          <w:szCs w:val="22"/>
        </w:rPr>
      </w:pPr>
      <w:r w:rsidRPr="00E24EA4">
        <w:rPr>
          <w:sz w:val="22"/>
          <w:szCs w:val="22"/>
        </w:rPr>
        <w:t>Do not perform on:</w:t>
      </w:r>
    </w:p>
    <w:p w:rsidR="007F1C60" w:rsidRPr="00E24EA4" w:rsidRDefault="007F1C60" w:rsidP="007F1C60">
      <w:pPr>
        <w:pStyle w:val="Heading4"/>
        <w:rPr>
          <w:sz w:val="22"/>
          <w:szCs w:val="22"/>
        </w:rPr>
      </w:pPr>
      <w:r w:rsidRPr="00E24EA4">
        <w:rPr>
          <w:sz w:val="22"/>
          <w:szCs w:val="22"/>
        </w:rPr>
        <w:t>PVC or CPVC pipe</w:t>
      </w:r>
      <w:r w:rsidR="0090391F" w:rsidRPr="00E24EA4">
        <w:rPr>
          <w:sz w:val="22"/>
          <w:szCs w:val="22"/>
        </w:rPr>
        <w:t>;</w:t>
      </w:r>
    </w:p>
    <w:p w:rsidR="007F1C60" w:rsidRPr="00E24EA4" w:rsidRDefault="007F1C60" w:rsidP="007F1C60">
      <w:pPr>
        <w:pStyle w:val="Heading4"/>
        <w:rPr>
          <w:sz w:val="22"/>
          <w:szCs w:val="22"/>
        </w:rPr>
      </w:pPr>
      <w:r w:rsidRPr="00E24EA4">
        <w:rPr>
          <w:sz w:val="22"/>
          <w:szCs w:val="22"/>
        </w:rPr>
        <w:t xml:space="preserve">Piping larger than </w:t>
      </w:r>
      <w:r w:rsidRPr="00E24EA4">
        <w:rPr>
          <w:sz w:val="22"/>
          <w:szCs w:val="22"/>
          <w:highlight w:val="yellow"/>
        </w:rPr>
        <w:t>[A: 450] [B:     ]</w:t>
      </w:r>
      <w:r w:rsidRPr="00E24EA4">
        <w:rPr>
          <w:sz w:val="22"/>
          <w:szCs w:val="22"/>
        </w:rPr>
        <w:t xml:space="preserve"> mm</w:t>
      </w:r>
      <w:r w:rsidR="000C09B9" w:rsidRPr="00E24EA4">
        <w:rPr>
          <w:sz w:val="22"/>
          <w:szCs w:val="22"/>
        </w:rPr>
        <w:t xml:space="preserve"> diameter</w:t>
      </w:r>
      <w:r w:rsidR="0090391F" w:rsidRPr="00E24EA4">
        <w:rPr>
          <w:sz w:val="22"/>
          <w:szCs w:val="22"/>
        </w:rPr>
        <w:t>; or</w:t>
      </w:r>
    </w:p>
    <w:p w:rsidR="007F1C60" w:rsidRPr="00E24EA4" w:rsidRDefault="007F1C60" w:rsidP="007F1C60">
      <w:pPr>
        <w:pStyle w:val="Heading4"/>
        <w:rPr>
          <w:sz w:val="22"/>
          <w:szCs w:val="22"/>
        </w:rPr>
      </w:pPr>
      <w:proofErr w:type="gramStart"/>
      <w:r w:rsidRPr="00E24EA4">
        <w:rPr>
          <w:sz w:val="22"/>
          <w:szCs w:val="22"/>
        </w:rPr>
        <w:t>Buried and other non-exposed piping</w:t>
      </w:r>
      <w:r w:rsidR="0090391F" w:rsidRPr="00E24EA4">
        <w:rPr>
          <w:sz w:val="22"/>
          <w:szCs w:val="22"/>
        </w:rPr>
        <w:t>.</w:t>
      </w:r>
      <w:proofErr w:type="gramEnd"/>
    </w:p>
    <w:p w:rsidR="007F1C60" w:rsidRPr="00E24EA4" w:rsidRDefault="007F1C60" w:rsidP="007F1C60">
      <w:pPr>
        <w:pStyle w:val="Heading3"/>
        <w:rPr>
          <w:sz w:val="22"/>
          <w:szCs w:val="22"/>
        </w:rPr>
      </w:pPr>
      <w:r w:rsidRPr="00E24EA4">
        <w:rPr>
          <w:sz w:val="22"/>
          <w:szCs w:val="22"/>
        </w:rPr>
        <w:t>Fluid: Oil-free, dry air.</w:t>
      </w:r>
    </w:p>
    <w:p w:rsidR="007F1C60" w:rsidRPr="00E24EA4" w:rsidRDefault="007F1C60" w:rsidP="007F1C60">
      <w:pPr>
        <w:pStyle w:val="Heading3"/>
        <w:rPr>
          <w:sz w:val="22"/>
          <w:szCs w:val="22"/>
        </w:rPr>
      </w:pPr>
      <w:r w:rsidRPr="00E24EA4">
        <w:rPr>
          <w:sz w:val="22"/>
          <w:szCs w:val="22"/>
        </w:rPr>
        <w:t>Procedure:</w:t>
      </w:r>
    </w:p>
    <w:p w:rsidR="007F1C60" w:rsidRPr="00E24EA4" w:rsidRDefault="007F1C60" w:rsidP="007F1C60">
      <w:pPr>
        <w:pStyle w:val="Heading4"/>
        <w:rPr>
          <w:sz w:val="22"/>
          <w:szCs w:val="22"/>
        </w:rPr>
      </w:pPr>
      <w:r w:rsidRPr="00E24EA4">
        <w:rPr>
          <w:sz w:val="22"/>
          <w:szCs w:val="22"/>
        </w:rPr>
        <w:t>Apply preliminary pneumatic test pressure of 172 kPa maximum to piping system prior to final leak testing,</w:t>
      </w:r>
      <w:r w:rsidR="0090391F" w:rsidRPr="00E24EA4">
        <w:rPr>
          <w:sz w:val="22"/>
          <w:szCs w:val="22"/>
        </w:rPr>
        <w:t xml:space="preserve"> in order</w:t>
      </w:r>
      <w:r w:rsidRPr="00E24EA4">
        <w:rPr>
          <w:sz w:val="22"/>
          <w:szCs w:val="22"/>
        </w:rPr>
        <w:t xml:space="preserve"> to locate visible leaks. Apply soap bubble mixture to joints and connections; examine for leakage.</w:t>
      </w:r>
    </w:p>
    <w:p w:rsidR="007F1C60" w:rsidRPr="00E24EA4" w:rsidRDefault="007F1C60" w:rsidP="007F1C60">
      <w:pPr>
        <w:pStyle w:val="Heading4"/>
        <w:rPr>
          <w:sz w:val="22"/>
          <w:szCs w:val="22"/>
        </w:rPr>
      </w:pPr>
      <w:r w:rsidRPr="00E24EA4">
        <w:rPr>
          <w:sz w:val="22"/>
          <w:szCs w:val="22"/>
        </w:rPr>
        <w:t xml:space="preserve">Correct visible leaks and repeat preliminary test until </w:t>
      </w:r>
      <w:r w:rsidR="00771EEC" w:rsidRPr="00E24EA4">
        <w:rPr>
          <w:sz w:val="22"/>
          <w:szCs w:val="22"/>
        </w:rPr>
        <w:t xml:space="preserve">all </w:t>
      </w:r>
      <w:r w:rsidRPr="00E24EA4">
        <w:rPr>
          <w:sz w:val="22"/>
          <w:szCs w:val="22"/>
        </w:rPr>
        <w:t>visible leaks are corrected</w:t>
      </w:r>
      <w:r w:rsidR="00771EEC" w:rsidRPr="00E24EA4">
        <w:rPr>
          <w:sz w:val="22"/>
          <w:szCs w:val="22"/>
        </w:rPr>
        <w:t xml:space="preserve"> to the satisfaction of the Consultant</w:t>
      </w:r>
      <w:r w:rsidRPr="00E24EA4">
        <w:rPr>
          <w:sz w:val="22"/>
          <w:szCs w:val="22"/>
        </w:rPr>
        <w:t>.</w:t>
      </w:r>
    </w:p>
    <w:p w:rsidR="007F1C60" w:rsidRPr="00E24EA4" w:rsidRDefault="007F1C60" w:rsidP="007F1C60">
      <w:pPr>
        <w:pStyle w:val="Heading4"/>
        <w:rPr>
          <w:sz w:val="22"/>
          <w:szCs w:val="22"/>
        </w:rPr>
      </w:pPr>
      <w:r w:rsidRPr="00E24EA4">
        <w:rPr>
          <w:sz w:val="22"/>
          <w:szCs w:val="22"/>
        </w:rPr>
        <w:t xml:space="preserve">Gradually increase pressure in </w:t>
      </w:r>
      <w:r w:rsidR="00771EEC" w:rsidRPr="00E24EA4">
        <w:rPr>
          <w:sz w:val="22"/>
          <w:szCs w:val="22"/>
        </w:rPr>
        <w:t xml:space="preserve">the </w:t>
      </w:r>
      <w:r w:rsidRPr="00E24EA4">
        <w:rPr>
          <w:sz w:val="22"/>
          <w:szCs w:val="22"/>
        </w:rPr>
        <w:t xml:space="preserve">system to half of </w:t>
      </w:r>
      <w:r w:rsidR="00771EEC" w:rsidRPr="00E24EA4">
        <w:rPr>
          <w:sz w:val="22"/>
          <w:szCs w:val="22"/>
        </w:rPr>
        <w:t xml:space="preserve">the </w:t>
      </w:r>
      <w:r w:rsidRPr="00E24EA4">
        <w:rPr>
          <w:sz w:val="22"/>
          <w:szCs w:val="22"/>
        </w:rPr>
        <w:t xml:space="preserve">specified test pressure. Thereafter, increase pressure in steps of approximately one-tenth of </w:t>
      </w:r>
      <w:r w:rsidR="00771EEC" w:rsidRPr="00E24EA4">
        <w:rPr>
          <w:sz w:val="22"/>
          <w:szCs w:val="22"/>
        </w:rPr>
        <w:t xml:space="preserve">the </w:t>
      </w:r>
      <w:r w:rsidRPr="00E24EA4">
        <w:rPr>
          <w:sz w:val="22"/>
          <w:szCs w:val="22"/>
        </w:rPr>
        <w:t xml:space="preserve">specified test pressure until </w:t>
      </w:r>
      <w:r w:rsidR="00771EEC" w:rsidRPr="00E24EA4">
        <w:rPr>
          <w:sz w:val="22"/>
          <w:szCs w:val="22"/>
        </w:rPr>
        <w:t xml:space="preserve">the </w:t>
      </w:r>
      <w:r w:rsidRPr="00E24EA4">
        <w:rPr>
          <w:sz w:val="22"/>
          <w:szCs w:val="22"/>
        </w:rPr>
        <w:t>required test pressure is reached.</w:t>
      </w:r>
    </w:p>
    <w:p w:rsidR="007F1C60" w:rsidRPr="00E24EA4" w:rsidRDefault="007F1C60" w:rsidP="007F1C60">
      <w:pPr>
        <w:pStyle w:val="Heading4"/>
        <w:rPr>
          <w:sz w:val="22"/>
          <w:szCs w:val="22"/>
        </w:rPr>
      </w:pPr>
      <w:r w:rsidRPr="00E24EA4">
        <w:rPr>
          <w:sz w:val="22"/>
          <w:szCs w:val="22"/>
        </w:rPr>
        <w:lastRenderedPageBreak/>
        <w:t xml:space="preserve">Maintain pneumatic test pressure continuously for </w:t>
      </w:r>
      <w:r w:rsidR="00771EEC" w:rsidRPr="00E24EA4">
        <w:rPr>
          <w:sz w:val="22"/>
          <w:szCs w:val="22"/>
        </w:rPr>
        <w:t xml:space="preserve">a </w:t>
      </w:r>
      <w:r w:rsidRPr="00E24EA4">
        <w:rPr>
          <w:sz w:val="22"/>
          <w:szCs w:val="22"/>
        </w:rPr>
        <w:t>minimum of 10 minutes and for such additional time as necessary to conduct soap bubble examination for leakage.</w:t>
      </w:r>
    </w:p>
    <w:p w:rsidR="007F1C60" w:rsidRPr="00E24EA4" w:rsidRDefault="007F1C60" w:rsidP="007F1C60">
      <w:pPr>
        <w:pStyle w:val="Heading4"/>
        <w:rPr>
          <w:sz w:val="22"/>
          <w:szCs w:val="22"/>
        </w:rPr>
      </w:pPr>
      <w:r w:rsidRPr="00E24EA4">
        <w:rPr>
          <w:sz w:val="22"/>
          <w:szCs w:val="22"/>
        </w:rPr>
        <w:t xml:space="preserve">Correct </w:t>
      </w:r>
      <w:r w:rsidR="00771EEC" w:rsidRPr="00E24EA4">
        <w:rPr>
          <w:sz w:val="22"/>
          <w:szCs w:val="22"/>
        </w:rPr>
        <w:t xml:space="preserve">all </w:t>
      </w:r>
      <w:r w:rsidRPr="00E24EA4">
        <w:rPr>
          <w:sz w:val="22"/>
          <w:szCs w:val="22"/>
        </w:rPr>
        <w:t>visible leakage and retest as specified</w:t>
      </w:r>
      <w:r w:rsidR="00771EEC" w:rsidRPr="00E24EA4">
        <w:rPr>
          <w:sz w:val="22"/>
          <w:szCs w:val="22"/>
        </w:rPr>
        <w:t xml:space="preserve"> </w:t>
      </w:r>
      <w:r w:rsidR="0090391F" w:rsidRPr="00E24EA4">
        <w:rPr>
          <w:sz w:val="22"/>
          <w:szCs w:val="22"/>
        </w:rPr>
        <w:t>in this Section</w:t>
      </w:r>
      <w:r w:rsidR="00771EEC" w:rsidRPr="00E24EA4">
        <w:rPr>
          <w:sz w:val="22"/>
          <w:szCs w:val="22"/>
        </w:rPr>
        <w:t>, at the Contractor’s own expense</w:t>
      </w:r>
      <w:r w:rsidRPr="00E24EA4">
        <w:rPr>
          <w:sz w:val="22"/>
          <w:szCs w:val="22"/>
        </w:rPr>
        <w:t>.</w:t>
      </w:r>
    </w:p>
    <w:p w:rsidR="007F1C60" w:rsidRPr="00E24EA4" w:rsidRDefault="007F1C60" w:rsidP="007F1C60">
      <w:pPr>
        <w:pStyle w:val="Heading3"/>
        <w:rPr>
          <w:sz w:val="22"/>
          <w:szCs w:val="22"/>
        </w:rPr>
      </w:pPr>
      <w:r w:rsidRPr="00E24EA4">
        <w:rPr>
          <w:sz w:val="22"/>
          <w:szCs w:val="22"/>
        </w:rPr>
        <w:t xml:space="preserve">Allowable Leakage: </w:t>
      </w:r>
      <w:r w:rsidR="00771EEC" w:rsidRPr="00E24EA4">
        <w:rPr>
          <w:sz w:val="22"/>
          <w:szCs w:val="22"/>
        </w:rPr>
        <w:t xml:space="preserve">The </w:t>
      </w:r>
      <w:r w:rsidR="000C09B9" w:rsidRPr="00E24EA4">
        <w:rPr>
          <w:sz w:val="22"/>
          <w:szCs w:val="22"/>
        </w:rPr>
        <w:t>p</w:t>
      </w:r>
      <w:r w:rsidRPr="00E24EA4">
        <w:rPr>
          <w:sz w:val="22"/>
          <w:szCs w:val="22"/>
        </w:rPr>
        <w:t>iping system, exclusive of possible localized instances at pump or valve packing, shall show no visual evidence of leakage.</w:t>
      </w:r>
    </w:p>
    <w:p w:rsidR="007F1C60" w:rsidRPr="00E24EA4" w:rsidRDefault="007F1C60" w:rsidP="007F1C60">
      <w:pPr>
        <w:pStyle w:val="Heading3"/>
        <w:rPr>
          <w:sz w:val="22"/>
          <w:szCs w:val="22"/>
        </w:rPr>
      </w:pPr>
      <w:r w:rsidRPr="00E24EA4">
        <w:rPr>
          <w:sz w:val="22"/>
          <w:szCs w:val="22"/>
        </w:rPr>
        <w:t xml:space="preserve">After testing and final cleaning, purge with nitrogen those lines that will carry flammable gases to </w:t>
      </w:r>
      <w:r w:rsidR="000C09B9" w:rsidRPr="00E24EA4">
        <w:rPr>
          <w:sz w:val="22"/>
          <w:szCs w:val="22"/>
        </w:rPr>
        <w:t>en</w:t>
      </w:r>
      <w:r w:rsidRPr="00E24EA4">
        <w:rPr>
          <w:sz w:val="22"/>
          <w:szCs w:val="22"/>
        </w:rPr>
        <w:t xml:space="preserve">sure </w:t>
      </w:r>
      <w:r w:rsidR="000C09B9" w:rsidRPr="00E24EA4">
        <w:rPr>
          <w:sz w:val="22"/>
          <w:szCs w:val="22"/>
        </w:rPr>
        <w:t xml:space="preserve">that </w:t>
      </w:r>
      <w:r w:rsidRPr="00E24EA4">
        <w:rPr>
          <w:sz w:val="22"/>
          <w:szCs w:val="22"/>
        </w:rPr>
        <w:t xml:space="preserve">no explosive mixtures will be present in </w:t>
      </w:r>
      <w:r w:rsidR="000C09B9" w:rsidRPr="00E24EA4">
        <w:rPr>
          <w:sz w:val="22"/>
          <w:szCs w:val="22"/>
        </w:rPr>
        <w:t xml:space="preserve">the </w:t>
      </w:r>
      <w:r w:rsidRPr="00E24EA4">
        <w:rPr>
          <w:sz w:val="22"/>
          <w:szCs w:val="22"/>
        </w:rPr>
        <w:t xml:space="preserve">system during </w:t>
      </w:r>
      <w:r w:rsidR="000C09B9" w:rsidRPr="00E24EA4">
        <w:rPr>
          <w:sz w:val="22"/>
          <w:szCs w:val="22"/>
        </w:rPr>
        <w:t xml:space="preserve">the </w:t>
      </w:r>
      <w:r w:rsidRPr="00E24EA4">
        <w:rPr>
          <w:sz w:val="22"/>
          <w:szCs w:val="22"/>
        </w:rPr>
        <w:t>filling process.</w:t>
      </w:r>
    </w:p>
    <w:p w:rsidR="007F1C60" w:rsidRPr="005D13DC" w:rsidRDefault="007F1C60" w:rsidP="005D13DC">
      <w:pPr>
        <w:pStyle w:val="Heading2"/>
      </w:pPr>
      <w:r w:rsidRPr="005D13DC">
        <w:t>Hydrostatic Test</w:t>
      </w:r>
      <w:r w:rsidR="00EC7065" w:rsidRPr="005D13DC">
        <w:t xml:space="preserve"> </w:t>
      </w:r>
      <w:r w:rsidRPr="005D13DC">
        <w:t>for Gravity Piping</w:t>
      </w:r>
    </w:p>
    <w:p w:rsidR="007F1C60" w:rsidRPr="00B824CD" w:rsidRDefault="007F1C60" w:rsidP="007F1C60">
      <w:pPr>
        <w:pStyle w:val="Heading3"/>
        <w:rPr>
          <w:sz w:val="22"/>
          <w:szCs w:val="22"/>
          <w:highlight w:val="yellow"/>
        </w:rPr>
      </w:pPr>
      <w:r w:rsidRPr="00B824CD">
        <w:rPr>
          <w:sz w:val="22"/>
          <w:szCs w:val="22"/>
        </w:rPr>
        <w:t xml:space="preserve">Testing Equipment Accuracy: Plus or minus </w:t>
      </w:r>
      <w:r w:rsidRPr="00B824CD">
        <w:rPr>
          <w:sz w:val="22"/>
          <w:szCs w:val="22"/>
          <w:highlight w:val="yellow"/>
          <w:shd w:val="clear" w:color="auto" w:fill="D9D9D9"/>
        </w:rPr>
        <w:t>[1.9] [     ]</w:t>
      </w:r>
      <w:r w:rsidRPr="00B824CD">
        <w:rPr>
          <w:sz w:val="22"/>
          <w:szCs w:val="22"/>
        </w:rPr>
        <w:t xml:space="preserve"> litre water leakage under </w:t>
      </w:r>
      <w:r w:rsidR="0090391F" w:rsidRPr="00B824CD">
        <w:rPr>
          <w:sz w:val="22"/>
          <w:szCs w:val="22"/>
        </w:rPr>
        <w:t xml:space="preserve">the </w:t>
      </w:r>
      <w:r w:rsidRPr="00B824CD">
        <w:rPr>
          <w:sz w:val="22"/>
          <w:szCs w:val="22"/>
        </w:rPr>
        <w:t>specified conditions.</w:t>
      </w:r>
      <w:r w:rsidR="00BF07BF" w:rsidRPr="00B824CD">
        <w:rPr>
          <w:sz w:val="22"/>
          <w:szCs w:val="22"/>
        </w:rPr>
        <w:t xml:space="preserve"> </w:t>
      </w:r>
      <w:r w:rsidR="00BF07BF" w:rsidRPr="00E24EA4">
        <w:rPr>
          <w:i/>
          <w:sz w:val="22"/>
          <w:szCs w:val="22"/>
          <w:highlight w:val="yellow"/>
        </w:rPr>
        <w:t>[Consultant to define the specified conditions based on expected piping performance and testing requirements. Consultant to ensure specified testing conditions are in the Contract Documents]</w:t>
      </w:r>
    </w:p>
    <w:p w:rsidR="007F1C60" w:rsidRPr="00B824CD" w:rsidRDefault="007F1C60" w:rsidP="007F1C60">
      <w:pPr>
        <w:pStyle w:val="Heading3"/>
        <w:rPr>
          <w:sz w:val="22"/>
          <w:szCs w:val="22"/>
        </w:rPr>
      </w:pPr>
      <w:r w:rsidRPr="00B824CD">
        <w:rPr>
          <w:sz w:val="22"/>
          <w:szCs w:val="22"/>
        </w:rPr>
        <w:t xml:space="preserve">Maximum Allowable Leakage: </w:t>
      </w:r>
      <w:r w:rsidRPr="00B824CD">
        <w:rPr>
          <w:sz w:val="22"/>
          <w:szCs w:val="22"/>
          <w:highlight w:val="yellow"/>
          <w:shd w:val="clear" w:color="auto" w:fill="D9D9D9"/>
        </w:rPr>
        <w:t>[0.078] [     ]</w:t>
      </w:r>
      <w:r w:rsidRPr="00B824CD">
        <w:rPr>
          <w:sz w:val="22"/>
          <w:szCs w:val="22"/>
        </w:rPr>
        <w:t xml:space="preserve"> litre per hour per millimeter diameter per 100 feet. Include service connection footage in test section, subjected to minimum head specified.</w:t>
      </w:r>
    </w:p>
    <w:p w:rsidR="007F1C60" w:rsidRPr="00B824CD" w:rsidRDefault="007F1C60" w:rsidP="007F1C60">
      <w:pPr>
        <w:pStyle w:val="Heading3"/>
        <w:rPr>
          <w:sz w:val="22"/>
          <w:szCs w:val="22"/>
          <w:highlight w:val="yellow"/>
        </w:rPr>
      </w:pPr>
      <w:r w:rsidRPr="00B824CD">
        <w:rPr>
          <w:sz w:val="22"/>
          <w:szCs w:val="22"/>
          <w:highlight w:val="yellow"/>
          <w:shd w:val="clear" w:color="auto" w:fill="D9D9D9"/>
        </w:rPr>
        <w:t xml:space="preserve">[Gravity Sanitary and Roof Drain Piping: Test with 4.6 m of water to include highest horizontal vent in filled piping. </w:t>
      </w:r>
      <w:proofErr w:type="gramStart"/>
      <w:r w:rsidRPr="00B824CD">
        <w:rPr>
          <w:sz w:val="22"/>
          <w:szCs w:val="22"/>
          <w:highlight w:val="yellow"/>
          <w:shd w:val="clear" w:color="auto" w:fill="D9D9D9"/>
        </w:rPr>
        <w:t>Where vertical drain and vent systems exceed 4.6 m in height, test systems in 4.6 m vertical sections as piping is installed.]</w:t>
      </w:r>
      <w:proofErr w:type="gramEnd"/>
    </w:p>
    <w:p w:rsidR="007F1C60" w:rsidRPr="00B824CD" w:rsidRDefault="007F1C60" w:rsidP="007F1C60">
      <w:pPr>
        <w:pStyle w:val="Heading3"/>
        <w:rPr>
          <w:sz w:val="22"/>
          <w:szCs w:val="22"/>
        </w:rPr>
      </w:pPr>
      <w:r w:rsidRPr="00B824CD">
        <w:rPr>
          <w:sz w:val="22"/>
          <w:szCs w:val="22"/>
        </w:rPr>
        <w:t>Exfiltration Test:</w:t>
      </w:r>
    </w:p>
    <w:p w:rsidR="007F1C60" w:rsidRPr="00B824CD" w:rsidRDefault="007F1C60" w:rsidP="007F1C60">
      <w:pPr>
        <w:pStyle w:val="Heading4"/>
        <w:rPr>
          <w:sz w:val="22"/>
          <w:szCs w:val="22"/>
        </w:rPr>
      </w:pPr>
      <w:r w:rsidRPr="00B824CD">
        <w:rPr>
          <w:sz w:val="22"/>
          <w:szCs w:val="22"/>
        </w:rPr>
        <w:t>Hydrostatic Head:</w:t>
      </w:r>
    </w:p>
    <w:p w:rsidR="007F1C60" w:rsidRPr="00B824CD" w:rsidRDefault="0090391F" w:rsidP="007F1C60">
      <w:pPr>
        <w:pStyle w:val="Heading5"/>
        <w:rPr>
          <w:sz w:val="22"/>
          <w:szCs w:val="22"/>
        </w:rPr>
      </w:pPr>
      <w:proofErr w:type="gramStart"/>
      <w:r w:rsidRPr="00B824CD">
        <w:rPr>
          <w:sz w:val="22"/>
          <w:szCs w:val="22"/>
        </w:rPr>
        <w:t>A minimum of</w:t>
      </w:r>
      <w:r w:rsidR="007F1C60" w:rsidRPr="00B824CD">
        <w:rPr>
          <w:sz w:val="22"/>
          <w:szCs w:val="22"/>
        </w:rPr>
        <w:t xml:space="preserve"> </w:t>
      </w:r>
      <w:r w:rsidR="007F1C60" w:rsidRPr="00B824CD">
        <w:rPr>
          <w:sz w:val="22"/>
          <w:szCs w:val="22"/>
          <w:highlight w:val="yellow"/>
          <w:shd w:val="clear" w:color="auto" w:fill="D9D9D9"/>
        </w:rPr>
        <w:t>[1.8] [     ]</w:t>
      </w:r>
      <w:r w:rsidR="007F1C60" w:rsidRPr="00B824CD">
        <w:rPr>
          <w:b/>
          <w:sz w:val="22"/>
          <w:szCs w:val="22"/>
        </w:rPr>
        <w:t xml:space="preserve"> </w:t>
      </w:r>
      <w:r w:rsidR="007F1C60" w:rsidRPr="00B824CD">
        <w:rPr>
          <w:sz w:val="22"/>
          <w:szCs w:val="22"/>
        </w:rPr>
        <w:t>metr</w:t>
      </w:r>
      <w:r w:rsidRPr="00B824CD">
        <w:rPr>
          <w:sz w:val="22"/>
          <w:szCs w:val="22"/>
        </w:rPr>
        <w:t>e(s)</w:t>
      </w:r>
      <w:r w:rsidR="007F1C60" w:rsidRPr="00B824CD">
        <w:rPr>
          <w:sz w:val="22"/>
          <w:szCs w:val="22"/>
        </w:rPr>
        <w:t xml:space="preserve"> above maximum estimated groundwater level in section being tested.</w:t>
      </w:r>
      <w:proofErr w:type="gramEnd"/>
    </w:p>
    <w:p w:rsidR="007F1C60" w:rsidRPr="00B824CD" w:rsidRDefault="0090391F" w:rsidP="007F1C60">
      <w:pPr>
        <w:pStyle w:val="Heading5"/>
        <w:rPr>
          <w:sz w:val="22"/>
          <w:szCs w:val="22"/>
        </w:rPr>
      </w:pPr>
      <w:proofErr w:type="gramStart"/>
      <w:r w:rsidRPr="00B824CD">
        <w:rPr>
          <w:sz w:val="22"/>
          <w:szCs w:val="22"/>
        </w:rPr>
        <w:t>A maximum of</w:t>
      </w:r>
      <w:r w:rsidR="007F1C60" w:rsidRPr="00B824CD">
        <w:rPr>
          <w:sz w:val="22"/>
          <w:szCs w:val="22"/>
        </w:rPr>
        <w:t xml:space="preserve"> </w:t>
      </w:r>
      <w:r w:rsidR="007F1C60" w:rsidRPr="00B824CD">
        <w:rPr>
          <w:sz w:val="22"/>
          <w:szCs w:val="22"/>
          <w:highlight w:val="yellow"/>
          <w:shd w:val="clear" w:color="auto" w:fill="D9D9D9"/>
        </w:rPr>
        <w:t>[1.8] [     ]</w:t>
      </w:r>
      <w:r w:rsidR="007F1C60" w:rsidRPr="00B824CD">
        <w:rPr>
          <w:sz w:val="22"/>
          <w:szCs w:val="22"/>
        </w:rPr>
        <w:t xml:space="preserve"> metr</w:t>
      </w:r>
      <w:r w:rsidRPr="00B824CD">
        <w:rPr>
          <w:sz w:val="22"/>
          <w:szCs w:val="22"/>
        </w:rPr>
        <w:t>e(s)</w:t>
      </w:r>
      <w:r w:rsidR="007F1C60" w:rsidRPr="00B824CD">
        <w:rPr>
          <w:sz w:val="22"/>
          <w:szCs w:val="22"/>
        </w:rPr>
        <w:t xml:space="preserve"> above inside </w:t>
      </w:r>
      <w:r w:rsidRPr="00B824CD">
        <w:rPr>
          <w:sz w:val="22"/>
          <w:szCs w:val="22"/>
        </w:rPr>
        <w:t xml:space="preserve">the </w:t>
      </w:r>
      <w:r w:rsidR="007F1C60" w:rsidRPr="00B824CD">
        <w:rPr>
          <w:sz w:val="22"/>
          <w:szCs w:val="22"/>
        </w:rPr>
        <w:t>top of highest section of pipe in test section, including service connections.</w:t>
      </w:r>
      <w:proofErr w:type="gramEnd"/>
    </w:p>
    <w:p w:rsidR="007F1C60" w:rsidRPr="00B824CD" w:rsidRDefault="007F1C60" w:rsidP="007F1C60">
      <w:pPr>
        <w:pStyle w:val="Heading4"/>
        <w:rPr>
          <w:sz w:val="22"/>
          <w:szCs w:val="22"/>
        </w:rPr>
      </w:pPr>
      <w:r w:rsidRPr="00B824CD">
        <w:rPr>
          <w:sz w:val="22"/>
          <w:szCs w:val="22"/>
        </w:rPr>
        <w:t xml:space="preserve">Length of Pipe Tested: Limit length such that pressure on invert of lower end of section does not exceed </w:t>
      </w:r>
      <w:r w:rsidRPr="00B824CD">
        <w:rPr>
          <w:sz w:val="22"/>
          <w:szCs w:val="22"/>
          <w:highlight w:val="yellow"/>
          <w:shd w:val="clear" w:color="auto" w:fill="D9D9D9"/>
        </w:rPr>
        <w:t>[9.1] [     ]</w:t>
      </w:r>
      <w:r w:rsidRPr="00B824CD">
        <w:rPr>
          <w:sz w:val="22"/>
          <w:szCs w:val="22"/>
        </w:rPr>
        <w:t xml:space="preserve"> m of water column.</w:t>
      </w:r>
    </w:p>
    <w:p w:rsidR="007F1C60" w:rsidRPr="00B824CD" w:rsidRDefault="007F1C60" w:rsidP="007F1C60">
      <w:pPr>
        <w:pStyle w:val="Heading3"/>
        <w:rPr>
          <w:sz w:val="22"/>
          <w:szCs w:val="22"/>
        </w:rPr>
      </w:pPr>
      <w:r w:rsidRPr="00B824CD">
        <w:rPr>
          <w:sz w:val="22"/>
          <w:szCs w:val="22"/>
        </w:rPr>
        <w:t>Infiltration Test:</w:t>
      </w:r>
    </w:p>
    <w:p w:rsidR="007F1C60" w:rsidRPr="00B824CD" w:rsidRDefault="007F1C60" w:rsidP="0056250E">
      <w:pPr>
        <w:pStyle w:val="Heading4"/>
        <w:rPr>
          <w:sz w:val="22"/>
          <w:szCs w:val="22"/>
        </w:rPr>
      </w:pPr>
      <w:r w:rsidRPr="00B824CD">
        <w:rPr>
          <w:sz w:val="22"/>
          <w:szCs w:val="22"/>
        </w:rPr>
        <w:t xml:space="preserve">Groundwater Level: At least </w:t>
      </w:r>
      <w:r w:rsidRPr="00B824CD">
        <w:rPr>
          <w:sz w:val="22"/>
          <w:szCs w:val="22"/>
          <w:highlight w:val="yellow"/>
          <w:shd w:val="clear" w:color="auto" w:fill="D9D9D9"/>
        </w:rPr>
        <w:t>[1.8] [     ]</w:t>
      </w:r>
      <w:r w:rsidRPr="00B824CD">
        <w:rPr>
          <w:b/>
          <w:sz w:val="22"/>
          <w:szCs w:val="22"/>
        </w:rPr>
        <w:t xml:space="preserve"> </w:t>
      </w:r>
      <w:r w:rsidRPr="00B824CD">
        <w:rPr>
          <w:sz w:val="22"/>
          <w:szCs w:val="22"/>
        </w:rPr>
        <w:t>meter above inside top of highest section of pipe in test section, including service connections.</w:t>
      </w:r>
    </w:p>
    <w:p w:rsidR="007F1C60" w:rsidRPr="00B824CD" w:rsidRDefault="007F1C60" w:rsidP="007F1C60">
      <w:pPr>
        <w:pStyle w:val="Heading3"/>
        <w:rPr>
          <w:sz w:val="22"/>
          <w:szCs w:val="22"/>
        </w:rPr>
      </w:pPr>
      <w:r w:rsidRPr="00B824CD">
        <w:rPr>
          <w:sz w:val="22"/>
          <w:szCs w:val="22"/>
        </w:rPr>
        <w:t>Piping with groundwater infiltration rate greater than allowable leakage rate for exfiltration will be considered defective even if</w:t>
      </w:r>
      <w:r w:rsidR="0090391F" w:rsidRPr="00B824CD">
        <w:rPr>
          <w:sz w:val="22"/>
          <w:szCs w:val="22"/>
        </w:rPr>
        <w:t xml:space="preserve"> the</w:t>
      </w:r>
      <w:r w:rsidRPr="00B824CD">
        <w:rPr>
          <w:sz w:val="22"/>
          <w:szCs w:val="22"/>
        </w:rPr>
        <w:t xml:space="preserve"> pipe previously passed a pressure test.</w:t>
      </w:r>
    </w:p>
    <w:p w:rsidR="007F1C60" w:rsidRPr="00B824CD" w:rsidRDefault="007F1C60" w:rsidP="007F1C60">
      <w:pPr>
        <w:pStyle w:val="Heading3"/>
        <w:rPr>
          <w:sz w:val="22"/>
          <w:szCs w:val="22"/>
        </w:rPr>
      </w:pPr>
      <w:r w:rsidRPr="00B824CD">
        <w:rPr>
          <w:sz w:val="22"/>
          <w:szCs w:val="22"/>
        </w:rPr>
        <w:t xml:space="preserve">Defective Piping Sections: </w:t>
      </w:r>
      <w:r w:rsidRPr="00B824CD">
        <w:rPr>
          <w:sz w:val="22"/>
          <w:szCs w:val="22"/>
          <w:highlight w:val="yellow"/>
          <w:shd w:val="clear" w:color="auto" w:fill="D9D9D9"/>
        </w:rPr>
        <w:t>[Replace] [or] [test and seal individual joints]</w:t>
      </w:r>
      <w:r w:rsidRPr="00B824CD">
        <w:rPr>
          <w:sz w:val="22"/>
          <w:szCs w:val="22"/>
        </w:rPr>
        <w:t>, and retest as specified</w:t>
      </w:r>
      <w:r w:rsidR="0090391F" w:rsidRPr="00B824CD">
        <w:rPr>
          <w:sz w:val="22"/>
          <w:szCs w:val="22"/>
        </w:rPr>
        <w:t xml:space="preserve"> above</w:t>
      </w:r>
      <w:r w:rsidRPr="00B824CD">
        <w:rPr>
          <w:sz w:val="22"/>
          <w:szCs w:val="22"/>
        </w:rPr>
        <w:t>.</w:t>
      </w:r>
    </w:p>
    <w:p w:rsidR="0056250E" w:rsidRPr="005D13DC" w:rsidRDefault="0056250E" w:rsidP="005D13DC">
      <w:pPr>
        <w:pStyle w:val="Heading2"/>
      </w:pPr>
      <w:r w:rsidRPr="005D13DC">
        <w:t>Pneumatic Test</w:t>
      </w:r>
      <w:r w:rsidR="00EC7065" w:rsidRPr="005D13DC">
        <w:t xml:space="preserve"> </w:t>
      </w:r>
      <w:r w:rsidRPr="005D13DC">
        <w:t>for Gravity Piping</w:t>
      </w:r>
    </w:p>
    <w:p w:rsidR="007F1C60" w:rsidRPr="00B824CD" w:rsidRDefault="007F1C60" w:rsidP="0056250E">
      <w:pPr>
        <w:pStyle w:val="Heading3"/>
        <w:keepNext/>
        <w:rPr>
          <w:sz w:val="22"/>
          <w:szCs w:val="22"/>
        </w:rPr>
      </w:pPr>
      <w:r w:rsidRPr="00B824CD">
        <w:rPr>
          <w:sz w:val="22"/>
          <w:szCs w:val="22"/>
        </w:rPr>
        <w:t>Equipment:</w:t>
      </w:r>
    </w:p>
    <w:p w:rsidR="007F1C60" w:rsidRPr="00B824CD" w:rsidRDefault="007F1C60" w:rsidP="0056250E">
      <w:pPr>
        <w:pStyle w:val="Heading4"/>
        <w:keepNext/>
        <w:rPr>
          <w:sz w:val="22"/>
          <w:szCs w:val="22"/>
        </w:rPr>
      </w:pPr>
      <w:r w:rsidRPr="00B824CD">
        <w:rPr>
          <w:sz w:val="22"/>
          <w:szCs w:val="22"/>
        </w:rPr>
        <w:t>Calibrate gauges with standardized test gauge provided by</w:t>
      </w:r>
      <w:r w:rsidR="00EA6832">
        <w:rPr>
          <w:sz w:val="22"/>
          <w:szCs w:val="22"/>
        </w:rPr>
        <w:t xml:space="preserve"> the</w:t>
      </w:r>
      <w:r w:rsidRPr="00B824CD">
        <w:rPr>
          <w:sz w:val="22"/>
          <w:szCs w:val="22"/>
        </w:rPr>
        <w:t xml:space="preserve"> </w:t>
      </w:r>
      <w:r w:rsidRPr="00B824CD">
        <w:rPr>
          <w:sz w:val="22"/>
          <w:szCs w:val="22"/>
          <w:highlight w:val="yellow"/>
          <w:shd w:val="clear" w:color="auto" w:fill="D9D9D9"/>
        </w:rPr>
        <w:t>[</w:t>
      </w:r>
      <w:r w:rsidR="00901D15" w:rsidRPr="00B824CD">
        <w:rPr>
          <w:sz w:val="22"/>
          <w:szCs w:val="22"/>
          <w:highlight w:val="yellow"/>
          <w:shd w:val="clear" w:color="auto" w:fill="D9D9D9"/>
        </w:rPr>
        <w:t>Consultant</w:t>
      </w:r>
      <w:r w:rsidRPr="00B824CD">
        <w:rPr>
          <w:sz w:val="22"/>
          <w:szCs w:val="22"/>
          <w:highlight w:val="yellow"/>
          <w:shd w:val="clear" w:color="auto" w:fill="D9D9D9"/>
        </w:rPr>
        <w:t>]</w:t>
      </w:r>
      <w:r w:rsidR="0090391F" w:rsidRPr="00B824CD">
        <w:rPr>
          <w:sz w:val="22"/>
          <w:szCs w:val="22"/>
        </w:rPr>
        <w:t xml:space="preserve"> a</w:t>
      </w:r>
      <w:r w:rsidRPr="00B824CD">
        <w:rPr>
          <w:sz w:val="22"/>
          <w:szCs w:val="22"/>
        </w:rPr>
        <w:t xml:space="preserve">t </w:t>
      </w:r>
      <w:r w:rsidR="00EA6832">
        <w:rPr>
          <w:sz w:val="22"/>
          <w:szCs w:val="22"/>
        </w:rPr>
        <w:t xml:space="preserve">the </w:t>
      </w:r>
      <w:r w:rsidRPr="00B824CD">
        <w:rPr>
          <w:sz w:val="22"/>
          <w:szCs w:val="22"/>
        </w:rPr>
        <w:t xml:space="preserve">start of each testing day. </w:t>
      </w:r>
      <w:r w:rsidR="0090391F" w:rsidRPr="00B824CD">
        <w:rPr>
          <w:sz w:val="22"/>
          <w:szCs w:val="22"/>
        </w:rPr>
        <w:t xml:space="preserve"> The </w:t>
      </w:r>
      <w:r w:rsidR="00170914" w:rsidRPr="00B824CD">
        <w:rPr>
          <w:sz w:val="22"/>
          <w:szCs w:val="22"/>
          <w:highlight w:val="yellow"/>
          <w:shd w:val="clear" w:color="auto" w:fill="D9D9D9"/>
        </w:rPr>
        <w:t>[</w:t>
      </w:r>
      <w:r w:rsidR="00901D15" w:rsidRPr="00B824CD">
        <w:rPr>
          <w:sz w:val="22"/>
          <w:szCs w:val="22"/>
          <w:highlight w:val="yellow"/>
          <w:shd w:val="clear" w:color="auto" w:fill="D9D9D9"/>
        </w:rPr>
        <w:t>Consultant</w:t>
      </w:r>
      <w:proofErr w:type="gramStart"/>
      <w:r w:rsidR="00170914" w:rsidRPr="00B824CD">
        <w:rPr>
          <w:sz w:val="22"/>
          <w:szCs w:val="22"/>
          <w:highlight w:val="yellow"/>
          <w:shd w:val="clear" w:color="auto" w:fill="D9D9D9"/>
        </w:rPr>
        <w:t>]</w:t>
      </w:r>
      <w:r w:rsidR="0090391F" w:rsidRPr="00B824CD">
        <w:rPr>
          <w:sz w:val="22"/>
          <w:szCs w:val="22"/>
        </w:rPr>
        <w:t>w</w:t>
      </w:r>
      <w:r w:rsidRPr="00B824CD">
        <w:rPr>
          <w:sz w:val="22"/>
          <w:szCs w:val="22"/>
        </w:rPr>
        <w:t>ill</w:t>
      </w:r>
      <w:proofErr w:type="gramEnd"/>
      <w:r w:rsidRPr="00B824CD">
        <w:rPr>
          <w:sz w:val="22"/>
          <w:szCs w:val="22"/>
        </w:rPr>
        <w:t xml:space="preserve"> witness calibration.</w:t>
      </w:r>
    </w:p>
    <w:p w:rsidR="007F1C60" w:rsidRPr="00B824CD" w:rsidRDefault="007F1C60" w:rsidP="0056250E">
      <w:pPr>
        <w:pStyle w:val="Heading4"/>
        <w:keepNext/>
        <w:rPr>
          <w:sz w:val="22"/>
          <w:szCs w:val="22"/>
        </w:rPr>
      </w:pPr>
      <w:r w:rsidRPr="00B824CD">
        <w:rPr>
          <w:sz w:val="22"/>
          <w:szCs w:val="22"/>
        </w:rPr>
        <w:t>Install gauges, air piping manifolds, and valves at ground surface.</w:t>
      </w:r>
    </w:p>
    <w:p w:rsidR="007F1C60" w:rsidRPr="00B824CD" w:rsidRDefault="007F1C60" w:rsidP="0056250E">
      <w:pPr>
        <w:pStyle w:val="Heading4"/>
        <w:rPr>
          <w:sz w:val="22"/>
          <w:szCs w:val="22"/>
        </w:rPr>
      </w:pPr>
      <w:r w:rsidRPr="00B824CD">
        <w:rPr>
          <w:sz w:val="22"/>
          <w:szCs w:val="22"/>
        </w:rPr>
        <w:t>Provide pressure release device, such as rupture disc or pressure relief valve, to relieve pressure at 41.4 kPa or less.</w:t>
      </w:r>
    </w:p>
    <w:p w:rsidR="007F1C60" w:rsidRPr="00B824CD" w:rsidRDefault="007F1C60" w:rsidP="0056250E">
      <w:pPr>
        <w:pStyle w:val="Heading4"/>
        <w:rPr>
          <w:sz w:val="22"/>
          <w:szCs w:val="22"/>
        </w:rPr>
      </w:pPr>
      <w:r w:rsidRPr="00B824CD">
        <w:rPr>
          <w:sz w:val="22"/>
          <w:szCs w:val="22"/>
        </w:rPr>
        <w:t>Restrain plugs used to close sewer lines to prevent blow</w:t>
      </w:r>
      <w:r w:rsidR="00260CC2" w:rsidRPr="00B824CD">
        <w:rPr>
          <w:sz w:val="22"/>
          <w:szCs w:val="22"/>
        </w:rPr>
        <w:t>-</w:t>
      </w:r>
      <w:r w:rsidRPr="00B824CD">
        <w:rPr>
          <w:sz w:val="22"/>
          <w:szCs w:val="22"/>
        </w:rPr>
        <w:t>off.</w:t>
      </w:r>
    </w:p>
    <w:p w:rsidR="007F1C60" w:rsidRPr="00B824CD" w:rsidRDefault="007F1C60" w:rsidP="007F1C60">
      <w:pPr>
        <w:pStyle w:val="Heading3"/>
        <w:rPr>
          <w:sz w:val="22"/>
          <w:szCs w:val="22"/>
        </w:rPr>
      </w:pPr>
      <w:r w:rsidRPr="00B824CD">
        <w:rPr>
          <w:sz w:val="22"/>
          <w:szCs w:val="22"/>
        </w:rPr>
        <w:t>Procedure:</w:t>
      </w:r>
    </w:p>
    <w:p w:rsidR="007F1C60" w:rsidRPr="00B824CD" w:rsidRDefault="0018471F" w:rsidP="0056250E">
      <w:pPr>
        <w:pStyle w:val="Heading4"/>
        <w:rPr>
          <w:sz w:val="22"/>
          <w:szCs w:val="22"/>
        </w:rPr>
      </w:pPr>
      <w:r w:rsidRPr="00B824CD">
        <w:rPr>
          <w:sz w:val="22"/>
          <w:szCs w:val="22"/>
        </w:rPr>
        <w:t xml:space="preserve">The Contractor shall not allow any person to enter a maintenance </w:t>
      </w:r>
      <w:r w:rsidR="007F1C60" w:rsidRPr="00B824CD">
        <w:rPr>
          <w:sz w:val="22"/>
          <w:szCs w:val="22"/>
        </w:rPr>
        <w:t>hole where</w:t>
      </w:r>
      <w:r w:rsidRPr="00B824CD">
        <w:rPr>
          <w:sz w:val="22"/>
          <w:szCs w:val="22"/>
        </w:rPr>
        <w:t xml:space="preserve"> the</w:t>
      </w:r>
      <w:r w:rsidR="007F1C60" w:rsidRPr="00B824CD">
        <w:rPr>
          <w:sz w:val="22"/>
          <w:szCs w:val="22"/>
        </w:rPr>
        <w:t xml:space="preserve"> pipe is under pressure.</w:t>
      </w:r>
      <w:r w:rsidR="00260CC2" w:rsidRPr="00B824CD">
        <w:rPr>
          <w:sz w:val="22"/>
          <w:szCs w:val="22"/>
        </w:rPr>
        <w:t xml:space="preserve"> Follow the approved Safety Plan</w:t>
      </w:r>
      <w:r w:rsidR="00963EAD" w:rsidRPr="00B824CD">
        <w:rPr>
          <w:sz w:val="22"/>
          <w:szCs w:val="22"/>
        </w:rPr>
        <w:t xml:space="preserve"> (refer to Section 01351 – Health and Safety</w:t>
      </w:r>
      <w:r w:rsidR="00BF07BF" w:rsidRPr="00B824CD">
        <w:rPr>
          <w:sz w:val="22"/>
          <w:szCs w:val="22"/>
        </w:rPr>
        <w:t xml:space="preserve"> requirements</w:t>
      </w:r>
      <w:r w:rsidR="00EA6832">
        <w:rPr>
          <w:sz w:val="22"/>
          <w:szCs w:val="22"/>
        </w:rPr>
        <w:t>)</w:t>
      </w:r>
      <w:r w:rsidR="00260CC2" w:rsidRPr="00B824CD">
        <w:rPr>
          <w:sz w:val="22"/>
          <w:szCs w:val="22"/>
        </w:rPr>
        <w:t>.</w:t>
      </w:r>
    </w:p>
    <w:p w:rsidR="007F1C60" w:rsidRPr="00B824CD" w:rsidRDefault="007F1C60" w:rsidP="0056250E">
      <w:pPr>
        <w:pStyle w:val="Heading4"/>
        <w:rPr>
          <w:sz w:val="22"/>
          <w:szCs w:val="22"/>
        </w:rPr>
      </w:pPr>
      <w:r w:rsidRPr="00B824CD">
        <w:rPr>
          <w:sz w:val="22"/>
          <w:szCs w:val="22"/>
        </w:rPr>
        <w:t xml:space="preserve">Slowly introduce air into </w:t>
      </w:r>
      <w:r w:rsidR="0018471F" w:rsidRPr="00B824CD">
        <w:rPr>
          <w:sz w:val="22"/>
          <w:szCs w:val="22"/>
        </w:rPr>
        <w:t xml:space="preserve">the </w:t>
      </w:r>
      <w:r w:rsidRPr="00B824CD">
        <w:rPr>
          <w:sz w:val="22"/>
          <w:szCs w:val="22"/>
        </w:rPr>
        <w:t xml:space="preserve">pipe section until internal air pressure reaches 27.6 kPa greater than </w:t>
      </w:r>
      <w:r w:rsidR="0018471F" w:rsidRPr="00B824CD">
        <w:rPr>
          <w:sz w:val="22"/>
          <w:szCs w:val="22"/>
        </w:rPr>
        <w:t xml:space="preserve">the </w:t>
      </w:r>
      <w:r w:rsidRPr="00B824CD">
        <w:rPr>
          <w:sz w:val="22"/>
          <w:szCs w:val="22"/>
        </w:rPr>
        <w:t>average back pressure of groundwater submerging pipe.</w:t>
      </w:r>
    </w:p>
    <w:p w:rsidR="007F1C60" w:rsidRPr="00B824CD" w:rsidRDefault="007F1C60" w:rsidP="0056250E">
      <w:pPr>
        <w:pStyle w:val="Heading4"/>
        <w:rPr>
          <w:sz w:val="22"/>
          <w:szCs w:val="22"/>
        </w:rPr>
      </w:pPr>
      <w:r w:rsidRPr="00B824CD">
        <w:rPr>
          <w:sz w:val="22"/>
          <w:szCs w:val="22"/>
        </w:rPr>
        <w:t xml:space="preserve">Allow </w:t>
      </w:r>
      <w:r w:rsidR="0018471F" w:rsidRPr="00B824CD">
        <w:rPr>
          <w:sz w:val="22"/>
          <w:szCs w:val="22"/>
        </w:rPr>
        <w:t xml:space="preserve">a minimum of </w:t>
      </w:r>
      <w:r w:rsidRPr="00B824CD">
        <w:rPr>
          <w:sz w:val="22"/>
          <w:szCs w:val="22"/>
        </w:rPr>
        <w:t>2 minutes for air temperature to stabilize.</w:t>
      </w:r>
    </w:p>
    <w:p w:rsidR="00AA040C" w:rsidRPr="00B824CD" w:rsidRDefault="007F1C60" w:rsidP="001D4F9F">
      <w:pPr>
        <w:pStyle w:val="Heading3"/>
        <w:spacing w:after="120"/>
        <w:rPr>
          <w:sz w:val="22"/>
          <w:szCs w:val="22"/>
          <w:highlight w:val="yellow"/>
        </w:rPr>
      </w:pPr>
      <w:r w:rsidRPr="00B824CD">
        <w:rPr>
          <w:sz w:val="22"/>
          <w:szCs w:val="22"/>
        </w:rPr>
        <w:t xml:space="preserve">Allowable Leakage: </w:t>
      </w:r>
      <w:r w:rsidR="00BF07BF" w:rsidRPr="00B824CD">
        <w:rPr>
          <w:sz w:val="22"/>
          <w:szCs w:val="22"/>
        </w:rPr>
        <w:t>T</w:t>
      </w:r>
      <w:r w:rsidR="0018471F" w:rsidRPr="00B824CD">
        <w:rPr>
          <w:sz w:val="22"/>
          <w:szCs w:val="22"/>
        </w:rPr>
        <w:t xml:space="preserve">est </w:t>
      </w:r>
      <w:r w:rsidRPr="00B824CD">
        <w:rPr>
          <w:sz w:val="22"/>
          <w:szCs w:val="22"/>
        </w:rPr>
        <w:t xml:space="preserve">section </w:t>
      </w:r>
      <w:r w:rsidR="00BF07BF" w:rsidRPr="00B824CD">
        <w:rPr>
          <w:sz w:val="22"/>
          <w:szCs w:val="22"/>
        </w:rPr>
        <w:t xml:space="preserve">of the pipe </w:t>
      </w:r>
      <w:r w:rsidRPr="00B824CD">
        <w:rPr>
          <w:sz w:val="22"/>
          <w:szCs w:val="22"/>
        </w:rPr>
        <w:t xml:space="preserve">will be considered defective when </w:t>
      </w:r>
      <w:r w:rsidR="0018471F" w:rsidRPr="00B824CD">
        <w:rPr>
          <w:sz w:val="22"/>
          <w:szCs w:val="22"/>
        </w:rPr>
        <w:t xml:space="preserve">the </w:t>
      </w:r>
      <w:r w:rsidRPr="00B824CD">
        <w:rPr>
          <w:sz w:val="22"/>
          <w:szCs w:val="22"/>
        </w:rPr>
        <w:t xml:space="preserve">time </w:t>
      </w:r>
      <w:r w:rsidR="00BF07BF" w:rsidRPr="00B824CD">
        <w:rPr>
          <w:sz w:val="22"/>
          <w:szCs w:val="22"/>
        </w:rPr>
        <w:t xml:space="preserve">(seconds) </w:t>
      </w:r>
      <w:r w:rsidRPr="00B824CD">
        <w:rPr>
          <w:sz w:val="22"/>
          <w:szCs w:val="22"/>
        </w:rPr>
        <w:t xml:space="preserve">required for </w:t>
      </w:r>
      <w:r w:rsidR="004218A6" w:rsidRPr="00B824CD">
        <w:rPr>
          <w:sz w:val="22"/>
          <w:szCs w:val="22"/>
        </w:rPr>
        <w:t xml:space="preserve">the </w:t>
      </w:r>
      <w:r w:rsidRPr="00B824CD">
        <w:rPr>
          <w:sz w:val="22"/>
          <w:szCs w:val="22"/>
        </w:rPr>
        <w:t xml:space="preserve">pressure to decrease from </w:t>
      </w:r>
      <w:r w:rsidR="00BF07BF" w:rsidRPr="00B824CD">
        <w:rPr>
          <w:sz w:val="22"/>
          <w:szCs w:val="22"/>
        </w:rPr>
        <w:t xml:space="preserve">a </w:t>
      </w:r>
      <w:r w:rsidR="004218A6" w:rsidRPr="00B824CD">
        <w:rPr>
          <w:sz w:val="22"/>
          <w:szCs w:val="22"/>
        </w:rPr>
        <w:t xml:space="preserve">range </w:t>
      </w:r>
      <w:r w:rsidR="00BF07BF" w:rsidRPr="00B824CD">
        <w:rPr>
          <w:sz w:val="22"/>
          <w:szCs w:val="22"/>
        </w:rPr>
        <w:t xml:space="preserve">of </w:t>
      </w:r>
      <w:r w:rsidRPr="00B824CD">
        <w:rPr>
          <w:sz w:val="22"/>
          <w:szCs w:val="22"/>
        </w:rPr>
        <w:t xml:space="preserve">24.1 kPa to 17.2 kPa </w:t>
      </w:r>
      <w:r w:rsidR="004218A6" w:rsidRPr="00B824CD">
        <w:rPr>
          <w:sz w:val="22"/>
          <w:szCs w:val="22"/>
        </w:rPr>
        <w:t xml:space="preserve">above </w:t>
      </w:r>
      <w:r w:rsidR="0018471F" w:rsidRPr="00B824CD">
        <w:rPr>
          <w:sz w:val="22"/>
          <w:szCs w:val="22"/>
        </w:rPr>
        <w:t>the</w:t>
      </w:r>
      <w:r w:rsidRPr="00B824CD">
        <w:rPr>
          <w:sz w:val="22"/>
          <w:szCs w:val="22"/>
        </w:rPr>
        <w:t xml:space="preserve"> average back </w:t>
      </w:r>
      <w:r w:rsidRPr="00B824CD">
        <w:rPr>
          <w:sz w:val="22"/>
          <w:szCs w:val="22"/>
        </w:rPr>
        <w:lastRenderedPageBreak/>
        <w:t xml:space="preserve">pressure of groundwater </w:t>
      </w:r>
      <w:r w:rsidR="00BF07BF" w:rsidRPr="00B824CD">
        <w:rPr>
          <w:sz w:val="22"/>
          <w:szCs w:val="22"/>
        </w:rPr>
        <w:t xml:space="preserve">surrounding the </w:t>
      </w:r>
      <w:r w:rsidRPr="00B824CD">
        <w:rPr>
          <w:sz w:val="22"/>
          <w:szCs w:val="22"/>
        </w:rPr>
        <w:t>submerg</w:t>
      </w:r>
      <w:r w:rsidR="00BF07BF" w:rsidRPr="00B824CD">
        <w:rPr>
          <w:sz w:val="22"/>
          <w:szCs w:val="22"/>
        </w:rPr>
        <w:t>ed</w:t>
      </w:r>
      <w:r w:rsidRPr="00B824CD">
        <w:rPr>
          <w:sz w:val="22"/>
          <w:szCs w:val="22"/>
        </w:rPr>
        <w:t xml:space="preserve"> pipe is less than </w:t>
      </w:r>
      <w:proofErr w:type="gramStart"/>
      <w:r w:rsidRPr="00B824CD">
        <w:rPr>
          <w:sz w:val="22"/>
          <w:szCs w:val="22"/>
        </w:rPr>
        <w:t>that  values</w:t>
      </w:r>
      <w:proofErr w:type="gramEnd"/>
      <w:r w:rsidRPr="00B824CD">
        <w:rPr>
          <w:sz w:val="22"/>
          <w:szCs w:val="22"/>
        </w:rPr>
        <w:t xml:space="preserve"> </w:t>
      </w:r>
      <w:r w:rsidR="006D483A" w:rsidRPr="00B824CD">
        <w:rPr>
          <w:sz w:val="22"/>
          <w:szCs w:val="22"/>
        </w:rPr>
        <w:t xml:space="preserve">contained in </w:t>
      </w:r>
      <w:r w:rsidRPr="00B824CD">
        <w:rPr>
          <w:sz w:val="22"/>
          <w:szCs w:val="22"/>
        </w:rPr>
        <w:t xml:space="preserve"> </w:t>
      </w:r>
      <w:r w:rsidR="0018471F" w:rsidRPr="00B824CD">
        <w:rPr>
          <w:sz w:val="22"/>
          <w:szCs w:val="22"/>
        </w:rPr>
        <w:t xml:space="preserve">the </w:t>
      </w:r>
      <w:r w:rsidRPr="00B824CD">
        <w:rPr>
          <w:sz w:val="22"/>
          <w:szCs w:val="22"/>
        </w:rPr>
        <w:t>following table</w:t>
      </w:r>
      <w:r w:rsidRPr="00B824CD">
        <w:rPr>
          <w:i/>
          <w:sz w:val="22"/>
          <w:szCs w:val="22"/>
        </w:rPr>
        <w:t>:</w:t>
      </w:r>
      <w:r w:rsidR="006D483A" w:rsidRPr="00B824CD">
        <w:rPr>
          <w:i/>
          <w:sz w:val="22"/>
          <w:szCs w:val="22"/>
        </w:rPr>
        <w:t xml:space="preserve"> </w:t>
      </w:r>
      <w:r w:rsidR="006D483A" w:rsidRPr="00B824CD">
        <w:rPr>
          <w:i/>
          <w:sz w:val="22"/>
          <w:szCs w:val="22"/>
          <w:highlight w:val="yellow"/>
        </w:rPr>
        <w:t>[Consultant to validate Table 1 accuracy and amend as required]</w:t>
      </w:r>
    </w:p>
    <w:tbl>
      <w:tblPr>
        <w:tblW w:w="8910" w:type="dxa"/>
        <w:tblInd w:w="1560" w:type="dxa"/>
        <w:tblLayout w:type="fixed"/>
        <w:tblCellMar>
          <w:left w:w="120" w:type="dxa"/>
          <w:right w:w="120" w:type="dxa"/>
        </w:tblCellMar>
        <w:tblLook w:val="0000" w:firstRow="0" w:lastRow="0" w:firstColumn="0" w:lastColumn="0" w:noHBand="0" w:noVBand="0"/>
      </w:tblPr>
      <w:tblGrid>
        <w:gridCol w:w="1350"/>
        <w:gridCol w:w="1654"/>
        <w:gridCol w:w="1085"/>
        <w:gridCol w:w="1671"/>
        <w:gridCol w:w="1620"/>
        <w:gridCol w:w="1530"/>
      </w:tblGrid>
      <w:tr w:rsidR="0056250E" w:rsidRPr="00B824CD" w:rsidTr="001D4F9F">
        <w:tblPrEx>
          <w:tblCellMar>
            <w:top w:w="0" w:type="dxa"/>
            <w:bottom w:w="0" w:type="dxa"/>
          </w:tblCellMar>
        </w:tblPrEx>
        <w:trPr>
          <w:tblHeader/>
        </w:trPr>
        <w:tc>
          <w:tcPr>
            <w:tcW w:w="8910" w:type="dxa"/>
            <w:gridSpan w:val="6"/>
            <w:tcBorders>
              <w:top w:val="double" w:sz="6" w:space="0" w:color="auto"/>
              <w:left w:val="double" w:sz="6" w:space="0" w:color="auto"/>
              <w:bottom w:val="double" w:sz="6" w:space="0" w:color="auto"/>
              <w:right w:val="double" w:sz="6" w:space="0" w:color="auto"/>
            </w:tcBorders>
          </w:tcPr>
          <w:p w:rsidR="0056250E" w:rsidRPr="00B824CD" w:rsidRDefault="0056250E" w:rsidP="003F3D3B">
            <w:pPr>
              <w:pStyle w:val="TableHeading"/>
              <w:spacing w:before="0"/>
              <w:rPr>
                <w:rFonts w:ascii="Calibri" w:hAnsi="Calibri" w:cs="Arial"/>
                <w:sz w:val="20"/>
                <w:szCs w:val="20"/>
              </w:rPr>
            </w:pPr>
            <w:r w:rsidRPr="00B824CD">
              <w:rPr>
                <w:rFonts w:ascii="Calibri" w:hAnsi="Calibri" w:cs="Arial"/>
                <w:sz w:val="20"/>
                <w:szCs w:val="20"/>
              </w:rPr>
              <w:t>TABLE 1*</w:t>
            </w:r>
          </w:p>
        </w:tc>
      </w:tr>
      <w:tr w:rsidR="0056250E" w:rsidRPr="00B824CD" w:rsidTr="001D4F9F">
        <w:tblPrEx>
          <w:tblCellMar>
            <w:top w:w="0" w:type="dxa"/>
            <w:bottom w:w="0" w:type="dxa"/>
          </w:tblCellMar>
        </w:tblPrEx>
        <w:trPr>
          <w:tblHeader/>
        </w:trPr>
        <w:tc>
          <w:tcPr>
            <w:tcW w:w="1350" w:type="dxa"/>
            <w:tcBorders>
              <w:left w:val="double" w:sz="6" w:space="0" w:color="auto"/>
            </w:tcBorders>
          </w:tcPr>
          <w:p w:rsidR="0056250E" w:rsidRPr="00B824CD" w:rsidRDefault="0056250E" w:rsidP="00EF623C">
            <w:pPr>
              <w:pStyle w:val="TableHeading"/>
              <w:spacing w:before="0"/>
              <w:rPr>
                <w:rFonts w:ascii="Calibri" w:hAnsi="Calibri" w:cs="Arial"/>
                <w:b w:val="0"/>
                <w:sz w:val="20"/>
                <w:szCs w:val="20"/>
              </w:rPr>
            </w:pPr>
            <w:r w:rsidRPr="00B824CD">
              <w:rPr>
                <w:rFonts w:ascii="Calibri" w:hAnsi="Calibri" w:cs="Arial"/>
                <w:sz w:val="20"/>
                <w:szCs w:val="20"/>
              </w:rPr>
              <w:t>A</w:t>
            </w:r>
            <w:r w:rsidRPr="00B824CD">
              <w:rPr>
                <w:rFonts w:ascii="Calibri" w:hAnsi="Calibri" w:cs="Arial"/>
                <w:b w:val="0"/>
                <w:sz w:val="20"/>
                <w:szCs w:val="20"/>
              </w:rPr>
              <w:br/>
            </w:r>
            <w:r w:rsidRPr="00B824CD">
              <w:rPr>
                <w:rFonts w:ascii="Calibri" w:hAnsi="Calibri" w:cs="Arial"/>
                <w:b w:val="0"/>
                <w:sz w:val="20"/>
                <w:szCs w:val="20"/>
              </w:rPr>
              <w:br/>
            </w:r>
            <w:r w:rsidRPr="00B824CD">
              <w:rPr>
                <w:rFonts w:ascii="Calibri" w:hAnsi="Calibri" w:cs="Arial"/>
                <w:b w:val="0"/>
                <w:sz w:val="20"/>
                <w:szCs w:val="20"/>
              </w:rPr>
              <w:br/>
            </w:r>
            <w:r w:rsidRPr="00B824CD">
              <w:rPr>
                <w:rFonts w:ascii="Calibri" w:hAnsi="Calibri" w:cs="Arial"/>
                <w:b w:val="0"/>
                <w:sz w:val="20"/>
                <w:szCs w:val="20"/>
              </w:rPr>
              <w:br/>
              <w:t>Pipe Diameter</w:t>
            </w:r>
            <w:r w:rsidRPr="00B824CD">
              <w:rPr>
                <w:rFonts w:ascii="Calibri" w:hAnsi="Calibri" w:cs="Arial"/>
                <w:b w:val="0"/>
                <w:sz w:val="20"/>
                <w:szCs w:val="20"/>
              </w:rPr>
              <w:br/>
              <w:t>(mm)</w:t>
            </w:r>
          </w:p>
        </w:tc>
        <w:tc>
          <w:tcPr>
            <w:tcW w:w="1654" w:type="dxa"/>
            <w:tcBorders>
              <w:left w:val="single" w:sz="6" w:space="0" w:color="auto"/>
            </w:tcBorders>
          </w:tcPr>
          <w:p w:rsidR="001D4F9F" w:rsidRPr="00B824CD" w:rsidRDefault="0056250E" w:rsidP="00EF623C">
            <w:pPr>
              <w:pStyle w:val="TableHeading"/>
              <w:spacing w:before="0"/>
              <w:rPr>
                <w:rFonts w:ascii="Calibri" w:hAnsi="Calibri" w:cs="Arial"/>
                <w:b w:val="0"/>
                <w:sz w:val="20"/>
                <w:szCs w:val="20"/>
              </w:rPr>
            </w:pPr>
            <w:r w:rsidRPr="00B824CD">
              <w:rPr>
                <w:rFonts w:ascii="Calibri" w:hAnsi="Calibri" w:cs="Arial"/>
                <w:sz w:val="20"/>
                <w:szCs w:val="20"/>
              </w:rPr>
              <w:t>B</w:t>
            </w:r>
            <w:r w:rsidRPr="00B824CD">
              <w:rPr>
                <w:rFonts w:ascii="Calibri" w:hAnsi="Calibri" w:cs="Arial"/>
                <w:sz w:val="20"/>
                <w:szCs w:val="20"/>
              </w:rPr>
              <w:br/>
            </w:r>
          </w:p>
          <w:p w:rsidR="0056250E" w:rsidRPr="00B824CD" w:rsidRDefault="0056250E" w:rsidP="00EF623C">
            <w:pPr>
              <w:pStyle w:val="TableHeading"/>
              <w:spacing w:before="0"/>
              <w:rPr>
                <w:rFonts w:ascii="Calibri" w:hAnsi="Calibri" w:cs="Arial"/>
                <w:b w:val="0"/>
                <w:sz w:val="20"/>
                <w:szCs w:val="20"/>
              </w:rPr>
            </w:pPr>
            <w:r w:rsidRPr="00B824CD">
              <w:rPr>
                <w:rFonts w:ascii="Calibri" w:hAnsi="Calibri" w:cs="Arial"/>
                <w:b w:val="0"/>
                <w:sz w:val="20"/>
                <w:szCs w:val="20"/>
              </w:rPr>
              <w:br/>
              <w:t>Time per</w:t>
            </w:r>
            <w:r w:rsidR="00EF623C" w:rsidRPr="00B824CD">
              <w:rPr>
                <w:rFonts w:ascii="Calibri" w:hAnsi="Calibri" w:cs="Arial"/>
                <w:b w:val="0"/>
                <w:sz w:val="20"/>
                <w:szCs w:val="20"/>
              </w:rPr>
              <w:t xml:space="preserve"> m</w:t>
            </w:r>
            <w:r w:rsidRPr="00B824CD">
              <w:rPr>
                <w:rFonts w:ascii="Calibri" w:hAnsi="Calibri" w:cs="Arial"/>
                <w:b w:val="0"/>
                <w:sz w:val="20"/>
                <w:szCs w:val="20"/>
              </w:rPr>
              <w:t>etr</w:t>
            </w:r>
            <w:r w:rsidR="0018471F" w:rsidRPr="00B824CD">
              <w:rPr>
                <w:rFonts w:ascii="Calibri" w:hAnsi="Calibri" w:cs="Arial"/>
                <w:b w:val="0"/>
                <w:sz w:val="20"/>
                <w:szCs w:val="20"/>
              </w:rPr>
              <w:t>e</w:t>
            </w:r>
            <w:r w:rsidRPr="00B824CD">
              <w:rPr>
                <w:rFonts w:ascii="Calibri" w:hAnsi="Calibri" w:cs="Arial"/>
                <w:b w:val="0"/>
                <w:sz w:val="20"/>
                <w:szCs w:val="20"/>
              </w:rPr>
              <w:t xml:space="preserve"> up to</w:t>
            </w:r>
            <w:r w:rsidR="00EF623C" w:rsidRPr="00B824CD">
              <w:rPr>
                <w:rFonts w:ascii="Calibri" w:hAnsi="Calibri" w:cs="Arial"/>
                <w:b w:val="0"/>
                <w:sz w:val="20"/>
                <w:szCs w:val="20"/>
              </w:rPr>
              <w:t xml:space="preserve">  </w:t>
            </w:r>
            <w:r w:rsidRPr="00B824CD">
              <w:rPr>
                <w:rFonts w:ascii="Calibri" w:hAnsi="Calibri" w:cs="Arial"/>
                <w:b w:val="0"/>
                <w:sz w:val="20"/>
                <w:szCs w:val="20"/>
              </w:rPr>
              <w:t>Length in</w:t>
            </w:r>
            <w:r w:rsidRPr="00B824CD">
              <w:rPr>
                <w:rFonts w:ascii="Calibri" w:hAnsi="Calibri" w:cs="Arial"/>
                <w:b w:val="0"/>
                <w:sz w:val="20"/>
                <w:szCs w:val="20"/>
              </w:rPr>
              <w:br/>
              <w:t>Col C</w:t>
            </w:r>
            <w:r w:rsidRPr="00B824CD">
              <w:rPr>
                <w:rFonts w:ascii="Calibri" w:hAnsi="Calibri" w:cs="Arial"/>
                <w:b w:val="0"/>
                <w:sz w:val="20"/>
                <w:szCs w:val="20"/>
              </w:rPr>
              <w:br/>
              <w:t>(Seconds)</w:t>
            </w:r>
          </w:p>
        </w:tc>
        <w:tc>
          <w:tcPr>
            <w:tcW w:w="1085" w:type="dxa"/>
            <w:tcBorders>
              <w:left w:val="single" w:sz="6" w:space="0" w:color="auto"/>
            </w:tcBorders>
          </w:tcPr>
          <w:p w:rsidR="001D4F9F" w:rsidRPr="00B824CD" w:rsidRDefault="0056250E" w:rsidP="00EF623C">
            <w:pPr>
              <w:pStyle w:val="TableHeading"/>
              <w:spacing w:before="0"/>
              <w:rPr>
                <w:rFonts w:ascii="Calibri" w:hAnsi="Calibri" w:cs="Arial"/>
                <w:b w:val="0"/>
                <w:sz w:val="20"/>
                <w:szCs w:val="20"/>
              </w:rPr>
            </w:pPr>
            <w:r w:rsidRPr="00B824CD">
              <w:rPr>
                <w:rFonts w:ascii="Calibri" w:hAnsi="Calibri" w:cs="Arial"/>
                <w:sz w:val="20"/>
                <w:szCs w:val="20"/>
              </w:rPr>
              <w:t>C</w:t>
            </w:r>
            <w:r w:rsidRPr="00B824CD">
              <w:rPr>
                <w:rFonts w:ascii="Calibri" w:hAnsi="Calibri" w:cs="Arial"/>
                <w:b w:val="0"/>
                <w:sz w:val="20"/>
                <w:szCs w:val="20"/>
              </w:rPr>
              <w:br/>
            </w:r>
            <w:r w:rsidRPr="00B824CD">
              <w:rPr>
                <w:rFonts w:ascii="Calibri" w:hAnsi="Calibri" w:cs="Arial"/>
                <w:b w:val="0"/>
                <w:sz w:val="20"/>
                <w:szCs w:val="20"/>
              </w:rPr>
              <w:br/>
            </w:r>
          </w:p>
          <w:p w:rsidR="0056250E" w:rsidRPr="00B824CD" w:rsidRDefault="0056250E" w:rsidP="00EF623C">
            <w:pPr>
              <w:pStyle w:val="TableHeading"/>
              <w:spacing w:before="0"/>
              <w:rPr>
                <w:rFonts w:ascii="Calibri" w:hAnsi="Calibri" w:cs="Arial"/>
                <w:b w:val="0"/>
                <w:sz w:val="20"/>
                <w:szCs w:val="20"/>
              </w:rPr>
            </w:pPr>
            <w:r w:rsidRPr="00B824CD">
              <w:rPr>
                <w:rFonts w:ascii="Calibri" w:hAnsi="Calibri" w:cs="Arial"/>
                <w:b w:val="0"/>
                <w:sz w:val="20"/>
                <w:szCs w:val="20"/>
              </w:rPr>
              <w:br/>
              <w:t>Test</w:t>
            </w:r>
            <w:r w:rsidRPr="00B824CD">
              <w:rPr>
                <w:rFonts w:ascii="Calibri" w:hAnsi="Calibri" w:cs="Arial"/>
                <w:b w:val="0"/>
                <w:sz w:val="20"/>
                <w:szCs w:val="20"/>
              </w:rPr>
              <w:br/>
              <w:t>Length</w:t>
            </w:r>
            <w:r w:rsidRPr="00B824CD">
              <w:rPr>
                <w:rFonts w:ascii="Calibri" w:hAnsi="Calibri" w:cs="Arial"/>
                <w:b w:val="0"/>
                <w:sz w:val="20"/>
                <w:szCs w:val="20"/>
              </w:rPr>
              <w:br/>
              <w:t>(m)</w:t>
            </w:r>
          </w:p>
        </w:tc>
        <w:tc>
          <w:tcPr>
            <w:tcW w:w="1671" w:type="dxa"/>
            <w:tcBorders>
              <w:left w:val="single" w:sz="6" w:space="0" w:color="auto"/>
            </w:tcBorders>
          </w:tcPr>
          <w:p w:rsidR="00EF623C" w:rsidRPr="00B824CD" w:rsidRDefault="0056250E" w:rsidP="00EF623C">
            <w:pPr>
              <w:pStyle w:val="TableHeading"/>
              <w:spacing w:before="0"/>
              <w:rPr>
                <w:rFonts w:ascii="Calibri" w:hAnsi="Calibri" w:cs="Arial"/>
                <w:sz w:val="20"/>
                <w:szCs w:val="20"/>
              </w:rPr>
            </w:pPr>
            <w:r w:rsidRPr="00B824CD">
              <w:rPr>
                <w:rFonts w:ascii="Calibri" w:hAnsi="Calibri" w:cs="Arial"/>
                <w:sz w:val="20"/>
                <w:szCs w:val="20"/>
              </w:rPr>
              <w:t>D</w:t>
            </w:r>
          </w:p>
          <w:p w:rsidR="001D4F9F" w:rsidRPr="00B824CD" w:rsidRDefault="001D4F9F" w:rsidP="00EF623C">
            <w:pPr>
              <w:pStyle w:val="TableHeading"/>
              <w:spacing w:before="0"/>
              <w:rPr>
                <w:rFonts w:ascii="Calibri" w:hAnsi="Calibri" w:cs="Arial"/>
                <w:b w:val="0"/>
                <w:sz w:val="20"/>
                <w:szCs w:val="20"/>
              </w:rPr>
            </w:pPr>
            <w:r w:rsidRPr="00B824CD">
              <w:rPr>
                <w:rFonts w:ascii="Calibri" w:hAnsi="Calibri" w:cs="Arial"/>
                <w:b w:val="0"/>
                <w:sz w:val="20"/>
                <w:szCs w:val="20"/>
              </w:rPr>
              <w:t xml:space="preserve"> </w:t>
            </w:r>
          </w:p>
          <w:p w:rsidR="0056250E" w:rsidRPr="00B824CD" w:rsidRDefault="0056250E" w:rsidP="00EF623C">
            <w:pPr>
              <w:pStyle w:val="TableHeading"/>
              <w:spacing w:before="0"/>
              <w:rPr>
                <w:rFonts w:ascii="Calibri" w:hAnsi="Calibri" w:cs="Arial"/>
                <w:b w:val="0"/>
                <w:sz w:val="20"/>
                <w:szCs w:val="20"/>
              </w:rPr>
            </w:pPr>
            <w:r w:rsidRPr="00B824CD">
              <w:rPr>
                <w:rFonts w:ascii="Calibri" w:hAnsi="Calibri" w:cs="Arial"/>
                <w:b w:val="0"/>
                <w:sz w:val="20"/>
                <w:szCs w:val="20"/>
              </w:rPr>
              <w:br/>
              <w:t>Test Time</w:t>
            </w:r>
            <w:r w:rsidR="00EF623C" w:rsidRPr="00B824CD">
              <w:rPr>
                <w:rFonts w:ascii="Calibri" w:hAnsi="Calibri" w:cs="Arial"/>
                <w:b w:val="0"/>
                <w:sz w:val="20"/>
                <w:szCs w:val="20"/>
              </w:rPr>
              <w:t xml:space="preserve"> </w:t>
            </w:r>
            <w:r w:rsidRPr="00B824CD">
              <w:rPr>
                <w:rFonts w:ascii="Calibri" w:hAnsi="Calibri" w:cs="Arial"/>
                <w:b w:val="0"/>
                <w:sz w:val="20"/>
                <w:szCs w:val="20"/>
              </w:rPr>
              <w:t>for any</w:t>
            </w:r>
            <w:r w:rsidRPr="00B824CD">
              <w:rPr>
                <w:rFonts w:ascii="Calibri" w:hAnsi="Calibri" w:cs="Arial"/>
                <w:b w:val="0"/>
                <w:sz w:val="20"/>
                <w:szCs w:val="20"/>
              </w:rPr>
              <w:br/>
              <w:t>Length</w:t>
            </w:r>
            <w:r w:rsidR="00EF623C" w:rsidRPr="00B824CD">
              <w:rPr>
                <w:rFonts w:ascii="Calibri" w:hAnsi="Calibri" w:cs="Arial"/>
                <w:b w:val="0"/>
                <w:sz w:val="20"/>
                <w:szCs w:val="20"/>
              </w:rPr>
              <w:t xml:space="preserve"> </w:t>
            </w:r>
            <w:r w:rsidRPr="00B824CD">
              <w:rPr>
                <w:rFonts w:ascii="Calibri" w:hAnsi="Calibri" w:cs="Arial"/>
                <w:b w:val="0"/>
                <w:sz w:val="20"/>
                <w:szCs w:val="20"/>
              </w:rPr>
              <w:t>Between</w:t>
            </w:r>
            <w:r w:rsidRPr="00B824CD">
              <w:rPr>
                <w:rFonts w:ascii="Calibri" w:hAnsi="Calibri" w:cs="Arial"/>
                <w:b w:val="0"/>
                <w:sz w:val="20"/>
                <w:szCs w:val="20"/>
              </w:rPr>
              <w:br/>
              <w:t>Col C &amp; E</w:t>
            </w:r>
            <w:r w:rsidRPr="00B824CD">
              <w:rPr>
                <w:rFonts w:ascii="Calibri" w:hAnsi="Calibri" w:cs="Arial"/>
                <w:b w:val="0"/>
                <w:sz w:val="20"/>
                <w:szCs w:val="20"/>
              </w:rPr>
              <w:br/>
              <w:t>(Min:Sec)</w:t>
            </w:r>
          </w:p>
        </w:tc>
        <w:tc>
          <w:tcPr>
            <w:tcW w:w="1620" w:type="dxa"/>
            <w:tcBorders>
              <w:left w:val="single" w:sz="6" w:space="0" w:color="auto"/>
            </w:tcBorders>
          </w:tcPr>
          <w:p w:rsidR="0056250E" w:rsidRPr="00B824CD" w:rsidRDefault="0056250E" w:rsidP="00EF623C">
            <w:pPr>
              <w:pStyle w:val="TableHeading"/>
              <w:spacing w:before="0"/>
              <w:rPr>
                <w:rFonts w:ascii="Calibri" w:hAnsi="Calibri" w:cs="Arial"/>
                <w:b w:val="0"/>
                <w:sz w:val="20"/>
                <w:szCs w:val="20"/>
              </w:rPr>
            </w:pPr>
            <w:r w:rsidRPr="00B824CD">
              <w:rPr>
                <w:rFonts w:ascii="Calibri" w:hAnsi="Calibri" w:cs="Arial"/>
                <w:sz w:val="20"/>
                <w:szCs w:val="20"/>
              </w:rPr>
              <w:t>E</w:t>
            </w:r>
            <w:r w:rsidRPr="00B824CD">
              <w:rPr>
                <w:rFonts w:ascii="Calibri" w:hAnsi="Calibri" w:cs="Arial"/>
                <w:sz w:val="20"/>
                <w:szCs w:val="20"/>
              </w:rPr>
              <w:br/>
            </w:r>
            <w:r w:rsidRPr="00B824CD">
              <w:rPr>
                <w:rFonts w:ascii="Calibri" w:hAnsi="Calibri" w:cs="Arial"/>
                <w:b w:val="0"/>
                <w:sz w:val="20"/>
                <w:szCs w:val="20"/>
              </w:rPr>
              <w:br/>
              <w:t>Length at</w:t>
            </w:r>
            <w:r w:rsidR="00EF623C" w:rsidRPr="00B824CD">
              <w:rPr>
                <w:rFonts w:ascii="Calibri" w:hAnsi="Calibri" w:cs="Arial"/>
                <w:b w:val="0"/>
                <w:sz w:val="20"/>
                <w:szCs w:val="20"/>
              </w:rPr>
              <w:t xml:space="preserve"> w</w:t>
            </w:r>
            <w:r w:rsidRPr="00B824CD">
              <w:rPr>
                <w:rFonts w:ascii="Calibri" w:hAnsi="Calibri" w:cs="Arial"/>
                <w:b w:val="0"/>
                <w:sz w:val="20"/>
                <w:szCs w:val="20"/>
              </w:rPr>
              <w:t>hich Time</w:t>
            </w:r>
            <w:r w:rsidRPr="00B824CD">
              <w:rPr>
                <w:rFonts w:ascii="Calibri" w:hAnsi="Calibri" w:cs="Arial"/>
                <w:b w:val="0"/>
                <w:sz w:val="20"/>
                <w:szCs w:val="20"/>
              </w:rPr>
              <w:br/>
              <w:t>in Col F</w:t>
            </w:r>
            <w:r w:rsidRPr="00B824CD">
              <w:rPr>
                <w:rFonts w:ascii="Calibri" w:hAnsi="Calibri" w:cs="Arial"/>
                <w:b w:val="0"/>
                <w:sz w:val="20"/>
                <w:szCs w:val="20"/>
              </w:rPr>
              <w:br/>
              <w:t>Applies</w:t>
            </w:r>
            <w:r w:rsidRPr="00B824CD">
              <w:rPr>
                <w:rFonts w:ascii="Calibri" w:hAnsi="Calibri" w:cs="Arial"/>
                <w:b w:val="0"/>
                <w:sz w:val="20"/>
                <w:szCs w:val="20"/>
              </w:rPr>
              <w:br/>
              <w:t>(m)</w:t>
            </w:r>
          </w:p>
        </w:tc>
        <w:tc>
          <w:tcPr>
            <w:tcW w:w="1530" w:type="dxa"/>
            <w:tcBorders>
              <w:left w:val="single" w:sz="6" w:space="0" w:color="auto"/>
              <w:right w:val="double" w:sz="6" w:space="0" w:color="auto"/>
            </w:tcBorders>
          </w:tcPr>
          <w:p w:rsidR="001D4F9F" w:rsidRPr="00B824CD" w:rsidRDefault="0056250E" w:rsidP="00EF623C">
            <w:pPr>
              <w:pStyle w:val="TableHeading"/>
              <w:spacing w:before="0"/>
              <w:rPr>
                <w:rFonts w:ascii="Calibri" w:hAnsi="Calibri" w:cs="Arial"/>
                <w:b w:val="0"/>
                <w:sz w:val="20"/>
                <w:szCs w:val="20"/>
              </w:rPr>
            </w:pPr>
            <w:r w:rsidRPr="00B824CD">
              <w:rPr>
                <w:rFonts w:ascii="Calibri" w:hAnsi="Calibri" w:cs="Arial"/>
                <w:sz w:val="20"/>
                <w:szCs w:val="20"/>
              </w:rPr>
              <w:t>F</w:t>
            </w:r>
            <w:r w:rsidRPr="00B824CD">
              <w:rPr>
                <w:rFonts w:ascii="Calibri" w:hAnsi="Calibri" w:cs="Arial"/>
                <w:sz w:val="20"/>
                <w:szCs w:val="20"/>
              </w:rPr>
              <w:br/>
            </w:r>
          </w:p>
          <w:p w:rsidR="0056250E" w:rsidRPr="00B824CD" w:rsidRDefault="0056250E" w:rsidP="00EF623C">
            <w:pPr>
              <w:pStyle w:val="TableHeading"/>
              <w:spacing w:before="0"/>
              <w:rPr>
                <w:rFonts w:ascii="Calibri" w:hAnsi="Calibri" w:cs="Arial"/>
                <w:b w:val="0"/>
                <w:sz w:val="20"/>
                <w:szCs w:val="20"/>
              </w:rPr>
            </w:pPr>
            <w:r w:rsidRPr="00B824CD">
              <w:rPr>
                <w:rFonts w:ascii="Calibri" w:hAnsi="Calibri" w:cs="Arial"/>
                <w:b w:val="0"/>
                <w:sz w:val="20"/>
                <w:szCs w:val="20"/>
              </w:rPr>
              <w:br/>
              <w:t>Time per</w:t>
            </w:r>
            <w:r w:rsidR="00EF623C" w:rsidRPr="00B824CD">
              <w:rPr>
                <w:rFonts w:ascii="Calibri" w:hAnsi="Calibri" w:cs="Arial"/>
                <w:b w:val="0"/>
                <w:sz w:val="20"/>
                <w:szCs w:val="20"/>
              </w:rPr>
              <w:t xml:space="preserve"> </w:t>
            </w:r>
            <w:r w:rsidRPr="00B824CD">
              <w:rPr>
                <w:rFonts w:ascii="Calibri" w:hAnsi="Calibri" w:cs="Arial"/>
                <w:b w:val="0"/>
                <w:sz w:val="20"/>
                <w:szCs w:val="20"/>
              </w:rPr>
              <w:t>Meter for</w:t>
            </w:r>
            <w:r w:rsidR="00EF623C" w:rsidRPr="00B824CD">
              <w:rPr>
                <w:rFonts w:ascii="Calibri" w:hAnsi="Calibri" w:cs="Arial"/>
                <w:b w:val="0"/>
                <w:sz w:val="20"/>
                <w:szCs w:val="20"/>
              </w:rPr>
              <w:t xml:space="preserve"> </w:t>
            </w:r>
            <w:r w:rsidRPr="00B824CD">
              <w:rPr>
                <w:rFonts w:ascii="Calibri" w:hAnsi="Calibri" w:cs="Arial"/>
                <w:b w:val="0"/>
                <w:sz w:val="20"/>
                <w:szCs w:val="20"/>
              </w:rPr>
              <w:t>Total</w:t>
            </w:r>
            <w:r w:rsidRPr="00B824CD">
              <w:rPr>
                <w:rFonts w:ascii="Calibri" w:hAnsi="Calibri" w:cs="Arial"/>
                <w:b w:val="0"/>
                <w:sz w:val="20"/>
                <w:szCs w:val="20"/>
              </w:rPr>
              <w:br/>
              <w:t>Length</w:t>
            </w:r>
            <w:r w:rsidRPr="00B824CD">
              <w:rPr>
                <w:rFonts w:ascii="Calibri" w:hAnsi="Calibri" w:cs="Arial"/>
                <w:b w:val="0"/>
                <w:sz w:val="20"/>
                <w:szCs w:val="20"/>
              </w:rPr>
              <w:br/>
              <w:t>(Seconds)</w:t>
            </w:r>
          </w:p>
        </w:tc>
      </w:tr>
      <w:tr w:rsidR="0056250E" w:rsidRPr="00B824CD" w:rsidTr="001D4F9F">
        <w:tblPrEx>
          <w:tblCellMar>
            <w:top w:w="0" w:type="dxa"/>
            <w:bottom w:w="0" w:type="dxa"/>
          </w:tblCellMar>
        </w:tblPrEx>
        <w:tc>
          <w:tcPr>
            <w:tcW w:w="1350" w:type="dxa"/>
            <w:tcBorders>
              <w:top w:val="single" w:sz="6" w:space="0" w:color="auto"/>
              <w:lef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100</w:t>
            </w:r>
          </w:p>
        </w:tc>
        <w:tc>
          <w:tcPr>
            <w:tcW w:w="1654"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0.59</w:t>
            </w:r>
          </w:p>
        </w:tc>
        <w:tc>
          <w:tcPr>
            <w:tcW w:w="1085"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193.9</w:t>
            </w:r>
          </w:p>
        </w:tc>
        <w:tc>
          <w:tcPr>
            <w:tcW w:w="1671"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1:54</w:t>
            </w:r>
          </w:p>
        </w:tc>
        <w:tc>
          <w:tcPr>
            <w:tcW w:w="1620"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339.5</w:t>
            </w:r>
          </w:p>
        </w:tc>
        <w:tc>
          <w:tcPr>
            <w:tcW w:w="1530" w:type="dxa"/>
            <w:tcBorders>
              <w:top w:val="single" w:sz="6" w:space="0" w:color="auto"/>
              <w:left w:val="single" w:sz="6" w:space="0" w:color="auto"/>
              <w:righ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0.33</w:t>
            </w:r>
          </w:p>
        </w:tc>
      </w:tr>
      <w:tr w:rsidR="0056250E" w:rsidRPr="00B824CD" w:rsidTr="001D4F9F">
        <w:tblPrEx>
          <w:tblCellMar>
            <w:top w:w="0" w:type="dxa"/>
            <w:bottom w:w="0" w:type="dxa"/>
          </w:tblCellMar>
        </w:tblPrEx>
        <w:tc>
          <w:tcPr>
            <w:tcW w:w="1350" w:type="dxa"/>
            <w:tcBorders>
              <w:top w:val="single" w:sz="6" w:space="0" w:color="auto"/>
              <w:lef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150</w:t>
            </w:r>
          </w:p>
        </w:tc>
        <w:tc>
          <w:tcPr>
            <w:tcW w:w="1654"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1.31</w:t>
            </w:r>
          </w:p>
        </w:tc>
        <w:tc>
          <w:tcPr>
            <w:tcW w:w="1085"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129.2</w:t>
            </w:r>
          </w:p>
        </w:tc>
        <w:tc>
          <w:tcPr>
            <w:tcW w:w="1671"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2:50</w:t>
            </w:r>
          </w:p>
        </w:tc>
        <w:tc>
          <w:tcPr>
            <w:tcW w:w="1620"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226.5</w:t>
            </w:r>
          </w:p>
        </w:tc>
        <w:tc>
          <w:tcPr>
            <w:tcW w:w="1530" w:type="dxa"/>
            <w:tcBorders>
              <w:top w:val="single" w:sz="6" w:space="0" w:color="auto"/>
              <w:left w:val="single" w:sz="6" w:space="0" w:color="auto"/>
              <w:righ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0.75</w:t>
            </w:r>
          </w:p>
        </w:tc>
      </w:tr>
      <w:tr w:rsidR="0056250E" w:rsidRPr="00B824CD" w:rsidTr="001D4F9F">
        <w:tblPrEx>
          <w:tblCellMar>
            <w:top w:w="0" w:type="dxa"/>
            <w:bottom w:w="0" w:type="dxa"/>
          </w:tblCellMar>
        </w:tblPrEx>
        <w:tc>
          <w:tcPr>
            <w:tcW w:w="1350" w:type="dxa"/>
            <w:tcBorders>
              <w:top w:val="single" w:sz="6" w:space="0" w:color="auto"/>
              <w:lef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200</w:t>
            </w:r>
          </w:p>
        </w:tc>
        <w:tc>
          <w:tcPr>
            <w:tcW w:w="1654"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2.33</w:t>
            </w:r>
          </w:p>
        </w:tc>
        <w:tc>
          <w:tcPr>
            <w:tcW w:w="1085"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96.9</w:t>
            </w:r>
          </w:p>
        </w:tc>
        <w:tc>
          <w:tcPr>
            <w:tcW w:w="1671"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3:47</w:t>
            </w:r>
          </w:p>
        </w:tc>
        <w:tc>
          <w:tcPr>
            <w:tcW w:w="1620"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169.8</w:t>
            </w:r>
          </w:p>
        </w:tc>
        <w:tc>
          <w:tcPr>
            <w:tcW w:w="1530" w:type="dxa"/>
            <w:tcBorders>
              <w:top w:val="single" w:sz="6" w:space="0" w:color="auto"/>
              <w:left w:val="single" w:sz="6" w:space="0" w:color="auto"/>
              <w:righ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1.34</w:t>
            </w:r>
          </w:p>
        </w:tc>
      </w:tr>
      <w:tr w:rsidR="0056250E" w:rsidRPr="00B824CD" w:rsidTr="001D4F9F">
        <w:tblPrEx>
          <w:tblCellMar>
            <w:top w:w="0" w:type="dxa"/>
            <w:bottom w:w="0" w:type="dxa"/>
          </w:tblCellMar>
        </w:tblPrEx>
        <w:tc>
          <w:tcPr>
            <w:tcW w:w="1350" w:type="dxa"/>
            <w:tcBorders>
              <w:top w:val="single" w:sz="6" w:space="0" w:color="auto"/>
              <w:lef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250</w:t>
            </w:r>
          </w:p>
        </w:tc>
        <w:tc>
          <w:tcPr>
            <w:tcW w:w="1654"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3.64</w:t>
            </w:r>
          </w:p>
        </w:tc>
        <w:tc>
          <w:tcPr>
            <w:tcW w:w="1085"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77.7</w:t>
            </w:r>
          </w:p>
        </w:tc>
        <w:tc>
          <w:tcPr>
            <w:tcW w:w="1671"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4:43</w:t>
            </w:r>
          </w:p>
        </w:tc>
        <w:tc>
          <w:tcPr>
            <w:tcW w:w="1620"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135.9</w:t>
            </w:r>
          </w:p>
        </w:tc>
        <w:tc>
          <w:tcPr>
            <w:tcW w:w="1530" w:type="dxa"/>
            <w:tcBorders>
              <w:top w:val="single" w:sz="6" w:space="0" w:color="auto"/>
              <w:left w:val="single" w:sz="6" w:space="0" w:color="auto"/>
              <w:righ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2.07</w:t>
            </w:r>
          </w:p>
        </w:tc>
      </w:tr>
      <w:tr w:rsidR="0056250E" w:rsidRPr="00B824CD" w:rsidTr="001D4F9F">
        <w:tblPrEx>
          <w:tblCellMar>
            <w:top w:w="0" w:type="dxa"/>
            <w:bottom w:w="0" w:type="dxa"/>
          </w:tblCellMar>
        </w:tblPrEx>
        <w:tc>
          <w:tcPr>
            <w:tcW w:w="1350" w:type="dxa"/>
            <w:tcBorders>
              <w:top w:val="single" w:sz="6" w:space="0" w:color="auto"/>
              <w:lef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300</w:t>
            </w:r>
          </w:p>
        </w:tc>
        <w:tc>
          <w:tcPr>
            <w:tcW w:w="1654"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5.25</w:t>
            </w:r>
          </w:p>
        </w:tc>
        <w:tc>
          <w:tcPr>
            <w:tcW w:w="1085"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64.5</w:t>
            </w:r>
          </w:p>
        </w:tc>
        <w:tc>
          <w:tcPr>
            <w:tcW w:w="1671"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5:40</w:t>
            </w:r>
          </w:p>
        </w:tc>
        <w:tc>
          <w:tcPr>
            <w:tcW w:w="1620"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111.3</w:t>
            </w:r>
          </w:p>
        </w:tc>
        <w:tc>
          <w:tcPr>
            <w:tcW w:w="1530" w:type="dxa"/>
            <w:tcBorders>
              <w:top w:val="single" w:sz="6" w:space="0" w:color="auto"/>
              <w:left w:val="single" w:sz="6" w:space="0" w:color="auto"/>
              <w:righ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2.98</w:t>
            </w:r>
          </w:p>
        </w:tc>
      </w:tr>
      <w:tr w:rsidR="0056250E" w:rsidRPr="00B824CD" w:rsidTr="001D4F9F">
        <w:tblPrEx>
          <w:tblCellMar>
            <w:top w:w="0" w:type="dxa"/>
            <w:bottom w:w="0" w:type="dxa"/>
          </w:tblCellMar>
        </w:tblPrEx>
        <w:tc>
          <w:tcPr>
            <w:tcW w:w="1350" w:type="dxa"/>
            <w:tcBorders>
              <w:top w:val="single" w:sz="6" w:space="0" w:color="auto"/>
              <w:lef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375</w:t>
            </w:r>
          </w:p>
        </w:tc>
        <w:tc>
          <w:tcPr>
            <w:tcW w:w="1654"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8.20</w:t>
            </w:r>
          </w:p>
        </w:tc>
        <w:tc>
          <w:tcPr>
            <w:tcW w:w="1085"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51.8</w:t>
            </w:r>
          </w:p>
        </w:tc>
        <w:tc>
          <w:tcPr>
            <w:tcW w:w="1671"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7:05</w:t>
            </w:r>
          </w:p>
        </w:tc>
        <w:tc>
          <w:tcPr>
            <w:tcW w:w="1620"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89.1</w:t>
            </w:r>
          </w:p>
        </w:tc>
        <w:tc>
          <w:tcPr>
            <w:tcW w:w="1530" w:type="dxa"/>
            <w:tcBorders>
              <w:top w:val="single" w:sz="6" w:space="0" w:color="auto"/>
              <w:left w:val="single" w:sz="6" w:space="0" w:color="auto"/>
              <w:righ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4.66</w:t>
            </w:r>
          </w:p>
        </w:tc>
      </w:tr>
      <w:tr w:rsidR="0056250E" w:rsidRPr="00B824CD" w:rsidTr="001D4F9F">
        <w:tblPrEx>
          <w:tblCellMar>
            <w:top w:w="0" w:type="dxa"/>
            <w:bottom w:w="0" w:type="dxa"/>
          </w:tblCellMar>
        </w:tblPrEx>
        <w:tc>
          <w:tcPr>
            <w:tcW w:w="1350" w:type="dxa"/>
            <w:tcBorders>
              <w:top w:val="single" w:sz="6" w:space="0" w:color="auto"/>
              <w:lef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450</w:t>
            </w:r>
          </w:p>
        </w:tc>
        <w:tc>
          <w:tcPr>
            <w:tcW w:w="1654"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11.90</w:t>
            </w:r>
          </w:p>
        </w:tc>
        <w:tc>
          <w:tcPr>
            <w:tcW w:w="1085"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43.0</w:t>
            </w:r>
          </w:p>
        </w:tc>
        <w:tc>
          <w:tcPr>
            <w:tcW w:w="1671"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8:30</w:t>
            </w:r>
          </w:p>
        </w:tc>
        <w:tc>
          <w:tcPr>
            <w:tcW w:w="1620"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74.4</w:t>
            </w:r>
          </w:p>
        </w:tc>
        <w:tc>
          <w:tcPr>
            <w:tcW w:w="1530" w:type="dxa"/>
            <w:tcBorders>
              <w:top w:val="single" w:sz="6" w:space="0" w:color="auto"/>
              <w:left w:val="single" w:sz="6" w:space="0" w:color="auto"/>
              <w:righ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6.75</w:t>
            </w:r>
          </w:p>
        </w:tc>
      </w:tr>
      <w:tr w:rsidR="0056250E" w:rsidRPr="00B824CD" w:rsidTr="001D4F9F">
        <w:tblPrEx>
          <w:tblCellMar>
            <w:top w:w="0" w:type="dxa"/>
            <w:bottom w:w="0" w:type="dxa"/>
          </w:tblCellMar>
        </w:tblPrEx>
        <w:tc>
          <w:tcPr>
            <w:tcW w:w="1350" w:type="dxa"/>
            <w:tcBorders>
              <w:top w:val="single" w:sz="6" w:space="0" w:color="auto"/>
              <w:lef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525</w:t>
            </w:r>
          </w:p>
        </w:tc>
        <w:tc>
          <w:tcPr>
            <w:tcW w:w="1654"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16.13</w:t>
            </w:r>
          </w:p>
        </w:tc>
        <w:tc>
          <w:tcPr>
            <w:tcW w:w="1085"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36.9</w:t>
            </w:r>
          </w:p>
        </w:tc>
        <w:tc>
          <w:tcPr>
            <w:tcW w:w="1671"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9:55</w:t>
            </w:r>
          </w:p>
        </w:tc>
        <w:tc>
          <w:tcPr>
            <w:tcW w:w="1620"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63.9</w:t>
            </w:r>
          </w:p>
        </w:tc>
        <w:tc>
          <w:tcPr>
            <w:tcW w:w="1530" w:type="dxa"/>
            <w:tcBorders>
              <w:top w:val="single" w:sz="6" w:space="0" w:color="auto"/>
              <w:left w:val="single" w:sz="6" w:space="0" w:color="auto"/>
              <w:righ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9.21</w:t>
            </w:r>
          </w:p>
        </w:tc>
      </w:tr>
      <w:tr w:rsidR="0056250E" w:rsidRPr="00B824CD" w:rsidTr="001D4F9F">
        <w:tblPrEx>
          <w:tblCellMar>
            <w:top w:w="0" w:type="dxa"/>
            <w:bottom w:w="0" w:type="dxa"/>
          </w:tblCellMar>
        </w:tblPrEx>
        <w:tc>
          <w:tcPr>
            <w:tcW w:w="1350" w:type="dxa"/>
            <w:tcBorders>
              <w:top w:val="single" w:sz="6" w:space="0" w:color="auto"/>
              <w:lef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600</w:t>
            </w:r>
          </w:p>
        </w:tc>
        <w:tc>
          <w:tcPr>
            <w:tcW w:w="1654"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21.05</w:t>
            </w:r>
          </w:p>
        </w:tc>
        <w:tc>
          <w:tcPr>
            <w:tcW w:w="1085"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32.3</w:t>
            </w:r>
          </w:p>
        </w:tc>
        <w:tc>
          <w:tcPr>
            <w:tcW w:w="1671"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11:20</w:t>
            </w:r>
          </w:p>
        </w:tc>
        <w:tc>
          <w:tcPr>
            <w:tcW w:w="1620" w:type="dxa"/>
            <w:tcBorders>
              <w:top w:val="single" w:sz="6" w:space="0" w:color="auto"/>
              <w:left w:val="sing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56.1</w:t>
            </w:r>
          </w:p>
        </w:tc>
        <w:tc>
          <w:tcPr>
            <w:tcW w:w="1530" w:type="dxa"/>
            <w:tcBorders>
              <w:top w:val="single" w:sz="6" w:space="0" w:color="auto"/>
              <w:left w:val="single" w:sz="6" w:space="0" w:color="auto"/>
              <w:right w:val="double" w:sz="6" w:space="0" w:color="auto"/>
            </w:tcBorders>
          </w:tcPr>
          <w:p w:rsidR="0056250E" w:rsidRPr="00B824CD" w:rsidRDefault="0056250E" w:rsidP="003F3D3B">
            <w:pPr>
              <w:pStyle w:val="TableText"/>
              <w:spacing w:before="0"/>
              <w:jc w:val="center"/>
              <w:rPr>
                <w:rFonts w:ascii="Calibri" w:hAnsi="Calibri" w:cs="Arial"/>
                <w:sz w:val="20"/>
                <w:szCs w:val="20"/>
              </w:rPr>
            </w:pPr>
            <w:r w:rsidRPr="00B824CD">
              <w:rPr>
                <w:rFonts w:ascii="Calibri" w:hAnsi="Calibri" w:cs="Arial"/>
                <w:sz w:val="20"/>
                <w:szCs w:val="20"/>
              </w:rPr>
              <w:t>12.03</w:t>
            </w:r>
          </w:p>
        </w:tc>
      </w:tr>
      <w:tr w:rsidR="0056250E" w:rsidRPr="00B824CD" w:rsidTr="001D4F9F">
        <w:tblPrEx>
          <w:tblCellMar>
            <w:top w:w="0" w:type="dxa"/>
            <w:bottom w:w="0" w:type="dxa"/>
          </w:tblCellMar>
        </w:tblPrEx>
        <w:tc>
          <w:tcPr>
            <w:tcW w:w="8910" w:type="dxa"/>
            <w:gridSpan w:val="6"/>
            <w:tcBorders>
              <w:top w:val="single" w:sz="6" w:space="0" w:color="auto"/>
              <w:left w:val="double" w:sz="6" w:space="0" w:color="auto"/>
              <w:right w:val="double" w:sz="6" w:space="0" w:color="auto"/>
            </w:tcBorders>
          </w:tcPr>
          <w:p w:rsidR="0056250E" w:rsidRPr="00B824CD" w:rsidRDefault="0056250E" w:rsidP="003F3D3B">
            <w:pPr>
              <w:pStyle w:val="TableText"/>
              <w:spacing w:before="0"/>
              <w:rPr>
                <w:rFonts w:ascii="Calibri" w:hAnsi="Calibri" w:cs="Arial"/>
                <w:sz w:val="20"/>
                <w:szCs w:val="20"/>
              </w:rPr>
            </w:pPr>
            <w:r w:rsidRPr="00B824CD">
              <w:rPr>
                <w:rFonts w:ascii="Calibri" w:hAnsi="Calibri" w:cs="Arial"/>
                <w:sz w:val="20"/>
                <w:szCs w:val="20"/>
              </w:rPr>
              <w:t>EXAMPLE: 375 mm diameter pipe:</w:t>
            </w:r>
            <w:r w:rsidRPr="00B824CD">
              <w:rPr>
                <w:rFonts w:ascii="Calibri" w:hAnsi="Calibri" w:cs="Arial"/>
                <w:sz w:val="20"/>
                <w:szCs w:val="20"/>
              </w:rPr>
              <w:br/>
              <w:t>For 50 m, T = 8.20 sec (Col B) x 50 m = 410 sec = 6:50</w:t>
            </w:r>
            <w:r w:rsidRPr="00B824CD">
              <w:rPr>
                <w:rFonts w:ascii="Calibri" w:hAnsi="Calibri" w:cs="Arial"/>
                <w:sz w:val="20"/>
                <w:szCs w:val="20"/>
              </w:rPr>
              <w:br/>
              <w:t>For 75 m, T = 7:05 (Col D)</w:t>
            </w:r>
            <w:r w:rsidRPr="00B824CD">
              <w:rPr>
                <w:rFonts w:ascii="Calibri" w:hAnsi="Calibri" w:cs="Arial"/>
                <w:sz w:val="20"/>
                <w:szCs w:val="20"/>
              </w:rPr>
              <w:br/>
              <w:t>For 150 m, T = 4.66 sec (Col F) x 150 m = 699 sec = 11:39</w:t>
            </w:r>
          </w:p>
        </w:tc>
      </w:tr>
      <w:tr w:rsidR="0056250E" w:rsidRPr="00B824CD" w:rsidTr="001D4F9F">
        <w:tblPrEx>
          <w:tblCellMar>
            <w:top w:w="0" w:type="dxa"/>
            <w:bottom w:w="0" w:type="dxa"/>
          </w:tblCellMar>
        </w:tblPrEx>
        <w:tc>
          <w:tcPr>
            <w:tcW w:w="8910" w:type="dxa"/>
            <w:gridSpan w:val="6"/>
            <w:tcBorders>
              <w:top w:val="single" w:sz="6" w:space="0" w:color="auto"/>
              <w:left w:val="double" w:sz="6" w:space="0" w:color="auto"/>
              <w:bottom w:val="double" w:sz="6" w:space="0" w:color="auto"/>
              <w:right w:val="double" w:sz="6" w:space="0" w:color="auto"/>
            </w:tcBorders>
          </w:tcPr>
          <w:p w:rsidR="0056250E" w:rsidRPr="00B824CD" w:rsidRDefault="0056250E" w:rsidP="003F3D3B">
            <w:pPr>
              <w:pStyle w:val="TableText"/>
              <w:spacing w:before="0"/>
              <w:rPr>
                <w:rFonts w:ascii="Calibri" w:hAnsi="Calibri" w:cs="Arial"/>
                <w:sz w:val="20"/>
                <w:szCs w:val="20"/>
              </w:rPr>
            </w:pPr>
            <w:r w:rsidRPr="00B824CD">
              <w:rPr>
                <w:rFonts w:ascii="Calibri" w:hAnsi="Calibri" w:cs="Arial"/>
                <w:sz w:val="20"/>
                <w:szCs w:val="20"/>
              </w:rPr>
              <w:t>*Based on 0.015 L/s/m</w:t>
            </w:r>
            <w:r w:rsidRPr="00B824CD">
              <w:rPr>
                <w:rFonts w:ascii="Calibri" w:hAnsi="Calibri" w:cs="Arial"/>
                <w:sz w:val="20"/>
                <w:szCs w:val="20"/>
                <w:vertAlign w:val="superscript"/>
              </w:rPr>
              <w:t>2</w:t>
            </w:r>
            <w:r w:rsidRPr="00B824CD">
              <w:rPr>
                <w:rFonts w:ascii="Calibri" w:hAnsi="Calibri" w:cs="Arial"/>
                <w:sz w:val="20"/>
                <w:szCs w:val="20"/>
              </w:rPr>
              <w:t xml:space="preserve"> with a minimum significant loss of 0.94 L/s and a maximum loss of 1.65 L/s.</w:t>
            </w:r>
          </w:p>
        </w:tc>
      </w:tr>
    </w:tbl>
    <w:p w:rsidR="0056250E" w:rsidRPr="00B824CD" w:rsidRDefault="0056250E" w:rsidP="001D4F9F">
      <w:pPr>
        <w:pStyle w:val="Heading3"/>
        <w:spacing w:before="120"/>
        <w:rPr>
          <w:sz w:val="22"/>
          <w:szCs w:val="22"/>
        </w:rPr>
      </w:pPr>
      <w:r w:rsidRPr="00B824CD">
        <w:rPr>
          <w:sz w:val="22"/>
          <w:szCs w:val="22"/>
        </w:rPr>
        <w:t xml:space="preserve">Piping with groundwater infiltration rate greater than allowable leakage rate for exfiltration will be considered defective even if </w:t>
      </w:r>
      <w:r w:rsidR="0018471F" w:rsidRPr="00B824CD">
        <w:rPr>
          <w:sz w:val="22"/>
          <w:szCs w:val="22"/>
        </w:rPr>
        <w:t xml:space="preserve">the </w:t>
      </w:r>
      <w:r w:rsidRPr="00B824CD">
        <w:rPr>
          <w:sz w:val="22"/>
          <w:szCs w:val="22"/>
        </w:rPr>
        <w:t>pipe previously passed a pressure test.</w:t>
      </w:r>
    </w:p>
    <w:p w:rsidR="0056250E" w:rsidRPr="00B824CD" w:rsidRDefault="0056250E" w:rsidP="0056250E">
      <w:pPr>
        <w:pStyle w:val="Heading3"/>
        <w:rPr>
          <w:sz w:val="22"/>
          <w:szCs w:val="22"/>
        </w:rPr>
      </w:pPr>
      <w:r w:rsidRPr="00B824CD">
        <w:rPr>
          <w:sz w:val="22"/>
          <w:szCs w:val="22"/>
        </w:rPr>
        <w:t xml:space="preserve">Defective Piping Sections: </w:t>
      </w:r>
      <w:r w:rsidRPr="00B824CD">
        <w:rPr>
          <w:sz w:val="22"/>
          <w:szCs w:val="22"/>
          <w:highlight w:val="yellow"/>
        </w:rPr>
        <w:t>[A: Replace] [B: or] [C: test and seal individual joints</w:t>
      </w:r>
      <w:r w:rsidR="0018471F" w:rsidRPr="00B824CD">
        <w:rPr>
          <w:sz w:val="22"/>
          <w:szCs w:val="22"/>
          <w:highlight w:val="yellow"/>
        </w:rPr>
        <w:t>]</w:t>
      </w:r>
      <w:r w:rsidRPr="00B824CD">
        <w:rPr>
          <w:sz w:val="22"/>
          <w:szCs w:val="22"/>
        </w:rPr>
        <w:t>, and re</w:t>
      </w:r>
      <w:r w:rsidR="00A94B09" w:rsidRPr="00B824CD">
        <w:rPr>
          <w:sz w:val="22"/>
          <w:szCs w:val="22"/>
        </w:rPr>
        <w:t>-</w:t>
      </w:r>
      <w:r w:rsidRPr="00B824CD">
        <w:rPr>
          <w:sz w:val="22"/>
          <w:szCs w:val="22"/>
        </w:rPr>
        <w:t>test as specified.</w:t>
      </w:r>
    </w:p>
    <w:p w:rsidR="0056250E" w:rsidRPr="005D13DC" w:rsidRDefault="0056250E" w:rsidP="005D13DC">
      <w:pPr>
        <w:pStyle w:val="Heading2"/>
      </w:pPr>
      <w:r w:rsidRPr="005D13DC">
        <w:t>Field Quality</w:t>
      </w:r>
      <w:r w:rsidR="00EC7065" w:rsidRPr="005D13DC">
        <w:t xml:space="preserve"> </w:t>
      </w:r>
      <w:r w:rsidRPr="005D13DC">
        <w:t>Control</w:t>
      </w:r>
    </w:p>
    <w:p w:rsidR="00A94B09" w:rsidRPr="00B824CD" w:rsidRDefault="00A94B09" w:rsidP="00A94B09">
      <w:pPr>
        <w:pStyle w:val="Heading3"/>
        <w:rPr>
          <w:sz w:val="22"/>
          <w:szCs w:val="22"/>
        </w:rPr>
      </w:pPr>
      <w:r w:rsidRPr="00B824CD">
        <w:rPr>
          <w:sz w:val="22"/>
          <w:szCs w:val="22"/>
        </w:rPr>
        <w:t xml:space="preserve">Pipe leakage testing shall be performed and be approved prior to the start of any commissioning activities. Commissioning activities </w:t>
      </w:r>
      <w:r w:rsidR="0018471F" w:rsidRPr="00B824CD">
        <w:rPr>
          <w:sz w:val="22"/>
          <w:szCs w:val="22"/>
        </w:rPr>
        <w:t xml:space="preserve">shall be performed </w:t>
      </w:r>
      <w:r w:rsidRPr="00B824CD">
        <w:rPr>
          <w:sz w:val="22"/>
          <w:szCs w:val="22"/>
        </w:rPr>
        <w:t xml:space="preserve">in accordance with </w:t>
      </w:r>
      <w:r w:rsidRPr="00B824CD">
        <w:rPr>
          <w:sz w:val="22"/>
          <w:szCs w:val="22"/>
          <w:highlight w:val="yellow"/>
        </w:rPr>
        <w:t>Section 01810 - Equipment Testing and Facility Commissioning</w:t>
      </w:r>
      <w:r w:rsidRPr="00B824CD">
        <w:rPr>
          <w:sz w:val="22"/>
          <w:szCs w:val="22"/>
        </w:rPr>
        <w:t>.</w:t>
      </w:r>
    </w:p>
    <w:p w:rsidR="0056250E" w:rsidRPr="00B824CD" w:rsidRDefault="0056250E" w:rsidP="0056250E">
      <w:pPr>
        <w:pStyle w:val="Heading3"/>
        <w:rPr>
          <w:sz w:val="22"/>
          <w:szCs w:val="22"/>
        </w:rPr>
      </w:pPr>
      <w:r w:rsidRPr="00B824CD">
        <w:rPr>
          <w:sz w:val="22"/>
          <w:szCs w:val="22"/>
        </w:rPr>
        <w:t>Test Report Documentation</w:t>
      </w:r>
      <w:r w:rsidR="008134D4" w:rsidRPr="00B824CD">
        <w:rPr>
          <w:sz w:val="22"/>
          <w:szCs w:val="22"/>
        </w:rPr>
        <w:t xml:space="preserve"> shall include, but not be limited to, the following</w:t>
      </w:r>
      <w:r w:rsidRPr="00B824CD">
        <w:rPr>
          <w:sz w:val="22"/>
          <w:szCs w:val="22"/>
        </w:rPr>
        <w:t>:</w:t>
      </w:r>
    </w:p>
    <w:p w:rsidR="0056250E" w:rsidRPr="00B824CD" w:rsidRDefault="0056250E" w:rsidP="0056250E">
      <w:pPr>
        <w:pStyle w:val="Heading4"/>
        <w:rPr>
          <w:sz w:val="22"/>
          <w:szCs w:val="22"/>
        </w:rPr>
      </w:pPr>
      <w:r w:rsidRPr="00B824CD">
        <w:rPr>
          <w:sz w:val="22"/>
          <w:szCs w:val="22"/>
        </w:rPr>
        <w:t>Test date.</w:t>
      </w:r>
    </w:p>
    <w:p w:rsidR="0056250E" w:rsidRPr="00B824CD" w:rsidRDefault="0056250E" w:rsidP="0056250E">
      <w:pPr>
        <w:pStyle w:val="Heading4"/>
        <w:rPr>
          <w:sz w:val="22"/>
          <w:szCs w:val="22"/>
        </w:rPr>
      </w:pPr>
      <w:r w:rsidRPr="00B824CD">
        <w:rPr>
          <w:sz w:val="22"/>
          <w:szCs w:val="22"/>
        </w:rPr>
        <w:t>Description and identification of piping tested.</w:t>
      </w:r>
    </w:p>
    <w:p w:rsidR="0056250E" w:rsidRPr="00B824CD" w:rsidRDefault="0056250E" w:rsidP="0056250E">
      <w:pPr>
        <w:pStyle w:val="Heading4"/>
        <w:rPr>
          <w:sz w:val="22"/>
          <w:szCs w:val="22"/>
        </w:rPr>
      </w:pPr>
      <w:r w:rsidRPr="00B824CD">
        <w:rPr>
          <w:sz w:val="22"/>
          <w:szCs w:val="22"/>
        </w:rPr>
        <w:t>Test fluid.</w:t>
      </w:r>
    </w:p>
    <w:p w:rsidR="0056250E" w:rsidRPr="00B824CD" w:rsidRDefault="0056250E" w:rsidP="0056250E">
      <w:pPr>
        <w:pStyle w:val="Heading4"/>
        <w:rPr>
          <w:sz w:val="22"/>
          <w:szCs w:val="22"/>
        </w:rPr>
      </w:pPr>
      <w:r w:rsidRPr="00B824CD">
        <w:rPr>
          <w:sz w:val="22"/>
          <w:szCs w:val="22"/>
        </w:rPr>
        <w:t>Test pressure.</w:t>
      </w:r>
    </w:p>
    <w:p w:rsidR="0056250E" w:rsidRPr="00B824CD" w:rsidRDefault="0056250E" w:rsidP="0056250E">
      <w:pPr>
        <w:pStyle w:val="Heading4"/>
        <w:rPr>
          <w:sz w:val="22"/>
          <w:szCs w:val="22"/>
        </w:rPr>
      </w:pPr>
      <w:r w:rsidRPr="00B824CD">
        <w:rPr>
          <w:sz w:val="22"/>
          <w:szCs w:val="22"/>
        </w:rPr>
        <w:t>Remarks, including:</w:t>
      </w:r>
    </w:p>
    <w:p w:rsidR="0056250E" w:rsidRPr="00B824CD" w:rsidRDefault="0056250E" w:rsidP="0056250E">
      <w:pPr>
        <w:pStyle w:val="Heading5"/>
        <w:rPr>
          <w:sz w:val="22"/>
          <w:szCs w:val="22"/>
        </w:rPr>
      </w:pPr>
      <w:r w:rsidRPr="00B824CD">
        <w:rPr>
          <w:sz w:val="22"/>
          <w:szCs w:val="22"/>
        </w:rPr>
        <w:t>Leaks (type, location).</w:t>
      </w:r>
    </w:p>
    <w:p w:rsidR="0056250E" w:rsidRPr="00E24EA4" w:rsidRDefault="0056250E" w:rsidP="0056250E">
      <w:pPr>
        <w:pStyle w:val="Heading5"/>
        <w:rPr>
          <w:sz w:val="22"/>
          <w:szCs w:val="22"/>
        </w:rPr>
      </w:pPr>
      <w:r w:rsidRPr="00E24EA4">
        <w:rPr>
          <w:sz w:val="22"/>
          <w:szCs w:val="22"/>
        </w:rPr>
        <w:t>Repair/replacement performed to remedy excessive leakage.</w:t>
      </w:r>
    </w:p>
    <w:p w:rsidR="0056250E" w:rsidRPr="00E24EA4" w:rsidRDefault="008134D4" w:rsidP="0056250E">
      <w:pPr>
        <w:pStyle w:val="Heading4"/>
        <w:rPr>
          <w:sz w:val="22"/>
          <w:szCs w:val="22"/>
        </w:rPr>
      </w:pPr>
      <w:proofErr w:type="gramStart"/>
      <w:r w:rsidRPr="00E24EA4">
        <w:rPr>
          <w:sz w:val="22"/>
          <w:szCs w:val="22"/>
        </w:rPr>
        <w:t>Signatures of</w:t>
      </w:r>
      <w:r w:rsidR="0056250E" w:rsidRPr="00E24EA4">
        <w:rPr>
          <w:sz w:val="22"/>
          <w:szCs w:val="22"/>
        </w:rPr>
        <w:t xml:space="preserve"> </w:t>
      </w:r>
      <w:r w:rsidR="000C09B9" w:rsidRPr="00E24EA4">
        <w:rPr>
          <w:sz w:val="22"/>
          <w:szCs w:val="22"/>
        </w:rPr>
        <w:t xml:space="preserve">the </w:t>
      </w:r>
      <w:r w:rsidR="0056250E" w:rsidRPr="00E24EA4">
        <w:rPr>
          <w:sz w:val="22"/>
          <w:szCs w:val="22"/>
        </w:rPr>
        <w:t xml:space="preserve">Contractor and </w:t>
      </w:r>
      <w:r w:rsidR="000C09B9" w:rsidRPr="00E24EA4">
        <w:rPr>
          <w:sz w:val="22"/>
          <w:szCs w:val="22"/>
        </w:rPr>
        <w:t xml:space="preserve">the </w:t>
      </w:r>
      <w:r w:rsidR="0074702D" w:rsidRPr="00E24EA4">
        <w:rPr>
          <w:sz w:val="22"/>
          <w:szCs w:val="22"/>
          <w:highlight w:val="yellow"/>
          <w:shd w:val="clear" w:color="auto" w:fill="D9D9D9"/>
        </w:rPr>
        <w:t>[</w:t>
      </w:r>
      <w:r w:rsidR="00901D15" w:rsidRPr="00E24EA4">
        <w:rPr>
          <w:sz w:val="22"/>
          <w:szCs w:val="22"/>
          <w:highlight w:val="yellow"/>
          <w:shd w:val="clear" w:color="auto" w:fill="D9D9D9"/>
        </w:rPr>
        <w:t>Consultant</w:t>
      </w:r>
      <w:r w:rsidR="0074702D" w:rsidRPr="00E24EA4">
        <w:rPr>
          <w:sz w:val="22"/>
          <w:szCs w:val="22"/>
          <w:highlight w:val="yellow"/>
          <w:shd w:val="clear" w:color="auto" w:fill="D9D9D9"/>
        </w:rPr>
        <w:t>]</w:t>
      </w:r>
      <w:r w:rsidR="0018471F" w:rsidRPr="00E24EA4">
        <w:rPr>
          <w:sz w:val="22"/>
          <w:szCs w:val="22"/>
        </w:rPr>
        <w:t xml:space="preserve"> t</w:t>
      </w:r>
      <w:r w:rsidR="0056250E" w:rsidRPr="00E24EA4">
        <w:rPr>
          <w:sz w:val="22"/>
          <w:szCs w:val="22"/>
        </w:rPr>
        <w:t>o represent that</w:t>
      </w:r>
      <w:r w:rsidRPr="00E24EA4">
        <w:rPr>
          <w:sz w:val="22"/>
          <w:szCs w:val="22"/>
        </w:rPr>
        <w:t xml:space="preserve"> the</w:t>
      </w:r>
      <w:r w:rsidR="0056250E" w:rsidRPr="00E24EA4">
        <w:rPr>
          <w:sz w:val="22"/>
          <w:szCs w:val="22"/>
        </w:rPr>
        <w:t xml:space="preserve"> test has been satisfactorily completed.</w:t>
      </w:r>
      <w:proofErr w:type="gramEnd"/>
    </w:p>
    <w:p w:rsidR="00F13982" w:rsidRPr="00B824CD" w:rsidRDefault="00F13982" w:rsidP="008A26A6">
      <w:pPr>
        <w:pStyle w:val="Other"/>
        <w:spacing w:before="240"/>
        <w:jc w:val="center"/>
        <w:rPr>
          <w:rFonts w:ascii="Calibri" w:hAnsi="Calibri"/>
          <w:b/>
          <w:sz w:val="22"/>
          <w:szCs w:val="22"/>
        </w:rPr>
      </w:pPr>
      <w:r w:rsidRPr="00B824CD">
        <w:rPr>
          <w:rFonts w:ascii="Calibri" w:hAnsi="Calibri"/>
          <w:b/>
          <w:sz w:val="22"/>
          <w:szCs w:val="22"/>
        </w:rPr>
        <w:t>END OF SECTION</w:t>
      </w:r>
    </w:p>
    <w:sectPr w:rsidR="00F13982" w:rsidRPr="00B824CD" w:rsidSect="00403BD7">
      <w:headerReference w:type="even" r:id="rId13"/>
      <w:headerReference w:type="default" r:id="rId14"/>
      <w:headerReference w:type="first" r:id="rId15"/>
      <w:pgSz w:w="12240" w:h="15840" w:code="1"/>
      <w:pgMar w:top="144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48B" w:rsidRDefault="00BB048B">
      <w:r>
        <w:separator/>
      </w:r>
    </w:p>
  </w:endnote>
  <w:endnote w:type="continuationSeparator" w:id="0">
    <w:p w:rsidR="00BB048B" w:rsidRDefault="00BB0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48B" w:rsidRDefault="00BB048B">
      <w:r>
        <w:separator/>
      </w:r>
    </w:p>
  </w:footnote>
  <w:footnote w:type="continuationSeparator" w:id="0">
    <w:p w:rsidR="00BB048B" w:rsidRDefault="00BB04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BD7" w:rsidRPr="00302531" w:rsidRDefault="00403BD7" w:rsidP="00403BD7">
    <w:pPr>
      <w:pBdr>
        <w:top w:val="single" w:sz="4" w:space="1" w:color="auto"/>
      </w:pBdr>
      <w:tabs>
        <w:tab w:val="right" w:pos="10350"/>
      </w:tabs>
      <w:rPr>
        <w:rFonts w:cs="Arial"/>
      </w:rPr>
    </w:pPr>
    <w:r w:rsidRPr="00302531">
      <w:rPr>
        <w:rFonts w:cs="Arial"/>
      </w:rPr>
      <w:t>Section 15955</w:t>
    </w:r>
    <w:r>
      <w:rPr>
        <w:rFonts w:cs="Arial"/>
      </w:rPr>
      <w:tab/>
    </w:r>
    <w:r w:rsidRPr="00302531">
      <w:rPr>
        <w:rFonts w:cs="Arial"/>
      </w:rPr>
      <w:t>CONTRACT NO</w:t>
    </w:r>
    <w:r w:rsidRPr="00EC7814">
      <w:rPr>
        <w:rFonts w:cs="Arial"/>
      </w:rPr>
      <w:t xml:space="preserve">. </w:t>
    </w:r>
    <w:r w:rsidRPr="00EC7814">
      <w:rPr>
        <w:rFonts w:cs="Arial"/>
        <w:highlight w:val="yellow"/>
      </w:rPr>
      <w:t>[Insert Contract Number]</w:t>
    </w:r>
    <w:r w:rsidRPr="00302531">
      <w:rPr>
        <w:rFonts w:cs="Arial"/>
      </w:rPr>
      <w:tab/>
    </w:r>
  </w:p>
  <w:p w:rsidR="00403BD7" w:rsidRPr="00302531" w:rsidRDefault="00403BD7" w:rsidP="00403BD7">
    <w:pPr>
      <w:pBdr>
        <w:top w:val="single" w:sz="4" w:space="1" w:color="auto"/>
      </w:pBdr>
      <w:tabs>
        <w:tab w:val="left" w:pos="-1440"/>
        <w:tab w:val="left" w:pos="-720"/>
        <w:tab w:val="left" w:pos="0"/>
        <w:tab w:val="center" w:pos="5220"/>
        <w:tab w:val="right" w:pos="10350"/>
      </w:tabs>
      <w:rPr>
        <w:rFonts w:cs="Arial"/>
      </w:rPr>
    </w:pPr>
    <w:r>
      <w:rPr>
        <w:rFonts w:cs="Arial"/>
      </w:rPr>
      <w:t>201</w:t>
    </w:r>
    <w:r w:rsidR="005B4AD3">
      <w:rPr>
        <w:rFonts w:cs="Arial"/>
      </w:rPr>
      <w:t>8</w:t>
    </w:r>
    <w:r>
      <w:rPr>
        <w:rFonts w:cs="Arial"/>
      </w:rPr>
      <w:t>-</w:t>
    </w:r>
    <w:r w:rsidR="00C07A19">
      <w:rPr>
        <w:rFonts w:cs="Arial"/>
      </w:rPr>
      <w:t>09-1</w:t>
    </w:r>
    <w:r w:rsidR="005B4AD3">
      <w:rPr>
        <w:rFonts w:cs="Arial"/>
      </w:rPr>
      <w:t>0</w:t>
    </w:r>
    <w:r w:rsidRPr="00302531">
      <w:rPr>
        <w:rFonts w:cs="Arial"/>
        <w:b/>
      </w:rPr>
      <w:tab/>
      <w:t>PIPING LEAKAGE TESTING</w:t>
    </w:r>
    <w:r w:rsidRPr="00302531">
      <w:rPr>
        <w:rFonts w:cs="Arial"/>
      </w:rPr>
      <w:tab/>
    </w:r>
  </w:p>
  <w:p w:rsidR="00403BD7" w:rsidRPr="003C30C5" w:rsidRDefault="00403BD7" w:rsidP="00403BD7">
    <w:pPr>
      <w:pBdr>
        <w:top w:val="single" w:sz="4" w:space="1" w:color="auto"/>
      </w:pBdr>
      <w:tabs>
        <w:tab w:val="center" w:pos="5175"/>
        <w:tab w:val="right" w:pos="10350"/>
      </w:tabs>
      <w:rPr>
        <w:rFonts w:cs="Arial"/>
      </w:rPr>
    </w:pPr>
    <w:r w:rsidRPr="003C30C5">
      <w:rPr>
        <w:rFonts w:cs="Arial"/>
      </w:rPr>
      <w:t xml:space="preserve">Page </w:t>
    </w:r>
    <w:r w:rsidRPr="003C30C5">
      <w:rPr>
        <w:rFonts w:cs="Arial"/>
      </w:rPr>
      <w:fldChar w:fldCharType="begin"/>
    </w:r>
    <w:r w:rsidRPr="003C30C5">
      <w:rPr>
        <w:rFonts w:cs="Arial"/>
      </w:rPr>
      <w:instrText xml:space="preserve">PAGE </w:instrText>
    </w:r>
    <w:r w:rsidRPr="003C30C5">
      <w:rPr>
        <w:rFonts w:cs="Arial"/>
      </w:rPr>
      <w:fldChar w:fldCharType="separate"/>
    </w:r>
    <w:r w:rsidR="00476042">
      <w:rPr>
        <w:rFonts w:cs="Arial"/>
        <w:noProof/>
      </w:rPr>
      <w:t>4</w:t>
    </w:r>
    <w:r w:rsidRPr="003C30C5">
      <w:rPr>
        <w:rFonts w:cs="Arial"/>
      </w:rPr>
      <w:fldChar w:fldCharType="end"/>
    </w:r>
    <w:r>
      <w:rPr>
        <w:rFonts w:cs="Arial"/>
      </w:rPr>
      <w:tab/>
    </w:r>
    <w:r>
      <w:rPr>
        <w:rFonts w:cs="Arial"/>
      </w:rPr>
      <w:tab/>
    </w:r>
    <w:r w:rsidRPr="00302531">
      <w:rPr>
        <w:rFonts w:cs="Arial"/>
      </w:rPr>
      <w:t xml:space="preserve">DATE:  </w:t>
    </w:r>
    <w:r w:rsidRPr="00EC7814">
      <w:rPr>
        <w:rFonts w:cs="Arial"/>
        <w:highlight w:val="yellow"/>
      </w:rPr>
      <w:t>[Insert Date, (e.g. Jan., 20</w:t>
    </w:r>
    <w:r w:rsidR="005B4AD3">
      <w:rPr>
        <w:rFonts w:cs="Arial"/>
        <w:highlight w:val="yellow"/>
      </w:rPr>
      <w:t>18</w:t>
    </w:r>
    <w:r w:rsidRPr="00EC7814">
      <w:rPr>
        <w:rFonts w:cs="Arial"/>
        <w:highlight w:val="yellow"/>
      </w:rPr>
      <w:t>)]</w:t>
    </w:r>
  </w:p>
  <w:p w:rsidR="00403BD7" w:rsidRDefault="00403B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D99" w:rsidRPr="00302531" w:rsidRDefault="007C6D99" w:rsidP="00672C12">
    <w:pPr>
      <w:pBdr>
        <w:top w:val="single" w:sz="4" w:space="1" w:color="auto"/>
      </w:pBdr>
      <w:tabs>
        <w:tab w:val="right" w:pos="10350"/>
      </w:tabs>
      <w:rPr>
        <w:rFonts w:cs="Arial"/>
      </w:rPr>
    </w:pPr>
    <w:r w:rsidRPr="00302531">
      <w:rPr>
        <w:rFonts w:cs="Arial"/>
      </w:rPr>
      <w:t>CONTRACT NO</w:t>
    </w:r>
    <w:r w:rsidRPr="00403BD7">
      <w:rPr>
        <w:rFonts w:cs="Arial"/>
      </w:rPr>
      <w:t xml:space="preserve">. </w:t>
    </w:r>
    <w:r w:rsidRPr="00403BD7">
      <w:rPr>
        <w:rFonts w:cs="Arial"/>
        <w:highlight w:val="yellow"/>
      </w:rPr>
      <w:t xml:space="preserve">[Insert </w:t>
    </w:r>
    <w:r w:rsidR="00302531" w:rsidRPr="00403BD7">
      <w:rPr>
        <w:rFonts w:cs="Arial"/>
        <w:highlight w:val="yellow"/>
      </w:rPr>
      <w:t>Contract</w:t>
    </w:r>
    <w:r w:rsidRPr="00403BD7">
      <w:rPr>
        <w:rFonts w:cs="Arial"/>
        <w:highlight w:val="yellow"/>
      </w:rPr>
      <w:t xml:space="preserve"> Number]</w:t>
    </w:r>
    <w:r w:rsidRPr="00302531">
      <w:rPr>
        <w:rFonts w:cs="Arial"/>
      </w:rPr>
      <w:tab/>
      <w:t>Section 15955</w:t>
    </w:r>
  </w:p>
  <w:p w:rsidR="007C6D99" w:rsidRPr="00302531" w:rsidRDefault="007C6D99" w:rsidP="008A26A6">
    <w:pPr>
      <w:pBdr>
        <w:top w:val="single" w:sz="4" w:space="1" w:color="auto"/>
      </w:pBdr>
      <w:tabs>
        <w:tab w:val="left" w:pos="-1440"/>
        <w:tab w:val="left" w:pos="-720"/>
        <w:tab w:val="left" w:pos="0"/>
        <w:tab w:val="center" w:pos="5220"/>
        <w:tab w:val="right" w:pos="10350"/>
      </w:tabs>
      <w:rPr>
        <w:rFonts w:cs="Arial"/>
      </w:rPr>
    </w:pPr>
    <w:r w:rsidRPr="00302531">
      <w:rPr>
        <w:rFonts w:cs="Arial"/>
        <w:b/>
      </w:rPr>
      <w:tab/>
      <w:t>PIPING LEAKAGE TESTING</w:t>
    </w:r>
    <w:r w:rsidRPr="00302531">
      <w:rPr>
        <w:rFonts w:cs="Arial"/>
      </w:rPr>
      <w:tab/>
    </w:r>
    <w:r w:rsidR="00403BD7">
      <w:rPr>
        <w:rFonts w:cs="Arial"/>
      </w:rPr>
      <w:t>201</w:t>
    </w:r>
    <w:r w:rsidR="005B4AD3">
      <w:rPr>
        <w:rFonts w:cs="Arial"/>
      </w:rPr>
      <w:t>8</w:t>
    </w:r>
    <w:r w:rsidR="00403BD7">
      <w:rPr>
        <w:rFonts w:cs="Arial"/>
      </w:rPr>
      <w:t>-</w:t>
    </w:r>
    <w:r w:rsidR="00C07A19">
      <w:rPr>
        <w:rFonts w:cs="Arial"/>
      </w:rPr>
      <w:t>09-</w:t>
    </w:r>
    <w:r w:rsidR="005B4AD3">
      <w:rPr>
        <w:rFonts w:cs="Arial"/>
      </w:rPr>
      <w:t>10</w:t>
    </w:r>
  </w:p>
  <w:p w:rsidR="007C6D99" w:rsidRPr="003C30C5" w:rsidRDefault="007C6D99" w:rsidP="00672C12">
    <w:pPr>
      <w:pBdr>
        <w:top w:val="single" w:sz="4" w:space="1" w:color="auto"/>
      </w:pBdr>
      <w:tabs>
        <w:tab w:val="center" w:pos="5175"/>
        <w:tab w:val="right" w:pos="10350"/>
      </w:tabs>
      <w:rPr>
        <w:rFonts w:cs="Arial"/>
      </w:rPr>
    </w:pPr>
    <w:r w:rsidRPr="00302531">
      <w:rPr>
        <w:rFonts w:cs="Arial"/>
      </w:rPr>
      <w:t xml:space="preserve">DATE:  </w:t>
    </w:r>
    <w:r w:rsidR="005B4AD3">
      <w:rPr>
        <w:rFonts w:cs="Arial"/>
        <w:highlight w:val="yellow"/>
      </w:rPr>
      <w:t>[Insert Date, (e.g. Jan., 2018</w:t>
    </w:r>
    <w:r w:rsidRPr="00403BD7">
      <w:rPr>
        <w:rFonts w:cs="Arial"/>
        <w:highlight w:val="yellow"/>
      </w:rPr>
      <w:t>)]</w:t>
    </w:r>
    <w:r w:rsidRPr="003C30C5">
      <w:rPr>
        <w:rFonts w:cs="Arial"/>
      </w:rPr>
      <w:tab/>
    </w:r>
    <w:r w:rsidRPr="003C30C5">
      <w:rPr>
        <w:rFonts w:cs="Arial"/>
      </w:rPr>
      <w:tab/>
      <w:t xml:space="preserve">Page </w:t>
    </w:r>
    <w:r w:rsidRPr="003C30C5">
      <w:rPr>
        <w:rFonts w:cs="Arial"/>
      </w:rPr>
      <w:fldChar w:fldCharType="begin"/>
    </w:r>
    <w:r w:rsidRPr="003C30C5">
      <w:rPr>
        <w:rFonts w:cs="Arial"/>
      </w:rPr>
      <w:instrText xml:space="preserve">PAGE </w:instrText>
    </w:r>
    <w:r w:rsidRPr="003C30C5">
      <w:rPr>
        <w:rFonts w:cs="Arial"/>
      </w:rPr>
      <w:fldChar w:fldCharType="separate"/>
    </w:r>
    <w:r w:rsidR="00476042">
      <w:rPr>
        <w:rFonts w:cs="Arial"/>
        <w:noProof/>
      </w:rPr>
      <w:t>5</w:t>
    </w:r>
    <w:r w:rsidRPr="003C30C5">
      <w:rPr>
        <w:rFonts w:cs="Arial"/>
      </w:rPr>
      <w:fldChar w:fldCharType="end"/>
    </w:r>
  </w:p>
  <w:p w:rsidR="007C6D99" w:rsidRPr="00672C12" w:rsidRDefault="007C6D99" w:rsidP="008A26A6">
    <w:pPr>
      <w:pStyle w:val="Header"/>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D99" w:rsidRPr="00302531" w:rsidRDefault="007C6D99" w:rsidP="00672C12">
    <w:pPr>
      <w:pBdr>
        <w:top w:val="single" w:sz="4" w:space="1" w:color="auto"/>
      </w:pBdr>
      <w:tabs>
        <w:tab w:val="right" w:pos="10350"/>
      </w:tabs>
      <w:rPr>
        <w:rFonts w:cs="Arial"/>
      </w:rPr>
    </w:pPr>
    <w:r w:rsidRPr="00302531">
      <w:rPr>
        <w:rFonts w:cs="Arial"/>
      </w:rPr>
      <w:t>CONTRACT NO</w:t>
    </w:r>
    <w:r w:rsidRPr="00E24EA4">
      <w:rPr>
        <w:rFonts w:cs="Arial"/>
      </w:rPr>
      <w:t xml:space="preserve">.... [Insert </w:t>
    </w:r>
    <w:r w:rsidR="00302531" w:rsidRPr="00E24EA4">
      <w:rPr>
        <w:rFonts w:cs="Arial"/>
      </w:rPr>
      <w:t xml:space="preserve">Contract </w:t>
    </w:r>
    <w:r w:rsidRPr="00E24EA4">
      <w:rPr>
        <w:rFonts w:cs="Arial"/>
      </w:rPr>
      <w:t>Number]</w:t>
    </w:r>
    <w:r w:rsidRPr="00302531">
      <w:rPr>
        <w:rFonts w:cs="Arial"/>
      </w:rPr>
      <w:tab/>
      <w:t>Section 15955</w:t>
    </w:r>
  </w:p>
  <w:p w:rsidR="007C6D99" w:rsidRPr="00E24EA4" w:rsidRDefault="007C6D99" w:rsidP="008A26A6">
    <w:pPr>
      <w:pBdr>
        <w:top w:val="single" w:sz="4" w:space="1" w:color="auto"/>
      </w:pBdr>
      <w:tabs>
        <w:tab w:val="left" w:pos="-1440"/>
        <w:tab w:val="left" w:pos="-720"/>
        <w:tab w:val="left" w:pos="0"/>
        <w:tab w:val="center" w:pos="5220"/>
        <w:tab w:val="right" w:pos="10350"/>
      </w:tabs>
      <w:rPr>
        <w:rFonts w:cs="Arial"/>
      </w:rPr>
    </w:pPr>
    <w:r w:rsidRPr="00E24EA4">
      <w:rPr>
        <w:rFonts w:cs="Arial"/>
        <w:b/>
      </w:rPr>
      <w:tab/>
      <w:t>PIPING LEAKAGE TESTING</w:t>
    </w:r>
    <w:r w:rsidRPr="00E24EA4">
      <w:rPr>
        <w:rFonts w:cs="Arial"/>
      </w:rPr>
      <w:tab/>
    </w:r>
    <w:r w:rsidR="00337AEF" w:rsidRPr="00E24EA4">
      <w:rPr>
        <w:rFonts w:cs="Arial"/>
      </w:rPr>
      <w:t>2014</w:t>
    </w:r>
    <w:r w:rsidRPr="00E24EA4">
      <w:rPr>
        <w:rFonts w:cs="Arial"/>
      </w:rPr>
      <w:t>-</w:t>
    </w:r>
    <w:r w:rsidR="00337AEF" w:rsidRPr="00E24EA4">
      <w:rPr>
        <w:rFonts w:cs="Arial"/>
      </w:rPr>
      <w:t>12</w:t>
    </w:r>
    <w:r w:rsidRPr="00E24EA4">
      <w:rPr>
        <w:rFonts w:cs="Arial"/>
      </w:rPr>
      <w:t>-</w:t>
    </w:r>
    <w:r w:rsidR="00337AEF" w:rsidRPr="00E24EA4">
      <w:rPr>
        <w:rFonts w:cs="Arial"/>
      </w:rPr>
      <w:t>02</w:t>
    </w:r>
  </w:p>
  <w:p w:rsidR="007C6D99" w:rsidRPr="003C30C5" w:rsidRDefault="007C6D99" w:rsidP="00672C12">
    <w:pPr>
      <w:pBdr>
        <w:top w:val="single" w:sz="4" w:space="1" w:color="auto"/>
      </w:pBdr>
      <w:tabs>
        <w:tab w:val="center" w:pos="5175"/>
        <w:tab w:val="right" w:pos="10350"/>
      </w:tabs>
      <w:rPr>
        <w:rFonts w:cs="Arial"/>
      </w:rPr>
    </w:pPr>
    <w:r w:rsidRPr="00E24EA4">
      <w:rPr>
        <w:rFonts w:cs="Arial"/>
      </w:rPr>
      <w:t>DATE:  [Insert Date, (e.g. Jan., 2000)]</w:t>
    </w:r>
    <w:r w:rsidRPr="003C30C5">
      <w:rPr>
        <w:rFonts w:cs="Arial"/>
      </w:rPr>
      <w:tab/>
    </w:r>
    <w:r w:rsidRPr="003C30C5">
      <w:rPr>
        <w:rFonts w:cs="Arial"/>
      </w:rPr>
      <w:tab/>
      <w:t xml:space="preserve">Page </w:t>
    </w:r>
    <w:r w:rsidRPr="003C30C5">
      <w:rPr>
        <w:rFonts w:cs="Arial"/>
      </w:rPr>
      <w:fldChar w:fldCharType="begin"/>
    </w:r>
    <w:r w:rsidRPr="003C30C5">
      <w:rPr>
        <w:rFonts w:cs="Arial"/>
      </w:rPr>
      <w:instrText xml:space="preserve">PAGE </w:instrText>
    </w:r>
    <w:r w:rsidRPr="003C30C5">
      <w:rPr>
        <w:rFonts w:cs="Arial"/>
      </w:rPr>
      <w:fldChar w:fldCharType="separate"/>
    </w:r>
    <w:r w:rsidR="00302531">
      <w:rPr>
        <w:rFonts w:cs="Arial"/>
        <w:noProof/>
      </w:rPr>
      <w:t>1</w:t>
    </w:r>
    <w:r w:rsidRPr="003C30C5">
      <w:rPr>
        <w:rFonts w:cs="Arial"/>
      </w:rPr>
      <w:fldChar w:fldCharType="end"/>
    </w:r>
    <w:r w:rsidRPr="003C30C5">
      <w:rPr>
        <w:rFonts w:cs="Arial"/>
      </w:rPr>
      <w:t xml:space="preserve"> of </w:t>
    </w:r>
    <w:r w:rsidRPr="003C30C5">
      <w:rPr>
        <w:rStyle w:val="PageNumber"/>
        <w:rFonts w:cs="Arial"/>
        <w:caps/>
        <w:sz w:val="22"/>
      </w:rPr>
      <w:fldChar w:fldCharType="begin"/>
    </w:r>
    <w:r w:rsidRPr="003C30C5">
      <w:rPr>
        <w:rStyle w:val="PageNumber"/>
        <w:rFonts w:cs="Arial"/>
        <w:caps/>
        <w:sz w:val="22"/>
      </w:rPr>
      <w:instrText xml:space="preserve"> NUMPAGES </w:instrText>
    </w:r>
    <w:r w:rsidRPr="003C30C5">
      <w:rPr>
        <w:rStyle w:val="PageNumber"/>
        <w:rFonts w:cs="Arial"/>
        <w:caps/>
        <w:sz w:val="22"/>
      </w:rPr>
      <w:fldChar w:fldCharType="separate"/>
    </w:r>
    <w:r w:rsidR="00302531">
      <w:rPr>
        <w:rStyle w:val="PageNumber"/>
        <w:rFonts w:cs="Arial"/>
        <w:caps/>
        <w:noProof/>
        <w:sz w:val="22"/>
      </w:rPr>
      <w:t>8</w:t>
    </w:r>
    <w:r w:rsidRPr="003C30C5">
      <w:rPr>
        <w:rStyle w:val="PageNumber"/>
        <w:rFonts w:cs="Arial"/>
        <w:caps/>
        <w:sz w:val="22"/>
      </w:rPr>
      <w:fldChar w:fldCharType="end"/>
    </w:r>
  </w:p>
  <w:p w:rsidR="007C6D99" w:rsidRDefault="007C6D99" w:rsidP="006C0FAF">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65575FD"/>
    <w:multiLevelType w:val="multilevel"/>
    <w:tmpl w:val="5A108BE6"/>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7">
    <w:nsid w:val="47D73DCE"/>
    <w:multiLevelType w:val="hybridMultilevel"/>
    <w:tmpl w:val="AD1487A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0407D28"/>
    <w:multiLevelType w:val="multilevel"/>
    <w:tmpl w:val="7EE80D82"/>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0"/>
  </w:num>
  <w:num w:numId="10">
    <w:abstractNumId w:val="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rsids>
    <w:rsidRoot w:val="00D109FD"/>
    <w:rsid w:val="00011D3F"/>
    <w:rsid w:val="00026EEB"/>
    <w:rsid w:val="000A7BB7"/>
    <w:rsid w:val="000C09B9"/>
    <w:rsid w:val="000C6EBC"/>
    <w:rsid w:val="000D1DED"/>
    <w:rsid w:val="00107DBA"/>
    <w:rsid w:val="00170914"/>
    <w:rsid w:val="0018471F"/>
    <w:rsid w:val="001B3E2D"/>
    <w:rsid w:val="001C3872"/>
    <w:rsid w:val="001D4F9F"/>
    <w:rsid w:val="00260CC2"/>
    <w:rsid w:val="00263ED0"/>
    <w:rsid w:val="00280B1B"/>
    <w:rsid w:val="00294BE1"/>
    <w:rsid w:val="002A6F11"/>
    <w:rsid w:val="002A7C7F"/>
    <w:rsid w:val="002D4787"/>
    <w:rsid w:val="00302531"/>
    <w:rsid w:val="003130DA"/>
    <w:rsid w:val="003266BE"/>
    <w:rsid w:val="0033540B"/>
    <w:rsid w:val="00337AEF"/>
    <w:rsid w:val="0034481D"/>
    <w:rsid w:val="00366110"/>
    <w:rsid w:val="00372157"/>
    <w:rsid w:val="003C30C5"/>
    <w:rsid w:val="003F3D3B"/>
    <w:rsid w:val="00403BD7"/>
    <w:rsid w:val="0040417E"/>
    <w:rsid w:val="00414AEF"/>
    <w:rsid w:val="004218A6"/>
    <w:rsid w:val="00476042"/>
    <w:rsid w:val="00476CB1"/>
    <w:rsid w:val="004B2680"/>
    <w:rsid w:val="004C58CF"/>
    <w:rsid w:val="004E10DC"/>
    <w:rsid w:val="0056250E"/>
    <w:rsid w:val="005947BD"/>
    <w:rsid w:val="005972C8"/>
    <w:rsid w:val="005B4AD3"/>
    <w:rsid w:val="005D13DC"/>
    <w:rsid w:val="005D559D"/>
    <w:rsid w:val="00627681"/>
    <w:rsid w:val="00672C12"/>
    <w:rsid w:val="006C0FAF"/>
    <w:rsid w:val="006C2BB8"/>
    <w:rsid w:val="006D483A"/>
    <w:rsid w:val="006F4F2A"/>
    <w:rsid w:val="006F60E0"/>
    <w:rsid w:val="0070514B"/>
    <w:rsid w:val="0074702D"/>
    <w:rsid w:val="00771EEC"/>
    <w:rsid w:val="00777B9C"/>
    <w:rsid w:val="007C6D99"/>
    <w:rsid w:val="007E4441"/>
    <w:rsid w:val="007F1C60"/>
    <w:rsid w:val="008001A5"/>
    <w:rsid w:val="00812A85"/>
    <w:rsid w:val="008134D4"/>
    <w:rsid w:val="00836A65"/>
    <w:rsid w:val="00857F24"/>
    <w:rsid w:val="008A26A6"/>
    <w:rsid w:val="00901D15"/>
    <w:rsid w:val="0090391F"/>
    <w:rsid w:val="00903FC8"/>
    <w:rsid w:val="009369FF"/>
    <w:rsid w:val="00960901"/>
    <w:rsid w:val="00963EAD"/>
    <w:rsid w:val="009711FB"/>
    <w:rsid w:val="009915C5"/>
    <w:rsid w:val="00A767E0"/>
    <w:rsid w:val="00A94B09"/>
    <w:rsid w:val="00AA040C"/>
    <w:rsid w:val="00B14264"/>
    <w:rsid w:val="00B824CD"/>
    <w:rsid w:val="00BB048B"/>
    <w:rsid w:val="00BF07BF"/>
    <w:rsid w:val="00BF0CB0"/>
    <w:rsid w:val="00C07A19"/>
    <w:rsid w:val="00C73272"/>
    <w:rsid w:val="00C80C03"/>
    <w:rsid w:val="00C81675"/>
    <w:rsid w:val="00D109FD"/>
    <w:rsid w:val="00D26372"/>
    <w:rsid w:val="00D3626B"/>
    <w:rsid w:val="00D57CD7"/>
    <w:rsid w:val="00D705EE"/>
    <w:rsid w:val="00D974A3"/>
    <w:rsid w:val="00DA097A"/>
    <w:rsid w:val="00DB06A2"/>
    <w:rsid w:val="00DC2F3A"/>
    <w:rsid w:val="00DC768F"/>
    <w:rsid w:val="00DC7917"/>
    <w:rsid w:val="00E10D36"/>
    <w:rsid w:val="00E24EA4"/>
    <w:rsid w:val="00E26CB7"/>
    <w:rsid w:val="00E33146"/>
    <w:rsid w:val="00E62AA3"/>
    <w:rsid w:val="00E66D95"/>
    <w:rsid w:val="00EA6832"/>
    <w:rsid w:val="00EC7065"/>
    <w:rsid w:val="00EF623C"/>
    <w:rsid w:val="00F00AD9"/>
    <w:rsid w:val="00F048F0"/>
    <w:rsid w:val="00F13982"/>
    <w:rsid w:val="00F5273F"/>
    <w:rsid w:val="00F6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C4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DED"/>
    <w:rPr>
      <w:sz w:val="22"/>
      <w:szCs w:val="22"/>
      <w:lang w:val="en-CA" w:eastAsia="en-CA"/>
    </w:rPr>
  </w:style>
  <w:style w:type="paragraph" w:styleId="Heading1">
    <w:name w:val="heading 1"/>
    <w:basedOn w:val="ListParagraph"/>
    <w:link w:val="Heading1Char"/>
    <w:qFormat/>
    <w:rsid w:val="005D13DC"/>
    <w:pPr>
      <w:numPr>
        <w:numId w:val="29"/>
      </w:numPr>
      <w:spacing w:before="160"/>
      <w:outlineLvl w:val="0"/>
    </w:pPr>
    <w:rPr>
      <w:caps/>
    </w:rPr>
  </w:style>
  <w:style w:type="paragraph" w:styleId="Heading2">
    <w:name w:val="heading 2"/>
    <w:basedOn w:val="ListParagraph"/>
    <w:next w:val="Normal"/>
    <w:link w:val="Heading2Char"/>
    <w:qFormat/>
    <w:rsid w:val="005D13DC"/>
    <w:pPr>
      <w:numPr>
        <w:ilvl w:val="1"/>
        <w:numId w:val="29"/>
      </w:numPr>
      <w:spacing w:before="80"/>
      <w:outlineLvl w:val="1"/>
    </w:pPr>
    <w:rPr>
      <w:u w:val="single"/>
    </w:rPr>
  </w:style>
  <w:style w:type="paragraph" w:styleId="Heading3">
    <w:name w:val="heading 3"/>
    <w:basedOn w:val="ListParagraph"/>
    <w:link w:val="Heading3Char"/>
    <w:qFormat/>
    <w:rsid w:val="000D1DED"/>
    <w:pPr>
      <w:numPr>
        <w:ilvl w:val="2"/>
        <w:numId w:val="29"/>
      </w:numPr>
      <w:outlineLvl w:val="2"/>
    </w:pPr>
    <w:rPr>
      <w:sz w:val="20"/>
      <w:szCs w:val="20"/>
    </w:rPr>
  </w:style>
  <w:style w:type="paragraph" w:styleId="Heading4">
    <w:name w:val="heading 4"/>
    <w:basedOn w:val="ListParagraph"/>
    <w:link w:val="Heading4Char"/>
    <w:qFormat/>
    <w:rsid w:val="000D1DED"/>
    <w:pPr>
      <w:numPr>
        <w:ilvl w:val="3"/>
        <w:numId w:val="29"/>
      </w:numPr>
      <w:outlineLvl w:val="3"/>
    </w:pPr>
    <w:rPr>
      <w:sz w:val="20"/>
      <w:szCs w:val="20"/>
    </w:rPr>
  </w:style>
  <w:style w:type="paragraph" w:styleId="Heading5">
    <w:name w:val="heading 5"/>
    <w:basedOn w:val="Heading4"/>
    <w:link w:val="Heading5Char"/>
    <w:qFormat/>
    <w:rsid w:val="000D1DED"/>
    <w:pPr>
      <w:numPr>
        <w:ilvl w:val="4"/>
      </w:numPr>
      <w:outlineLvl w:val="4"/>
    </w:pPr>
  </w:style>
  <w:style w:type="paragraph" w:styleId="Heading6">
    <w:name w:val="heading 6"/>
    <w:basedOn w:val="Heading5"/>
    <w:next w:val="Normal"/>
    <w:link w:val="Heading6Char"/>
    <w:qFormat/>
    <w:rsid w:val="000D1DED"/>
    <w:pPr>
      <w:numPr>
        <w:ilvl w:val="5"/>
      </w:numPr>
      <w:outlineLvl w:val="5"/>
    </w:pPr>
  </w:style>
  <w:style w:type="paragraph" w:styleId="Heading7">
    <w:name w:val="heading 7"/>
    <w:basedOn w:val="ListParagraph"/>
    <w:next w:val="Normal"/>
    <w:link w:val="Heading7Char"/>
    <w:qFormat/>
    <w:rsid w:val="000D1DED"/>
    <w:pPr>
      <w:numPr>
        <w:ilvl w:val="6"/>
        <w:numId w:val="29"/>
      </w:numPr>
      <w:outlineLvl w:val="6"/>
    </w:pPr>
    <w:rPr>
      <w:sz w:val="20"/>
      <w:szCs w:val="20"/>
    </w:rPr>
  </w:style>
  <w:style w:type="paragraph" w:styleId="Heading8">
    <w:name w:val="heading 8"/>
    <w:basedOn w:val="Heading7"/>
    <w:next w:val="Normal"/>
    <w:link w:val="Heading8Char"/>
    <w:qFormat/>
    <w:rsid w:val="000D1DED"/>
    <w:pPr>
      <w:numPr>
        <w:ilvl w:val="7"/>
      </w:numPr>
      <w:outlineLvl w:val="7"/>
    </w:pPr>
  </w:style>
  <w:style w:type="paragraph" w:styleId="Heading9">
    <w:name w:val="heading 9"/>
    <w:basedOn w:val="Heading8"/>
    <w:next w:val="Normal"/>
    <w:link w:val="Heading9Char"/>
    <w:qFormat/>
    <w:rsid w:val="000D1DED"/>
    <w:pPr>
      <w:numPr>
        <w:ilvl w:val="8"/>
        <w:numId w:val="27"/>
      </w:numPr>
      <w:outlineLvl w:val="8"/>
    </w:pPr>
    <w:rPr>
      <w:rFonts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0D1DED"/>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0D1DED"/>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TableText"/>
    <w:rsid w:val="0056250E"/>
    <w:pPr>
      <w:jc w:val="center"/>
    </w:pPr>
    <w:rPr>
      <w:b/>
    </w:rPr>
  </w:style>
  <w:style w:type="paragraph" w:customStyle="1" w:styleId="TableText">
    <w:name w:val="Table Text"/>
    <w:basedOn w:val="Normal"/>
    <w:rsid w:val="0056250E"/>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New Roman" w:hAnsi="Times New Roman"/>
      <w:sz w:val="24"/>
    </w:rPr>
  </w:style>
  <w:style w:type="paragraph" w:customStyle="1" w:styleId="NormalTableText">
    <w:name w:val="Normal Table Text"/>
    <w:basedOn w:val="Normal"/>
    <w:rsid w:val="00DC768F"/>
    <w:pPr>
      <w:widowControl w:val="0"/>
      <w:spacing w:before="60" w:after="60"/>
    </w:pPr>
    <w:rPr>
      <w:rFonts w:ascii="Arial" w:hAnsi="Arial"/>
      <w:sz w:val="20"/>
      <w:lang w:val="en-GB"/>
    </w:rPr>
  </w:style>
  <w:style w:type="paragraph" w:styleId="BalloonText">
    <w:name w:val="Balloon Text"/>
    <w:basedOn w:val="Normal"/>
    <w:semiHidden/>
    <w:rsid w:val="00857F24"/>
    <w:rPr>
      <w:rFonts w:ascii="Tahoma" w:hAnsi="Tahoma" w:cs="Tahoma"/>
      <w:sz w:val="16"/>
      <w:szCs w:val="16"/>
    </w:rPr>
  </w:style>
  <w:style w:type="paragraph" w:styleId="PlainText">
    <w:name w:val="Plain Text"/>
    <w:basedOn w:val="Normal"/>
    <w:link w:val="PlainTextChar"/>
    <w:rsid w:val="00302531"/>
    <w:rPr>
      <w:rFonts w:ascii="Courier New" w:hAnsi="Courier New"/>
      <w:sz w:val="20"/>
    </w:rPr>
  </w:style>
  <w:style w:type="character" w:customStyle="1" w:styleId="PlainTextChar">
    <w:name w:val="Plain Text Char"/>
    <w:link w:val="PlainText"/>
    <w:rsid w:val="00302531"/>
    <w:rPr>
      <w:rFonts w:ascii="Courier New" w:hAnsi="Courier New"/>
    </w:rPr>
  </w:style>
  <w:style w:type="paragraph" w:styleId="CommentSubject">
    <w:name w:val="annotation subject"/>
    <w:basedOn w:val="CommentText"/>
    <w:next w:val="CommentText"/>
    <w:link w:val="CommentSubjectChar"/>
    <w:rsid w:val="00302531"/>
    <w:pPr>
      <w:spacing w:before="0"/>
    </w:pPr>
    <w:rPr>
      <w:rFonts w:ascii="Book Antiqua" w:hAnsi="Book Antiqua"/>
      <w:b/>
      <w:bCs/>
      <w:sz w:val="20"/>
    </w:rPr>
  </w:style>
  <w:style w:type="character" w:customStyle="1" w:styleId="CommentTextChar">
    <w:name w:val="Comment Text Char"/>
    <w:link w:val="CommentText"/>
    <w:semiHidden/>
    <w:rsid w:val="00302531"/>
    <w:rPr>
      <w:rFonts w:ascii="Arial" w:hAnsi="Arial"/>
      <w:sz w:val="22"/>
    </w:rPr>
  </w:style>
  <w:style w:type="character" w:customStyle="1" w:styleId="CommentSubjectChar">
    <w:name w:val="Comment Subject Char"/>
    <w:link w:val="CommentSubject"/>
    <w:rsid w:val="00302531"/>
    <w:rPr>
      <w:rFonts w:ascii="Book Antiqua" w:hAnsi="Book Antiqua"/>
      <w:b/>
      <w:bCs/>
      <w:sz w:val="22"/>
    </w:rPr>
  </w:style>
  <w:style w:type="character" w:customStyle="1" w:styleId="Heading1Char">
    <w:name w:val="Heading 1 Char"/>
    <w:link w:val="Heading1"/>
    <w:rsid w:val="005D13DC"/>
    <w:rPr>
      <w:caps/>
      <w:sz w:val="22"/>
      <w:szCs w:val="22"/>
    </w:rPr>
  </w:style>
  <w:style w:type="paragraph" w:styleId="ListParagraph">
    <w:name w:val="List Paragraph"/>
    <w:basedOn w:val="Normal"/>
    <w:uiPriority w:val="34"/>
    <w:qFormat/>
    <w:rsid w:val="000D1DED"/>
    <w:pPr>
      <w:ind w:left="720"/>
      <w:contextualSpacing/>
    </w:pPr>
  </w:style>
  <w:style w:type="character" w:customStyle="1" w:styleId="Heading2Char">
    <w:name w:val="Heading 2 Char"/>
    <w:link w:val="Heading2"/>
    <w:rsid w:val="005D13DC"/>
    <w:rPr>
      <w:sz w:val="22"/>
      <w:szCs w:val="22"/>
      <w:u w:val="single"/>
    </w:rPr>
  </w:style>
  <w:style w:type="character" w:customStyle="1" w:styleId="Heading4Char">
    <w:name w:val="Heading 4 Char"/>
    <w:link w:val="Heading4"/>
    <w:rsid w:val="000D1DED"/>
  </w:style>
  <w:style w:type="character" w:customStyle="1" w:styleId="Heading5Char">
    <w:name w:val="Heading 5 Char"/>
    <w:link w:val="Heading5"/>
    <w:rsid w:val="000D1DED"/>
  </w:style>
  <w:style w:type="character" w:customStyle="1" w:styleId="Heading6Char">
    <w:name w:val="Heading 6 Char"/>
    <w:link w:val="Heading6"/>
    <w:rsid w:val="000D1DED"/>
  </w:style>
  <w:style w:type="character" w:customStyle="1" w:styleId="Heading7Char">
    <w:name w:val="Heading 7 Char"/>
    <w:link w:val="Heading7"/>
    <w:rsid w:val="000D1DED"/>
  </w:style>
  <w:style w:type="character" w:customStyle="1" w:styleId="Heading8Char">
    <w:name w:val="Heading 8 Char"/>
    <w:link w:val="Heading8"/>
    <w:rsid w:val="000D1DED"/>
  </w:style>
  <w:style w:type="character" w:customStyle="1" w:styleId="Heading9Char">
    <w:name w:val="Heading 9 Char"/>
    <w:link w:val="Heading9"/>
    <w:rsid w:val="000D1DED"/>
    <w:rPr>
      <w:rFonts w:cs="Arial"/>
    </w:rPr>
  </w:style>
  <w:style w:type="character" w:customStyle="1" w:styleId="TitleChar">
    <w:name w:val="Title Char"/>
    <w:link w:val="Title"/>
    <w:rsid w:val="000D1DED"/>
    <w:rPr>
      <w:rFonts w:ascii="Arial Narrow" w:hAnsi="Arial Narrow"/>
      <w:b/>
    </w:rPr>
  </w:style>
  <w:style w:type="character" w:styleId="Strong">
    <w:name w:val="Strong"/>
    <w:qFormat/>
    <w:rsid w:val="000D1DED"/>
    <w:rPr>
      <w:b/>
    </w:rPr>
  </w:style>
  <w:style w:type="character" w:styleId="PlaceholderText">
    <w:name w:val="Placeholder Text"/>
    <w:basedOn w:val="DefaultParagraphFont"/>
    <w:uiPriority w:val="99"/>
    <w:semiHidden/>
    <w:rsid w:val="00294B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DED"/>
    <w:rPr>
      <w:sz w:val="22"/>
      <w:szCs w:val="22"/>
      <w:lang w:val="en-CA" w:eastAsia="en-CA"/>
    </w:rPr>
  </w:style>
  <w:style w:type="paragraph" w:styleId="Heading1">
    <w:name w:val="heading 1"/>
    <w:basedOn w:val="ListParagraph"/>
    <w:link w:val="Heading1Char"/>
    <w:qFormat/>
    <w:rsid w:val="005D13DC"/>
    <w:pPr>
      <w:numPr>
        <w:numId w:val="29"/>
      </w:numPr>
      <w:spacing w:before="160"/>
      <w:outlineLvl w:val="0"/>
    </w:pPr>
    <w:rPr>
      <w:caps/>
    </w:rPr>
  </w:style>
  <w:style w:type="paragraph" w:styleId="Heading2">
    <w:name w:val="heading 2"/>
    <w:basedOn w:val="ListParagraph"/>
    <w:next w:val="Normal"/>
    <w:link w:val="Heading2Char"/>
    <w:qFormat/>
    <w:rsid w:val="005D13DC"/>
    <w:pPr>
      <w:numPr>
        <w:ilvl w:val="1"/>
        <w:numId w:val="29"/>
      </w:numPr>
      <w:spacing w:before="80"/>
      <w:outlineLvl w:val="1"/>
    </w:pPr>
    <w:rPr>
      <w:u w:val="single"/>
    </w:rPr>
  </w:style>
  <w:style w:type="paragraph" w:styleId="Heading3">
    <w:name w:val="heading 3"/>
    <w:basedOn w:val="ListParagraph"/>
    <w:link w:val="Heading3Char"/>
    <w:qFormat/>
    <w:rsid w:val="000D1DED"/>
    <w:pPr>
      <w:numPr>
        <w:ilvl w:val="2"/>
        <w:numId w:val="29"/>
      </w:numPr>
      <w:outlineLvl w:val="2"/>
    </w:pPr>
    <w:rPr>
      <w:sz w:val="20"/>
      <w:szCs w:val="20"/>
    </w:rPr>
  </w:style>
  <w:style w:type="paragraph" w:styleId="Heading4">
    <w:name w:val="heading 4"/>
    <w:basedOn w:val="ListParagraph"/>
    <w:link w:val="Heading4Char"/>
    <w:qFormat/>
    <w:rsid w:val="000D1DED"/>
    <w:pPr>
      <w:numPr>
        <w:ilvl w:val="3"/>
        <w:numId w:val="29"/>
      </w:numPr>
      <w:outlineLvl w:val="3"/>
    </w:pPr>
    <w:rPr>
      <w:sz w:val="20"/>
      <w:szCs w:val="20"/>
    </w:rPr>
  </w:style>
  <w:style w:type="paragraph" w:styleId="Heading5">
    <w:name w:val="heading 5"/>
    <w:basedOn w:val="Heading4"/>
    <w:link w:val="Heading5Char"/>
    <w:qFormat/>
    <w:rsid w:val="000D1DED"/>
    <w:pPr>
      <w:numPr>
        <w:ilvl w:val="4"/>
      </w:numPr>
      <w:outlineLvl w:val="4"/>
    </w:pPr>
  </w:style>
  <w:style w:type="paragraph" w:styleId="Heading6">
    <w:name w:val="heading 6"/>
    <w:basedOn w:val="Heading5"/>
    <w:next w:val="Normal"/>
    <w:link w:val="Heading6Char"/>
    <w:qFormat/>
    <w:rsid w:val="000D1DED"/>
    <w:pPr>
      <w:numPr>
        <w:ilvl w:val="5"/>
      </w:numPr>
      <w:outlineLvl w:val="5"/>
    </w:pPr>
  </w:style>
  <w:style w:type="paragraph" w:styleId="Heading7">
    <w:name w:val="heading 7"/>
    <w:basedOn w:val="ListParagraph"/>
    <w:next w:val="Normal"/>
    <w:link w:val="Heading7Char"/>
    <w:qFormat/>
    <w:rsid w:val="000D1DED"/>
    <w:pPr>
      <w:numPr>
        <w:ilvl w:val="6"/>
        <w:numId w:val="29"/>
      </w:numPr>
      <w:outlineLvl w:val="6"/>
    </w:pPr>
    <w:rPr>
      <w:sz w:val="20"/>
      <w:szCs w:val="20"/>
    </w:rPr>
  </w:style>
  <w:style w:type="paragraph" w:styleId="Heading8">
    <w:name w:val="heading 8"/>
    <w:basedOn w:val="Heading7"/>
    <w:next w:val="Normal"/>
    <w:link w:val="Heading8Char"/>
    <w:qFormat/>
    <w:rsid w:val="000D1DED"/>
    <w:pPr>
      <w:numPr>
        <w:ilvl w:val="7"/>
      </w:numPr>
      <w:outlineLvl w:val="7"/>
    </w:pPr>
  </w:style>
  <w:style w:type="paragraph" w:styleId="Heading9">
    <w:name w:val="heading 9"/>
    <w:basedOn w:val="Heading8"/>
    <w:next w:val="Normal"/>
    <w:link w:val="Heading9Char"/>
    <w:qFormat/>
    <w:rsid w:val="000D1DED"/>
    <w:pPr>
      <w:numPr>
        <w:ilvl w:val="8"/>
        <w:numId w:val="27"/>
      </w:numPr>
      <w:outlineLvl w:val="8"/>
    </w:pPr>
    <w:rPr>
      <w:rFonts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0D1DED"/>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0D1DED"/>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TableText"/>
    <w:rsid w:val="0056250E"/>
    <w:pPr>
      <w:jc w:val="center"/>
    </w:pPr>
    <w:rPr>
      <w:b/>
    </w:rPr>
  </w:style>
  <w:style w:type="paragraph" w:customStyle="1" w:styleId="TableText">
    <w:name w:val="Table Text"/>
    <w:basedOn w:val="Normal"/>
    <w:rsid w:val="0056250E"/>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New Roman" w:hAnsi="Times New Roman"/>
      <w:sz w:val="24"/>
    </w:rPr>
  </w:style>
  <w:style w:type="paragraph" w:customStyle="1" w:styleId="NormalTableText">
    <w:name w:val="Normal Table Text"/>
    <w:basedOn w:val="Normal"/>
    <w:rsid w:val="00DC768F"/>
    <w:pPr>
      <w:widowControl w:val="0"/>
      <w:spacing w:before="60" w:after="60"/>
    </w:pPr>
    <w:rPr>
      <w:rFonts w:ascii="Arial" w:hAnsi="Arial"/>
      <w:sz w:val="20"/>
      <w:lang w:val="en-GB"/>
    </w:rPr>
  </w:style>
  <w:style w:type="paragraph" w:styleId="BalloonText">
    <w:name w:val="Balloon Text"/>
    <w:basedOn w:val="Normal"/>
    <w:semiHidden/>
    <w:rsid w:val="00857F24"/>
    <w:rPr>
      <w:rFonts w:ascii="Tahoma" w:hAnsi="Tahoma" w:cs="Tahoma"/>
      <w:sz w:val="16"/>
      <w:szCs w:val="16"/>
    </w:rPr>
  </w:style>
  <w:style w:type="paragraph" w:styleId="PlainText">
    <w:name w:val="Plain Text"/>
    <w:basedOn w:val="Normal"/>
    <w:link w:val="PlainTextChar"/>
    <w:rsid w:val="00302531"/>
    <w:rPr>
      <w:rFonts w:ascii="Courier New" w:hAnsi="Courier New"/>
      <w:sz w:val="20"/>
    </w:rPr>
  </w:style>
  <w:style w:type="character" w:customStyle="1" w:styleId="PlainTextChar">
    <w:name w:val="Plain Text Char"/>
    <w:link w:val="PlainText"/>
    <w:rsid w:val="00302531"/>
    <w:rPr>
      <w:rFonts w:ascii="Courier New" w:hAnsi="Courier New"/>
    </w:rPr>
  </w:style>
  <w:style w:type="paragraph" w:styleId="CommentSubject">
    <w:name w:val="annotation subject"/>
    <w:basedOn w:val="CommentText"/>
    <w:next w:val="CommentText"/>
    <w:link w:val="CommentSubjectChar"/>
    <w:rsid w:val="00302531"/>
    <w:pPr>
      <w:spacing w:before="0"/>
    </w:pPr>
    <w:rPr>
      <w:rFonts w:ascii="Book Antiqua" w:hAnsi="Book Antiqua"/>
      <w:b/>
      <w:bCs/>
      <w:sz w:val="20"/>
    </w:rPr>
  </w:style>
  <w:style w:type="character" w:customStyle="1" w:styleId="CommentTextChar">
    <w:name w:val="Comment Text Char"/>
    <w:link w:val="CommentText"/>
    <w:semiHidden/>
    <w:rsid w:val="00302531"/>
    <w:rPr>
      <w:rFonts w:ascii="Arial" w:hAnsi="Arial"/>
      <w:sz w:val="22"/>
    </w:rPr>
  </w:style>
  <w:style w:type="character" w:customStyle="1" w:styleId="CommentSubjectChar">
    <w:name w:val="Comment Subject Char"/>
    <w:link w:val="CommentSubject"/>
    <w:rsid w:val="00302531"/>
    <w:rPr>
      <w:rFonts w:ascii="Book Antiqua" w:hAnsi="Book Antiqua"/>
      <w:b/>
      <w:bCs/>
      <w:sz w:val="22"/>
    </w:rPr>
  </w:style>
  <w:style w:type="character" w:customStyle="1" w:styleId="Heading1Char">
    <w:name w:val="Heading 1 Char"/>
    <w:link w:val="Heading1"/>
    <w:rsid w:val="005D13DC"/>
    <w:rPr>
      <w:caps/>
      <w:sz w:val="22"/>
      <w:szCs w:val="22"/>
    </w:rPr>
  </w:style>
  <w:style w:type="paragraph" w:styleId="ListParagraph">
    <w:name w:val="List Paragraph"/>
    <w:basedOn w:val="Normal"/>
    <w:uiPriority w:val="34"/>
    <w:qFormat/>
    <w:rsid w:val="000D1DED"/>
    <w:pPr>
      <w:ind w:left="720"/>
      <w:contextualSpacing/>
    </w:pPr>
  </w:style>
  <w:style w:type="character" w:customStyle="1" w:styleId="Heading2Char">
    <w:name w:val="Heading 2 Char"/>
    <w:link w:val="Heading2"/>
    <w:rsid w:val="005D13DC"/>
    <w:rPr>
      <w:sz w:val="22"/>
      <w:szCs w:val="22"/>
      <w:u w:val="single"/>
    </w:rPr>
  </w:style>
  <w:style w:type="character" w:customStyle="1" w:styleId="Heading4Char">
    <w:name w:val="Heading 4 Char"/>
    <w:link w:val="Heading4"/>
    <w:rsid w:val="000D1DED"/>
  </w:style>
  <w:style w:type="character" w:customStyle="1" w:styleId="Heading5Char">
    <w:name w:val="Heading 5 Char"/>
    <w:link w:val="Heading5"/>
    <w:rsid w:val="000D1DED"/>
  </w:style>
  <w:style w:type="character" w:customStyle="1" w:styleId="Heading6Char">
    <w:name w:val="Heading 6 Char"/>
    <w:link w:val="Heading6"/>
    <w:rsid w:val="000D1DED"/>
  </w:style>
  <w:style w:type="character" w:customStyle="1" w:styleId="Heading7Char">
    <w:name w:val="Heading 7 Char"/>
    <w:link w:val="Heading7"/>
    <w:rsid w:val="000D1DED"/>
  </w:style>
  <w:style w:type="character" w:customStyle="1" w:styleId="Heading8Char">
    <w:name w:val="Heading 8 Char"/>
    <w:link w:val="Heading8"/>
    <w:rsid w:val="000D1DED"/>
  </w:style>
  <w:style w:type="character" w:customStyle="1" w:styleId="Heading9Char">
    <w:name w:val="Heading 9 Char"/>
    <w:link w:val="Heading9"/>
    <w:rsid w:val="000D1DED"/>
    <w:rPr>
      <w:rFonts w:cs="Arial"/>
    </w:rPr>
  </w:style>
  <w:style w:type="character" w:customStyle="1" w:styleId="TitleChar">
    <w:name w:val="Title Char"/>
    <w:link w:val="Title"/>
    <w:rsid w:val="000D1DED"/>
    <w:rPr>
      <w:rFonts w:ascii="Arial Narrow" w:hAnsi="Arial Narrow"/>
      <w:b/>
    </w:rPr>
  </w:style>
  <w:style w:type="character" w:styleId="Strong">
    <w:name w:val="Strong"/>
    <w:qFormat/>
    <w:rsid w:val="000D1DED"/>
    <w:rPr>
      <w:b/>
    </w:rPr>
  </w:style>
  <w:style w:type="character" w:styleId="PlaceholderText">
    <w:name w:val="Placeholder Text"/>
    <w:basedOn w:val="DefaultParagraphFont"/>
    <w:uiPriority w:val="99"/>
    <w:semiHidden/>
    <w:rsid w:val="00294B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8EB43B80798C4FB094C17ED1216626" ma:contentTypeVersion="1" ma:contentTypeDescription="Create a new document." ma:contentTypeScope="" ma:versionID="073b7a34b49a57bbd70c7d6b4c1e9a16">
  <xsd:schema xmlns:xsd="http://www.w3.org/2001/XMLSchema" xmlns:xs="http://www.w3.org/2001/XMLSchema" xmlns:p="http://schemas.microsoft.com/office/2006/metadata/properties" xmlns:ns2="4e4b16ef-884a-48ae-a049-b7ef16954bb1" xmlns:ns3="8223cc71-67a7-42d8-a3b5-1f2adbc7b2f7" targetNamespace="http://schemas.microsoft.com/office/2006/metadata/properties" ma:root="true" ma:fieldsID="16f5e20caed8fe777cb69239184cfe29" ns2:_="" ns3:_="">
    <xsd:import namespace="4e4b16ef-884a-48ae-a049-b7ef16954bb1"/>
    <xsd:import namespace="8223cc71-67a7-42d8-a3b5-1f2adbc7b2f7"/>
    <xsd:element name="properties">
      <xsd:complexType>
        <xsd:sequence>
          <xsd:element name="documentManagement">
            <xsd:complexType>
              <xsd:all>
                <xsd:element ref="ns2:_dlc_DocId" minOccurs="0"/>
                <xsd:element ref="ns2:_dlc_DocIdUrl" minOccurs="0"/>
                <xsd:element ref="ns2:_dlc_DocIdPersistId" minOccurs="0"/>
                <xsd:element ref="ns3:Last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b16ef-884a-48ae-a049-b7ef16954bb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223cc71-67a7-42d8-a3b5-1f2adbc7b2f7" elementFormDefault="qualified">
    <xsd:import namespace="http://schemas.microsoft.com/office/2006/documentManagement/types"/>
    <xsd:import namespace="http://schemas.microsoft.com/office/infopath/2007/PartnerControls"/>
    <xsd:element name="Last_x0020_Updated" ma:index="11" nillable="true" ma:displayName="Last Updated" ma:format="DateOnly" ma:internalName="Last_x0020_Upd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ast_x0020_Updated xmlns="8223cc71-67a7-42d8-a3b5-1f2adbc7b2f7">2018-09-10T04:00:00+00:00</Last_x0020_Updated>
    <_dlc_DocId xmlns="4e4b16ef-884a-48ae-a049-b7ef16954bb1">ENVCPD-83-1515</_dlc_DocId>
    <_dlc_DocIdUrl xmlns="4e4b16ef-884a-48ae-a049-b7ef16954bb1">
      <Url>https://mycloud.york.ca/projects/EnvServProgramDeliveryOffice/ProjectServer/AEL/_layouts/DocIdRedir.aspx?ID=ENVCPD-83-1515</Url>
      <Description>ENVCPD-83-1515</Description>
    </_dlc_DocIdUrl>
  </documentManagement>
</p:properties>
</file>

<file path=customXml/itemProps1.xml><?xml version="1.0" encoding="utf-8"?>
<ds:datastoreItem xmlns:ds="http://schemas.openxmlformats.org/officeDocument/2006/customXml" ds:itemID="{359B6976-8416-42D1-9E1E-809F8982DA86}"/>
</file>

<file path=customXml/itemProps2.xml><?xml version="1.0" encoding="utf-8"?>
<ds:datastoreItem xmlns:ds="http://schemas.openxmlformats.org/officeDocument/2006/customXml" ds:itemID="{3ABE405D-44BA-4113-9E5C-29CBA558F10B}"/>
</file>

<file path=customXml/itemProps3.xml><?xml version="1.0" encoding="utf-8"?>
<ds:datastoreItem xmlns:ds="http://schemas.openxmlformats.org/officeDocument/2006/customXml" ds:itemID="{BBED5992-A8F0-40F4-B3A6-EF666AEF483A}"/>
</file>

<file path=customXml/itemProps4.xml><?xml version="1.0" encoding="utf-8"?>
<ds:datastoreItem xmlns:ds="http://schemas.openxmlformats.org/officeDocument/2006/customXml" ds:itemID="{BDD372A8-A751-4077-BD06-7280D47D3881}"/>
</file>

<file path=customXml/itemProps5.xml><?xml version="1.0" encoding="utf-8"?>
<ds:datastoreItem xmlns:ds="http://schemas.openxmlformats.org/officeDocument/2006/customXml" ds:itemID="{BC789A7B-2BFA-417B-8C11-A75E12EC8BCB}"/>
</file>

<file path=docProps/app.xml><?xml version="1.0" encoding="utf-8"?>
<Properties xmlns="http://schemas.openxmlformats.org/officeDocument/2006/extended-properties" xmlns:vt="http://schemas.openxmlformats.org/officeDocument/2006/docPropsVTypes">
  <Template>Automated Blank Document</Template>
  <TotalTime>12</TotalTime>
  <Pages>6</Pages>
  <Words>2272</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15955_Piping_Leakage_Testing (Sep 16, 2015)</vt:lpstr>
    </vt:vector>
  </TitlesOfParts>
  <Company>Regional Municipality of York</Company>
  <LinksUpToDate>false</LinksUpToDate>
  <CharactersWithSpaces>13966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15955_Piping_Leakage_Testing</dc:title>
  <dc:creator>Adley-McGinnis, Andrea</dc:creator>
  <cp:lastModifiedBy>Mutton, Benjamin</cp:lastModifiedBy>
  <cp:revision>3</cp:revision>
  <cp:lastPrinted>2006-08-30T11:26:00Z</cp:lastPrinted>
  <dcterms:created xsi:type="dcterms:W3CDTF">2018-09-10T12:39:00Z</dcterms:created>
  <dcterms:modified xsi:type="dcterms:W3CDTF">2018-09-10T12:50:00Z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ItemGuid">
    <vt:lpwstr>f08db7a4-cf83-47b9-871d-c73d21907e5e</vt:lpwstr>
  </property>
  <property fmtid="{D5CDD505-2E9C-101B-9397-08002B2CF9AE}" pid="4" name="ContentTypeId">
    <vt:lpwstr>0x0101002C8EB43B80798C4FB094C17ED1216626</vt:lpwstr>
  </property>
</Properties>
</file>