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44C8D2E" Type="http://schemas.openxmlformats.org/officeDocument/2006/relationships/officeDocument" Target="/word/document.xml" /><Relationship Id="coreR144C8D2E" Type="http://schemas.openxmlformats.org/package/2006/relationships/metadata/core-properties" Target="/docProps/core.xml" /><Relationship Id="customR144C8D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9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11,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bookmarkStart w:id="0" w:name="OLE_LINK1"/>
            <w:r>
              <w:rPr>
                <w:rFonts w:ascii="Calibri" w:hAnsi="Calibri"/>
                <w:sz w:val="22"/>
              </w:rPr>
              <w:t>Reformatted to Reduce White Space</w:t>
            </w:r>
            <w:bookmarkEnd w:id="0"/>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review, incorporation of some parts of TW and NL specifications.  (AV)</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#6263236 v3 (AV)</w:t>
            </w:r>
          </w:p>
        </w:tc>
      </w:tr>
      <w:tr>
        <w:trPr>
          <w:wAfter w:w="0" w:type="dxa"/>
        </w:trPr>
        <w:tc>
          <w:tcPr>
            <w:tcW w:w="109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2"/>
        <w:rPr>
          <w:rFonts w:ascii="Calibri" w:hAnsi="Calibri"/>
        </w:rPr>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pPr>
      <w:r>
        <w:br w:type="page"/>
        <w:t>GEneral</w:t>
      </w:r>
    </w:p>
    <w:p>
      <w:pPr>
        <w:pStyle w:val="P36"/>
        <w:rPr>
          <w:u w:val="single"/>
        </w:rPr>
      </w:pPr>
      <w:r>
        <w:rPr>
          <w:u w:val="single"/>
        </w:rPr>
        <w:t>Related</w:t>
      </w:r>
      <w:r>
        <w:t xml:space="preserve"> </w:t>
      </w:r>
      <w:r>
        <w:rPr>
          <w:u w:val="single"/>
        </w:rPr>
        <w:t>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rPr>
        <w:t>[List Sections specifying related requirements.]</w:t>
      </w:r>
    </w:p>
    <w:p>
      <w:pPr>
        <w:pStyle w:val="P37"/>
        <w:tabs>
          <w:tab w:val="left" w:pos="709" w:leader="none"/>
        </w:tabs>
        <w:ind w:firstLine="0" w:left="709"/>
        <w:rPr>
          <w:highlight w:val="yellow"/>
        </w:rPr>
      </w:pPr>
      <w:r>
        <w:t xml:space="preserve">Section </w:t>
      </w:r>
      <w:r>
        <w:rPr>
          <w:highlight w:val="yellow"/>
        </w:rPr>
        <w:t xml:space="preserve">[______ – ____________]:  [Optional short phrase indicating relationship].</w:t>
      </w:r>
    </w:p>
    <w:p>
      <w:pPr>
        <w:pStyle w:val="P37"/>
        <w:tabs>
          <w:tab w:val="left" w:pos="1418" w:leader="none"/>
          <w:tab w:val="clear" w:pos="1440" w:leader="none"/>
        </w:tabs>
        <w:ind w:hanging="709" w:left="1418"/>
        <w:rPr>
          <w:highlight w:val="yellow"/>
        </w:rPr>
      </w:pPr>
      <w:r>
        <w:rPr>
          <w:highlight w:val="yellow"/>
        </w:rPr>
        <w:t>Section 01300 – Submittals.</w:t>
      </w:r>
    </w:p>
    <w:p>
      <w:pPr>
        <w:pStyle w:val="P37"/>
        <w:tabs>
          <w:tab w:val="left" w:pos="1418" w:leader="none"/>
          <w:tab w:val="clear" w:pos="1440" w:leader="none"/>
        </w:tabs>
        <w:ind w:hanging="709" w:left="1418"/>
        <w:rPr>
          <w:highlight w:val="yellow"/>
        </w:rPr>
      </w:pPr>
      <w:r>
        <w:rPr>
          <w:highlight w:val="yellow"/>
        </w:rPr>
        <w:t>Section 07900 – Joint Sealers.</w:t>
      </w:r>
    </w:p>
    <w:p>
      <w:pPr>
        <w:pStyle w:val="P37"/>
        <w:tabs>
          <w:tab w:val="left" w:pos="1418" w:leader="none"/>
          <w:tab w:val="clear" w:pos="1440" w:leader="none"/>
        </w:tabs>
        <w:ind w:hanging="709" w:left="1418"/>
        <w:rPr>
          <w:highlight w:val="yellow"/>
        </w:rPr>
      </w:pPr>
      <w:r>
        <w:rPr>
          <w:highlight w:val="yellow"/>
        </w:rPr>
        <w:t>Section 09900 – Painting and Protective Coatings.</w:t>
      </w:r>
    </w:p>
    <w:p>
      <w:pPr>
        <w:pStyle w:val="P36"/>
        <w:rPr>
          <w:u w:val="single"/>
        </w:rPr>
      </w:pPr>
      <w:r>
        <w:rPr>
          <w:u w:val="single"/>
        </w:rPr>
        <w:t>References</w:t>
      </w:r>
    </w:p>
    <w:p>
      <w:pPr>
        <w:pStyle w:val="P2"/>
        <w:spacing w:after="0"/>
        <w:ind w:hanging="2894" w:left="3600"/>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pPr>
      <w:r>
        <w:t>Latest edition of Listed Standards and Codes approved by Authorities Having Jurisdiction.</w:t>
      </w:r>
    </w:p>
    <w:p>
      <w:pPr>
        <w:pStyle w:val="P38"/>
      </w:pPr>
      <w:r>
        <w:t>CSA B111-1974 (R2003), Wire Nails, Spikes and Staples.</w:t>
      </w:r>
    </w:p>
    <w:p>
      <w:pPr>
        <w:pStyle w:val="P38"/>
      </w:pPr>
      <w:r>
        <w:t>CSA O121-08 (R2013), Douglas Fir Plywood.</w:t>
      </w:r>
    </w:p>
    <w:p>
      <w:pPr>
        <w:pStyle w:val="P38"/>
      </w:pPr>
      <w:r>
        <w:t>CAN/CSA O141-05 (R2014), Softwood Lumber.</w:t>
      </w:r>
    </w:p>
    <w:p>
      <w:pPr>
        <w:pStyle w:val="P38"/>
      </w:pPr>
      <w:r>
        <w:t>CSA O151-09 (R2014), Canadian Softwood Plywood.</w:t>
      </w:r>
    </w:p>
    <w:p>
      <w:pPr>
        <w:pStyle w:val="P38"/>
      </w:pPr>
      <w:r>
        <w:t>CSA O153-13, Poplar Plywood.</w:t>
      </w:r>
    </w:p>
    <w:p>
      <w:pPr>
        <w:pStyle w:val="P38"/>
      </w:pPr>
      <w:r>
        <w:t>CAN/CGSB 11.3-M87, Hardboard.</w:t>
      </w:r>
    </w:p>
    <w:p>
      <w:pPr>
        <w:pStyle w:val="P38"/>
      </w:pPr>
      <w:r>
        <w:t>CAN/CGSB 71.20-M88, Adhesive, Contact, Brushable.</w:t>
      </w:r>
    </w:p>
    <w:p>
      <w:pPr>
        <w:pStyle w:val="P38"/>
      </w:pPr>
      <w:r>
        <w:t>AWI, Architectural Woodwork Standards, 2</w:t>
      </w:r>
      <w:r>
        <w:rPr>
          <w:vertAlign w:val="superscript"/>
        </w:rPr>
        <w:t>nd</w:t>
      </w:r>
      <w:r>
        <w:t xml:space="preserve"> edition.</w:t>
      </w:r>
    </w:p>
    <w:p>
      <w:pPr>
        <w:pStyle w:val="P38"/>
      </w:pPr>
      <w:r>
        <w:t>National Lumber Grades Authority (NLGA), Standard Grading Rules for Canadian Lumber December 2010.</w:t>
      </w:r>
    </w:p>
    <w:p>
      <w:pPr>
        <w:pStyle w:val="P38"/>
      </w:pPr>
      <w:r>
        <w:t>NEMA LD 3:2005, High-Pressure Decorative Laminates</w:t>
      </w:r>
    </w:p>
    <w:p>
      <w:pPr>
        <w:pStyle w:val="P38"/>
      </w:pPr>
      <w:r>
        <w:t xml:space="preserve">National Hardwood Lumber Association (NHLA) Rules for the Measurement and Inspection of Hardwood and Cypress January </w:t>
      </w:r>
      <w:r>
        <w:rPr>
          <w:shd w:val="clear" w:color="auto" w:fill="D9D9D9"/>
        </w:rPr>
        <w:t>[1996]</w:t>
      </w:r>
      <w:r>
        <w:t>.</w:t>
      </w:r>
    </w:p>
    <w:p>
      <w:pPr>
        <w:pStyle w:val="P38"/>
      </w:pPr>
      <w:r>
        <w:t>American National Standards Institute (ANSI)</w:t>
      </w:r>
    </w:p>
    <w:p>
      <w:pPr>
        <w:pStyle w:val="P45"/>
      </w:pPr>
      <w:r>
        <w:t>ANSI A208.1 (2009), Particleboard</w:t>
      </w:r>
    </w:p>
    <w:p>
      <w:pPr>
        <w:pStyle w:val="P45"/>
      </w:pPr>
      <w:r>
        <w:t>ANSI A208.2 (2009), Medium Density Fiberboard (MDF) for Interior Applications.</w:t>
      </w:r>
    </w:p>
    <w:p>
      <w:pPr>
        <w:pStyle w:val="P38"/>
      </w:pPr>
      <w:r>
        <w:t>American Society for Testing and Materials (ASTM)</w:t>
      </w:r>
    </w:p>
    <w:p>
      <w:pPr>
        <w:pStyle w:val="P45"/>
      </w:pPr>
      <w:r>
        <w:t>ASTM E1333-14, Standard Test Method for Determining Formaldehyde Concentrations in Air and Emission Rates From Wood Products Using a Large Chamber.</w:t>
      </w:r>
    </w:p>
    <w:p>
      <w:pPr>
        <w:pStyle w:val="P45"/>
      </w:pPr>
      <w:r>
        <w:t>ASTM D2369-10(2015)e1, Standard Test Method for Volatile Content of Coatings.</w:t>
      </w:r>
    </w:p>
    <w:p>
      <w:pPr>
        <w:pStyle w:val="P45"/>
      </w:pPr>
      <w:r>
        <w:t>ASTM D2332-92(2011), Standard Guide for Determining Volatile and Nonvolatile Content of Paint and Related Coatings.</w:t>
      </w:r>
    </w:p>
    <w:p>
      <w:pPr>
        <w:pStyle w:val="P38"/>
      </w:pPr>
      <w:r>
        <w:t>Architectural Woodwork Manufacturers Association of Canada (AWMAC)</w:t>
      </w:r>
    </w:p>
    <w:p>
      <w:pPr>
        <w:pStyle w:val="P45"/>
      </w:pPr>
      <w:r>
        <w:t>Architectural Woodwork Standards Manual (Edition 2).</w:t>
      </w:r>
    </w:p>
    <w:p>
      <w:pPr>
        <w:pStyle w:val="P36"/>
        <w:rPr>
          <w:u w:val="single"/>
        </w:rPr>
      </w:pPr>
      <w:r>
        <w:rPr>
          <w:u w:val="single"/>
        </w:rPr>
        <w:t>Samples</w:t>
      </w:r>
    </w:p>
    <w:p>
      <w:pPr>
        <w:pStyle w:val="P37"/>
        <w:tabs>
          <w:tab w:val="left" w:pos="1418" w:leader="none"/>
          <w:tab w:val="clear" w:pos="1440" w:leader="none"/>
        </w:tabs>
        <w:ind w:hanging="709" w:left="1418"/>
      </w:pPr>
      <w:r>
        <w:t xml:space="preserve">Submit in accordance with </w:t>
      </w:r>
      <w:r>
        <w:rPr>
          <w:highlight w:val="yellow"/>
        </w:rPr>
        <w:t>Section 01300 – Submittals</w:t>
      </w:r>
      <w:r>
        <w:t>. Sample size 300 mm x 300 mm. Provide two samples of laminated plastic for colour selection.</w:t>
      </w:r>
    </w:p>
    <w:p>
      <w:pPr>
        <w:pStyle w:val="P36"/>
        <w:rPr>
          <w:u w:val="single"/>
        </w:rPr>
      </w:pPr>
      <w:r>
        <w:rPr>
          <w:u w:val="single"/>
        </w:rPr>
        <w:t>Shop Drawings</w:t>
      </w:r>
    </w:p>
    <w:p>
      <w:pPr>
        <w:pStyle w:val="P37"/>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7"/>
        <w:tabs>
          <w:tab w:val="left" w:pos="1418" w:leader="none"/>
          <w:tab w:val="clear" w:pos="1440" w:leader="none"/>
        </w:tabs>
        <w:ind w:hanging="709" w:left="1418"/>
      </w:pPr>
      <w:r>
        <w:t>Scale: Profiles full size, details 1/2 full size.</w:t>
      </w:r>
    </w:p>
    <w:p>
      <w:pPr>
        <w:pStyle w:val="P37"/>
        <w:tabs>
          <w:tab w:val="left" w:pos="1418" w:leader="none"/>
          <w:tab w:val="clear" w:pos="1440" w:leader="none"/>
        </w:tabs>
        <w:ind w:hanging="709" w:left="1418"/>
      </w:pPr>
      <w:r>
        <w:t>Indicate details of construction, profiles, jointing, fastening and other related details.</w:t>
      </w:r>
    </w:p>
    <w:p>
      <w:pPr>
        <w:pStyle w:val="P37"/>
        <w:tabs>
          <w:tab w:val="left" w:pos="1418" w:leader="none"/>
          <w:tab w:val="clear" w:pos="1440" w:leader="none"/>
        </w:tabs>
        <w:ind w:hanging="709" w:left="1418"/>
      </w:pPr>
      <w:r>
        <w:t>Indicate all materials, thicknesses, finishes and hardware.</w:t>
      </w:r>
    </w:p>
    <w:p>
      <w:pPr>
        <w:pStyle w:val="P37"/>
        <w:tabs>
          <w:tab w:val="left" w:pos="1418" w:leader="none"/>
          <w:tab w:val="clear" w:pos="1440" w:leader="none"/>
        </w:tabs>
        <w:ind w:hanging="709" w:left="1418"/>
      </w:pPr>
      <w:r>
        <w:t>Indicate locations of all service outlets in casework, and all connections, attachments, anchorage and location of exposed fastenings.</w:t>
      </w:r>
    </w:p>
    <w:p>
      <w:pPr>
        <w:pStyle w:val="P36"/>
        <w:rPr>
          <w:u w:val="single"/>
        </w:rPr>
      </w:pPr>
      <w:r>
        <w:rPr>
          <w:u w:val="single"/>
        </w:rPr>
        <w:t>Product Delivery, Storage</w:t>
      </w:r>
    </w:p>
    <w:p>
      <w:pPr>
        <w:pStyle w:val="P37"/>
        <w:tabs>
          <w:tab w:val="left" w:pos="1418" w:leader="none"/>
          <w:tab w:val="clear" w:pos="1440" w:leader="none"/>
        </w:tabs>
        <w:ind w:hanging="709" w:left="1418"/>
      </w:pPr>
      <w:r>
        <w:t>Protect materials against dampness during and after delivery.</w:t>
      </w:r>
    </w:p>
    <w:p>
      <w:pPr>
        <w:pStyle w:val="P37"/>
        <w:tabs>
          <w:tab w:val="left" w:pos="1418" w:leader="none"/>
          <w:tab w:val="clear" w:pos="1440" w:leader="none"/>
        </w:tabs>
        <w:ind w:hanging="709" w:left="1418"/>
      </w:pPr>
      <w:r>
        <w:t>Store materials in ventilated areas, protected from extreme changes of temperature or humidity.</w:t>
      </w:r>
    </w:p>
    <w:p>
      <w:pPr>
        <w:pStyle w:val="P36"/>
        <w:rPr>
          <w:u w:val="single"/>
        </w:rPr>
      </w:pPr>
      <w:r>
        <w:rPr>
          <w:u w:val="single"/>
        </w:rPr>
        <w:t>Mock-ups</w:t>
      </w:r>
    </w:p>
    <w:p>
      <w:pPr>
        <w:pStyle w:val="P37"/>
        <w:tabs>
          <w:tab w:val="left" w:pos="1418" w:leader="none"/>
          <w:tab w:val="clear" w:pos="1440" w:leader="none"/>
        </w:tabs>
        <w:ind w:hanging="709" w:left="1418"/>
        <w:rPr>
          <w:i w:val="1"/>
          <w:highlight w:val="yellow"/>
        </w:rPr>
      </w:pPr>
      <w:r>
        <w:rPr>
          <w:i w:val="1"/>
          <w:highlight w:val="yellow"/>
        </w:rPr>
        <w:t>[</w:t>
      </w:r>
      <w:r>
        <w:rPr>
          <w:i w:val="1"/>
          <w:highlight w:val="yellow"/>
        </w:rPr>
        <w:t>Consultant to s</w:t>
      </w:r>
      <w:r>
        <w:rPr>
          <w:i w:val="1"/>
          <w:highlight w:val="yellow"/>
        </w:rPr>
        <w:t>pecify requirements of mock</w:t>
      </w:r>
      <w:r>
        <w:rPr>
          <w:i w:val="1"/>
          <w:highlight w:val="yellow"/>
        </w:rPr>
        <w:t>-</w:t>
      </w:r>
      <w:r>
        <w:rPr>
          <w:i w:val="1"/>
          <w:highlight w:val="yellow"/>
        </w:rPr>
        <w:t>up if required.]</w:t>
      </w:r>
    </w:p>
    <w:p>
      <w:pPr>
        <w:pStyle w:val="P37"/>
        <w:tabs>
          <w:tab w:val="left" w:pos="1418" w:leader="none"/>
          <w:tab w:val="clear" w:pos="1440" w:leader="none"/>
        </w:tabs>
        <w:ind w:hanging="709" w:left="1418"/>
      </w:pPr>
      <w:r>
        <w:t>Construct mock-ups in accordance with Section 01300 - Submittals.</w:t>
      </w:r>
    </w:p>
    <w:p>
      <w:pPr>
        <w:pStyle w:val="P37"/>
        <w:tabs>
          <w:tab w:val="left" w:pos="1418" w:leader="none"/>
          <w:tab w:val="clear" w:pos="1440" w:leader="none"/>
        </w:tabs>
        <w:ind w:hanging="709" w:left="1418"/>
      </w:pPr>
      <w:r>
        <w:t>Allow two Working Days for inspection of mock-up by the Consultant before proceeding with this work.</w:t>
      </w:r>
    </w:p>
    <w:p>
      <w:pPr>
        <w:pStyle w:val="P37"/>
        <w:tabs>
          <w:tab w:val="left" w:pos="1418" w:leader="none"/>
          <w:tab w:val="clear" w:pos="1440" w:leader="none"/>
        </w:tabs>
        <w:ind w:hanging="709" w:left="1418"/>
      </w:pPr>
      <w:r>
        <w:t>When accepted by the Consultant and Region, mock-up will demonstrate minimum standard for this work. Mock-up may remain as part of the finished work.</w:t>
      </w:r>
    </w:p>
    <w:p>
      <w:pPr>
        <w:pStyle w:val="P36"/>
        <w:rPr>
          <w:u w:val="single"/>
        </w:rPr>
      </w:pPr>
      <w:r>
        <w:rPr>
          <w:u w:val="single"/>
        </w:rP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5"/>
      </w:pPr>
      <w:r>
        <w:t>PRODUCTS</w:t>
      </w:r>
    </w:p>
    <w:p>
      <w:pPr>
        <w:pStyle w:val="P36"/>
        <w:rPr>
          <w:u w:val="single"/>
        </w:rPr>
      </w:pPr>
      <w:r>
        <w:rPr>
          <w:u w:val="single"/>
        </w:rPr>
        <w:t>Lumber Material</w:t>
      </w:r>
    </w:p>
    <w:p>
      <w:pPr>
        <w:pStyle w:val="P37"/>
        <w:tabs>
          <w:tab w:val="left" w:pos="1418" w:leader="none"/>
          <w:tab w:val="clear" w:pos="1440" w:leader="none"/>
        </w:tabs>
        <w:ind w:hanging="709" w:left="1418"/>
      </w:pPr>
      <w:r>
        <w:t>Softwood lumber: Unless specified otherwise, S4S, moisture content 19% or less in accordance with the following standards:</w:t>
      </w:r>
    </w:p>
    <w:p>
      <w:pPr>
        <w:pStyle w:val="P38"/>
      </w:pPr>
      <w:r>
        <w:t>CAN/CSA O141-05 (R2014).</w:t>
      </w:r>
    </w:p>
    <w:p>
      <w:pPr>
        <w:pStyle w:val="P38"/>
      </w:pPr>
      <w:r>
        <w:t>NLGA Standard Grading Rules for Canadian Lumber.</w:t>
      </w:r>
    </w:p>
    <w:p>
      <w:pPr>
        <w:pStyle w:val="P38"/>
      </w:pPr>
      <w:r>
        <w:t>AWMAC premium grade, moisture content as specified in the Contract Documents.</w:t>
      </w:r>
    </w:p>
    <w:p>
      <w:pPr>
        <w:pStyle w:val="P37"/>
        <w:tabs>
          <w:tab w:val="left" w:pos="1418" w:leader="none"/>
          <w:tab w:val="clear" w:pos="1440" w:leader="none"/>
        </w:tabs>
        <w:ind w:hanging="709" w:left="1418"/>
      </w:pPr>
      <w:r>
        <w:t>Machine stress rated lumber is acceptable for all purposes.</w:t>
      </w:r>
    </w:p>
    <w:p>
      <w:pPr>
        <w:pStyle w:val="P36"/>
      </w:pPr>
      <w:r>
        <w:rPr>
          <w:u w:val="single"/>
        </w:rPr>
        <w:t>Panel Material</w:t>
      </w:r>
    </w:p>
    <w:p>
      <w:pPr>
        <w:pStyle w:val="P37"/>
        <w:tabs>
          <w:tab w:val="left" w:pos="1418" w:leader="none"/>
          <w:tab w:val="clear" w:pos="1440" w:leader="none"/>
        </w:tabs>
        <w:ind w:hanging="709" w:left="1418"/>
      </w:pPr>
      <w:r>
        <w:t>Douglas Fir Plywood (DFP): To CSA O121-08 (R2013), standard construction.</w:t>
      </w:r>
    </w:p>
    <w:p>
      <w:pPr>
        <w:pStyle w:val="P37"/>
        <w:tabs>
          <w:tab w:val="left" w:pos="1418" w:leader="none"/>
          <w:tab w:val="clear" w:pos="1440" w:leader="none"/>
        </w:tabs>
        <w:ind w:hanging="709" w:left="1418"/>
      </w:pPr>
      <w:r>
        <w:t>Canadian Softwood Plywood (CSP): To CSA O151-09 (R2014), standard construction.</w:t>
      </w:r>
    </w:p>
    <w:p>
      <w:pPr>
        <w:pStyle w:val="P37"/>
        <w:tabs>
          <w:tab w:val="left" w:pos="1418" w:leader="none"/>
          <w:tab w:val="clear" w:pos="1440" w:leader="none"/>
        </w:tabs>
        <w:ind w:hanging="709" w:left="1418"/>
      </w:pPr>
      <w:r>
        <w:t>Poplar Plywood (PP): To CSA O153-13, standard construction.</w:t>
      </w:r>
    </w:p>
    <w:p>
      <w:pPr>
        <w:pStyle w:val="P37"/>
        <w:tabs>
          <w:tab w:val="left" w:pos="1418" w:leader="none"/>
          <w:tab w:val="clear" w:pos="1440" w:leader="none"/>
        </w:tabs>
        <w:ind w:hanging="709" w:left="1418"/>
        <w:rPr>
          <w:highlight w:val="yellow"/>
        </w:rPr>
      </w:pPr>
      <w:r>
        <w:t xml:space="preserve">Interior mat formed wood particleboard: To </w:t>
      </w:r>
      <w:r>
        <w:rPr>
          <w:i w:val="1"/>
          <w:highlight w:val="yellow"/>
        </w:rPr>
        <w:t>[Consultant to amend with relevant current standard given O188.1 has been withdrawn]</w:t>
      </w:r>
      <w:r>
        <w:rPr>
          <w:highlight w:val="yellow"/>
        </w:rPr>
        <w:t>.</w:t>
      </w:r>
    </w:p>
    <w:p>
      <w:pPr>
        <w:pStyle w:val="P37"/>
        <w:tabs>
          <w:tab w:val="left" w:pos="1418" w:leader="none"/>
          <w:tab w:val="clear" w:pos="1440" w:leader="none"/>
        </w:tabs>
        <w:ind w:hanging="709" w:left="1418"/>
      </w:pPr>
      <w:r>
        <w:t>Hardboard:</w:t>
      </w:r>
    </w:p>
    <w:p>
      <w:pPr>
        <w:pStyle w:val="P38"/>
      </w:pPr>
      <w:r>
        <w:t>To CAN/CGSB 11.3-M87.</w:t>
      </w:r>
    </w:p>
    <w:p>
      <w:pPr>
        <w:pStyle w:val="P38"/>
      </w:pPr>
      <w:r>
        <w:t>Manufactured such that formaldehyde emissions do not exceed 0.15 ppm (180 g/m</w:t>
      </w:r>
      <w:r>
        <w:rPr>
          <w:vertAlign w:val="superscript"/>
        </w:rPr>
        <w:t>3</w:t>
      </w:r>
      <w:r>
        <w:t>) when tested in accordance with ASTM E1333-14.</w:t>
      </w:r>
    </w:p>
    <w:p>
      <w:pPr>
        <w:pStyle w:val="P37"/>
        <w:tabs>
          <w:tab w:val="left" w:pos="1418" w:leader="none"/>
          <w:tab w:val="clear" w:pos="1440" w:leader="none"/>
        </w:tabs>
        <w:ind w:hanging="709" w:left="1418"/>
      </w:pPr>
      <w:r>
        <w:t>Medium Density Fiberboard (MDF): To ANSI A208.2 (2009), density 769 kg/m</w:t>
      </w:r>
      <w:r>
        <w:rPr>
          <w:vertAlign w:val="superscript"/>
        </w:rPr>
        <w:t>3</w:t>
      </w:r>
      <w:r>
        <w:t>.</w:t>
      </w:r>
    </w:p>
    <w:p>
      <w:pPr>
        <w:pStyle w:val="P37"/>
        <w:tabs>
          <w:tab w:val="left" w:pos="1418" w:leader="none"/>
          <w:tab w:val="clear" w:pos="1440" w:leader="none"/>
        </w:tabs>
        <w:ind w:hanging="709" w:left="1418"/>
      </w:pPr>
      <w:r>
        <w:t xml:space="preserve">Laminated Plastic for Flatwork: To NEMA LD3, Grade VGL, Type </w:t>
      </w:r>
      <w:r>
        <w:rPr>
          <w:highlight w:val="yellow"/>
        </w:rPr>
        <w:t>[HD] [S] [LD], [___]</w:t>
      </w:r>
      <w:r>
        <w:t xml:space="preserve"> mm thick; based on </w:t>
      </w:r>
      <w:r>
        <w:rPr>
          <w:highlight w:val="yellow"/>
        </w:rPr>
        <w:t>[solid] [woodgrain] [printed pattern] [metallic], [integral colour throughout,] [multilayered]</w:t>
      </w:r>
      <w:r>
        <w:t xml:space="preserve"> colour range with </w:t>
      </w:r>
      <w:r>
        <w:rPr>
          <w:highlight w:val="yellow"/>
        </w:rPr>
        <w:t>[gloss] [satin] [furniture] [matt] [textured] [embossed]</w:t>
      </w:r>
      <w:r>
        <w:t xml:space="preserve"> finish.</w:t>
      </w:r>
    </w:p>
    <w:p>
      <w:pPr>
        <w:pStyle w:val="P37"/>
        <w:tabs>
          <w:tab w:val="left" w:pos="1418" w:leader="none"/>
          <w:tab w:val="clear" w:pos="1440" w:leader="none"/>
        </w:tabs>
        <w:ind w:hanging="709" w:left="1418"/>
      </w:pPr>
      <w:r>
        <w:t xml:space="preserve">Laminated Plastic for Post-forming Work: To NEMA LD 3:2005, Grade VGL, Type </w:t>
      </w:r>
      <w:r>
        <w:rPr>
          <w:highlight w:val="yellow"/>
        </w:rPr>
        <w:t>[HD] [S] [LD], [___]</w:t>
      </w:r>
      <w:r>
        <w:t xml:space="preserve"> mm thick; based on </w:t>
      </w:r>
      <w:r>
        <w:rPr>
          <w:highlight w:val="yellow"/>
        </w:rPr>
        <w:t>[solid] [woodgrain] [printed pattern] [metallic], [integral colour throughout,] [multilayered]</w:t>
      </w:r>
      <w:r>
        <w:t xml:space="preserve"> colour range </w:t>
      </w:r>
      <w:r>
        <w:rPr>
          <w:highlight w:val="yellow"/>
        </w:rPr>
        <w:t>with [gloss] [satin] [furniture] [matt] [textured] [embossed]</w:t>
      </w:r>
      <w:r>
        <w:t xml:space="preserve"> finish</w:t>
      </w:r>
    </w:p>
    <w:p>
      <w:pPr>
        <w:pStyle w:val="P37"/>
        <w:tabs>
          <w:tab w:val="left" w:pos="1418" w:leader="none"/>
          <w:tab w:val="clear" w:pos="1440" w:leader="none"/>
        </w:tabs>
        <w:ind w:hanging="709" w:left="1418"/>
      </w:pPr>
      <w:r>
        <w:t xml:space="preserve">Laminated Plastic Backing Sheet: Grade BK, Type </w:t>
      </w:r>
      <w:r>
        <w:rPr>
          <w:highlight w:val="yellow"/>
        </w:rPr>
        <w:t>[HD] [S] [LD],</w:t>
      </w:r>
      <w:r>
        <w:rPr>
          <w:shd w:val="clear" w:color="auto" w:fill="D9D9D9"/>
        </w:rPr>
        <w:t xml:space="preserve"> </w:t>
      </w:r>
      <w:r>
        <w:t xml:space="preserve">not less than 0.5 mm thick or same thickness </w:t>
      </w:r>
      <w:r>
        <w:rPr>
          <w:highlight w:val="yellow"/>
        </w:rPr>
        <w:t>[and colour]</w:t>
      </w:r>
      <w:r>
        <w:t xml:space="preserve"> as face laminate.</w:t>
      </w:r>
    </w:p>
    <w:p>
      <w:pPr>
        <w:pStyle w:val="P37"/>
        <w:tabs>
          <w:tab w:val="left" w:pos="1418" w:leader="none"/>
          <w:tab w:val="clear" w:pos="1440" w:leader="none"/>
        </w:tabs>
        <w:ind w:hanging="709" w:left="1418"/>
      </w:pPr>
      <w:r>
        <w:t xml:space="preserve">Laminated Plastic Liner Sheet: Grade GP, Type </w:t>
      </w:r>
      <w:r>
        <w:rPr>
          <w:highlight w:val="yellow"/>
        </w:rPr>
        <w:t>[HD] [S] [LD], [___]</w:t>
      </w:r>
      <w:r>
        <w:t xml:space="preserve"> mm thick, </w:t>
      </w:r>
      <w:r>
        <w:rPr>
          <w:highlight w:val="yellow"/>
        </w:rPr>
        <w:t>[white]</w:t>
      </w:r>
      <w:r>
        <w:t xml:space="preserve"> colour.</w:t>
      </w:r>
    </w:p>
    <w:p>
      <w:pPr>
        <w:pStyle w:val="P37"/>
        <w:tabs>
          <w:tab w:val="left" w:pos="1418" w:leader="none"/>
          <w:tab w:val="clear" w:pos="1440" w:leader="none"/>
        </w:tabs>
        <w:ind w:hanging="709" w:left="1418"/>
        <w:rPr>
          <w:highlight w:val="yellow"/>
        </w:rPr>
      </w:pPr>
      <w:r>
        <w:t xml:space="preserve">Laminated Plastic Adhesive: </w:t>
      </w:r>
      <w:r>
        <w:rPr>
          <w:highlight w:val="yellow"/>
        </w:rPr>
        <w:t xml:space="preserve">[Urea resin adhesive in accordance with CSA O112.5 </w:t>
      </w:r>
      <w:r>
        <w:rPr>
          <w:i w:val="1"/>
          <w:highlight w:val="yellow"/>
        </w:rPr>
        <w:t>[</w:t>
      </w:r>
      <w:r>
        <w:rPr>
          <w:i w:val="1"/>
          <w:highlight w:val="yellow"/>
        </w:rPr>
        <w:t>Consultant to provide alternative standard and amend</w:t>
      </w:r>
      <w:r>
        <w:rPr>
          <w:i w:val="1"/>
          <w:highlight w:val="yellow"/>
        </w:rPr>
        <w:t>]</w:t>
      </w:r>
      <w:r>
        <w:rPr>
          <w:highlight w:val="yellow"/>
        </w:rPr>
        <w:t xml:space="preserve">] [contact adhesive in accordance with ___________ </w:t>
      </w:r>
      <w:r>
        <w:rPr>
          <w:i w:val="1"/>
          <w:highlight w:val="yellow"/>
        </w:rPr>
        <w:t>[</w:t>
      </w:r>
      <w:r>
        <w:rPr>
          <w:i w:val="1"/>
          <w:highlight w:val="yellow"/>
        </w:rPr>
        <w:t>Consultant to provide alternate standard given that 71.20-M88 has been withdrawn</w:t>
      </w:r>
      <w:r>
        <w:rPr>
          <w:i w:val="1"/>
          <w:highlight w:val="yellow"/>
        </w:rPr>
        <w:t>]</w:t>
      </w:r>
      <w:r>
        <w:rPr>
          <w:highlight w:val="yellow"/>
        </w:rPr>
        <w:t xml:space="preserve">] [resorcinol resin adhesive to CSA O112.7] [polyvinyl adhesive in accordance with CSA O112.4 </w:t>
      </w:r>
      <w:r>
        <w:rPr>
          <w:i w:val="1"/>
          <w:highlight w:val="yellow"/>
        </w:rPr>
        <w:t>[</w:t>
      </w:r>
      <w:r>
        <w:rPr>
          <w:i w:val="1"/>
          <w:highlight w:val="yellow"/>
        </w:rPr>
        <w:t>Consultant to provide alternative standard and amend</w:t>
      </w:r>
      <w:r>
        <w:rPr>
          <w:highlight w:val="yellow"/>
        </w:rPr>
        <w:t>]] [two component epoxy thermosetting adhesive].</w:t>
      </w:r>
    </w:p>
    <w:p>
      <w:pPr>
        <w:pStyle w:val="P37"/>
      </w:pPr>
      <w:r>
        <w:t>Test for acceptable VOC emissions in accordance with ASTM D2369-10(2015) and ASTM D2832-92(2011).</w:t>
      </w:r>
    </w:p>
    <w:p>
      <w:pPr>
        <w:pStyle w:val="P37"/>
      </w:pPr>
      <w:r>
        <w:t xml:space="preserve">Acceptable Materials: </w:t>
      </w:r>
    </w:p>
    <w:p>
      <w:pPr>
        <w:pStyle w:val="P38"/>
      </w:pPr>
      <w:r>
        <w:rPr>
          <w:highlight w:val="yellow"/>
        </w:rPr>
        <w:t>[Consultant to provide 3 acceptable suppliers]</w:t>
      </w:r>
      <w:r>
        <w:t>.</w:t>
      </w:r>
    </w:p>
    <w:p>
      <w:pPr>
        <w:pStyle w:val="P38"/>
      </w:pPr>
      <w:r>
        <w:t>Approved Equivalent.</w:t>
      </w:r>
    </w:p>
    <w:p>
      <w:pPr>
        <w:pStyle w:val="P36"/>
        <w:rPr>
          <w:u w:val="single"/>
        </w:rPr>
      </w:pPr>
      <w:r>
        <w:rPr>
          <w:u w:val="single"/>
        </w:rPr>
        <w:t>Manufactured Units</w:t>
      </w:r>
    </w:p>
    <w:p>
      <w:pPr>
        <w:pStyle w:val="P37"/>
        <w:tabs>
          <w:tab w:val="left" w:pos="1418" w:leader="none"/>
          <w:tab w:val="clear" w:pos="1440" w:leader="none"/>
        </w:tabs>
        <w:ind w:hanging="709" w:left="1418"/>
      </w:pPr>
      <w:r>
        <w:t>Casework:</w:t>
      </w:r>
    </w:p>
    <w:p>
      <w:pPr>
        <w:pStyle w:val="P38"/>
      </w:pPr>
      <w:r>
        <w:t>Fabricate caseworks to AWMAC premium quality grade as detailed in the Architectural Woodwork Standards Manual (Edition 2).</w:t>
      </w:r>
    </w:p>
    <w:p>
      <w:pPr>
        <w:pStyle w:val="P38"/>
      </w:pPr>
      <w:r>
        <w:t>Furring, blocking, nailing strips, grounds and rough bucks and sleepers.</w:t>
      </w:r>
    </w:p>
    <w:p>
      <w:pPr>
        <w:pStyle w:val="P45"/>
      </w:pPr>
      <w:r>
        <w:t xml:space="preserve">S2S is acceptable for </w:t>
      </w:r>
      <w:r>
        <w:rPr>
          <w:highlight w:val="yellow"/>
        </w:rPr>
        <w:t>[_____]</w:t>
      </w:r>
      <w:r>
        <w:t>.</w:t>
      </w:r>
    </w:p>
    <w:p>
      <w:pPr>
        <w:pStyle w:val="P45"/>
      </w:pPr>
      <w:r>
        <w:t>Board sizes: "Standard" or better grade.</w:t>
      </w:r>
    </w:p>
    <w:p>
      <w:pPr>
        <w:pStyle w:val="P45"/>
      </w:pPr>
      <w:r>
        <w:t>Dimension sizes: "Standard" light framing or better grade.</w:t>
      </w:r>
    </w:p>
    <w:p>
      <w:pPr>
        <w:pStyle w:val="P38"/>
      </w:pPr>
      <w:r>
        <w:t xml:space="preserve">Framing </w:t>
      </w:r>
      <w:r>
        <w:rPr>
          <w:highlight w:val="yellow"/>
        </w:rPr>
        <w:t>[_____]</w:t>
      </w:r>
      <w:r>
        <w:t xml:space="preserve"> species, NLGA NHLA </w:t>
      </w:r>
      <w:r>
        <w:rPr>
          <w:highlight w:val="yellow"/>
        </w:rPr>
        <w:t>[_____]</w:t>
      </w:r>
      <w:r>
        <w:t xml:space="preserve"> grade, para </w:t>
      </w:r>
      <w:r>
        <w:rPr>
          <w:highlight w:val="yellow"/>
        </w:rPr>
        <w:t>[_____]</w:t>
      </w:r>
      <w:r>
        <w:t>.</w:t>
      </w:r>
    </w:p>
    <w:p>
      <w:pPr>
        <w:pStyle w:val="P38"/>
      </w:pPr>
      <w:r>
        <w:t>Case bodies (ends, divisions and bottoms).</w:t>
      </w:r>
    </w:p>
    <w:p>
      <w:pPr>
        <w:pStyle w:val="P45"/>
      </w:pPr>
      <w:r>
        <w:t xml:space="preserve">Softwood and poplar plywood DFP or CSP or PP </w:t>
      </w:r>
      <w:r>
        <w:rPr>
          <w:highlight w:val="yellow"/>
        </w:rPr>
        <w:t>[_____]</w:t>
      </w:r>
      <w:r>
        <w:t xml:space="preserve"> grade, square edge, </w:t>
      </w:r>
      <w:r>
        <w:rPr>
          <w:highlight w:val="yellow"/>
        </w:rPr>
        <w:t>[_____]</w:t>
      </w:r>
      <w:r>
        <w:t xml:space="preserve"> mm thick.</w:t>
      </w:r>
    </w:p>
    <w:p>
      <w:pPr>
        <w:pStyle w:val="P45"/>
      </w:pPr>
      <w:r>
        <w:t>Hardwood plywood:</w:t>
      </w:r>
    </w:p>
    <w:p>
      <w:pPr>
        <w:ind w:hanging="709" w:left="3544"/>
      </w:pPr>
      <w:r>
        <w:t>.1</w:t>
        <w:tab/>
        <w:t xml:space="preserve">Thickness </w:t>
      </w:r>
      <w:r>
        <w:rPr>
          <w:highlight w:val="yellow"/>
        </w:rPr>
        <w:t>[_____]</w:t>
      </w:r>
      <w:r>
        <w:t xml:space="preserve"> mm.</w:t>
      </w:r>
    </w:p>
    <w:p>
      <w:pPr>
        <w:ind w:hanging="709" w:left="3544"/>
      </w:pPr>
      <w:r>
        <w:t>.2</w:t>
        <w:tab/>
        <w:t xml:space="preserve">Number of plies: </w:t>
      </w:r>
      <w:r>
        <w:rPr>
          <w:highlight w:val="yellow"/>
        </w:rPr>
        <w:t>[_____]</w:t>
      </w:r>
      <w:r>
        <w:t>.</w:t>
      </w:r>
    </w:p>
    <w:p>
      <w:pPr>
        <w:ind w:hanging="709" w:left="3544" w:right="-90"/>
      </w:pPr>
      <w:r>
        <w:t>.3</w:t>
        <w:tab/>
        <w:t xml:space="preserve">Face veneer: </w:t>
      </w:r>
      <w:r>
        <w:rPr>
          <w:highlight w:val="yellow"/>
        </w:rPr>
        <w:t>[_____]</w:t>
      </w:r>
      <w:r>
        <w:t xml:space="preserve"> species</w:t>
      </w:r>
      <w:r>
        <w:rPr>
          <w:highlight w:val="yellow"/>
        </w:rPr>
        <w:t>, [_____] grade, [_____] cut, matching requirement.</w:t>
      </w:r>
    </w:p>
    <w:p>
      <w:pPr>
        <w:ind w:hanging="709" w:left="3544" w:right="-90"/>
      </w:pPr>
      <w:r>
        <w:t>.4</w:t>
        <w:tab/>
        <w:t>Back veneer</w:t>
      </w:r>
      <w:r>
        <w:rPr>
          <w:highlight w:val="yellow"/>
        </w:rPr>
        <w:t>: [_____]</w:t>
      </w:r>
      <w:r>
        <w:t xml:space="preserve"> species, </w:t>
      </w:r>
      <w:r>
        <w:rPr>
          <w:highlight w:val="yellow"/>
        </w:rPr>
        <w:t>[_____]</w:t>
      </w:r>
      <w:r>
        <w:rPr>
          <w:shd w:val="clear" w:color="auto" w:fill="D9D9D9"/>
        </w:rPr>
        <w:t>.</w:t>
      </w:r>
      <w:r>
        <w:t xml:space="preserve"> grade</w:t>
      </w:r>
      <w:r>
        <w:rPr>
          <w:highlight w:val="yellow"/>
        </w:rPr>
        <w:t>, [_____]</w:t>
      </w:r>
      <w:r>
        <w:t xml:space="preserve"> cut, matching requirement.</w:t>
      </w:r>
    </w:p>
    <w:p>
      <w:pPr>
        <w:ind w:hanging="709" w:left="3544"/>
      </w:pPr>
      <w:r>
        <w:t>.5</w:t>
        <w:tab/>
        <w:t xml:space="preserve">Core: </w:t>
      </w:r>
      <w:r>
        <w:rPr>
          <w:highlight w:val="yellow"/>
        </w:rPr>
        <w:t>[_____]</w:t>
      </w:r>
      <w:r>
        <w:t>.</w:t>
      </w:r>
    </w:p>
    <w:p>
      <w:pPr>
        <w:ind w:hanging="709" w:left="3544"/>
      </w:pPr>
      <w:r>
        <w:t>.6</w:t>
        <w:tab/>
        <w:t>Bond: Type II.</w:t>
      </w:r>
    </w:p>
    <w:p>
      <w:pPr>
        <w:ind w:hanging="709" w:left="3544"/>
      </w:pPr>
      <w:r>
        <w:t>.7</w:t>
        <w:tab/>
        <w:t xml:space="preserve">Sanding: </w:t>
      </w:r>
      <w:r>
        <w:rPr>
          <w:highlight w:val="yellow"/>
        </w:rPr>
        <w:t>[no sanding] [touch sanding] [regular sanding</w:t>
      </w:r>
      <w:r>
        <w:t>].</w:t>
      </w:r>
    </w:p>
    <w:p>
      <w:pPr>
        <w:ind w:hanging="709" w:left="3544"/>
      </w:pPr>
      <w:r>
        <w:t>.8</w:t>
        <w:tab/>
        <w:t xml:space="preserve">Grain direction </w:t>
      </w:r>
      <w:r>
        <w:rPr>
          <w:highlight w:val="yellow"/>
        </w:rPr>
        <w:t>[_____]</w:t>
      </w:r>
    </w:p>
    <w:p>
      <w:pPr>
        <w:pStyle w:val="P45"/>
      </w:pPr>
      <w:r>
        <w:t xml:space="preserve">Particle board, grade </w:t>
      </w:r>
      <w:r>
        <w:rPr>
          <w:highlight w:val="yellow"/>
        </w:rPr>
        <w:t>[_____], [_____]</w:t>
      </w:r>
      <w:r>
        <w:t xml:space="preserve"> mm thick .</w:t>
      </w:r>
    </w:p>
    <w:p>
      <w:pPr>
        <w:pStyle w:val="P45"/>
      </w:pPr>
      <w:r>
        <w:t xml:space="preserve">Solid wood: </w:t>
      </w:r>
      <w:r>
        <w:rPr>
          <w:highlight w:val="yellow"/>
        </w:rPr>
        <w:t>[_____]</w:t>
      </w:r>
      <w:r>
        <w:t xml:space="preserve"> species, </w:t>
      </w:r>
      <w:r>
        <w:rPr>
          <w:highlight w:val="yellow"/>
        </w:rPr>
        <w:t>[_____]</w:t>
      </w:r>
      <w:r>
        <w:t xml:space="preserve"> grade</w:t>
      </w:r>
      <w:r>
        <w:rPr>
          <w:highlight w:val="yellow"/>
        </w:rPr>
        <w:t>, [_____]</w:t>
      </w:r>
      <w:r>
        <w:t xml:space="preserve"> mm thick.</w:t>
      </w:r>
    </w:p>
    <w:p>
      <w:pPr>
        <w:pStyle w:val="P38"/>
      </w:pPr>
      <w:r>
        <w:t>Backs:</w:t>
      </w:r>
    </w:p>
    <w:p>
      <w:pPr>
        <w:pStyle w:val="P45"/>
      </w:pPr>
      <w:r>
        <w:t xml:space="preserve">Softwood and poplar plywood DFP or CSP or PP </w:t>
      </w:r>
      <w:r>
        <w:rPr>
          <w:highlight w:val="yellow"/>
        </w:rPr>
        <w:t>[</w:t>
      </w:r>
      <w:r>
        <w:rPr>
          <w:highlight w:val="yellow"/>
          <w:shd w:val="clear" w:color="auto" w:fill="D9D9D9"/>
        </w:rPr>
        <w:t>_____</w:t>
      </w:r>
      <w:r>
        <w:rPr>
          <w:highlight w:val="yellow"/>
        </w:rPr>
        <w:t>]</w:t>
      </w:r>
      <w:r>
        <w:t xml:space="preserve"> grade , square edge, </w:t>
      </w:r>
      <w:r>
        <w:rPr>
          <w:highlight w:val="yellow"/>
          <w:shd w:val="clear" w:color="auto" w:fill="D9D9D9"/>
        </w:rPr>
        <w:t>[_____]</w:t>
      </w:r>
      <w:r>
        <w:t xml:space="preserve"> mm thick.</w:t>
      </w:r>
    </w:p>
    <w:p>
      <w:pPr>
        <w:pStyle w:val="P45"/>
      </w:pPr>
      <w:r>
        <w:t>Hardwood plywood:</w:t>
      </w:r>
    </w:p>
    <w:p>
      <w:pPr>
        <w:ind w:hanging="709" w:left="3544"/>
      </w:pPr>
      <w:r>
        <w:t>.1</w:t>
        <w:tab/>
        <w:t xml:space="preserve">Thickness: </w:t>
      </w:r>
      <w:r>
        <w:rPr>
          <w:highlight w:val="yellow"/>
        </w:rPr>
        <w:t>[_____]</w:t>
      </w:r>
      <w:r>
        <w:t xml:space="preserve"> mm.</w:t>
      </w:r>
    </w:p>
    <w:p>
      <w:pPr>
        <w:ind w:hanging="709" w:left="3544"/>
      </w:pPr>
      <w:r>
        <w:t>.2</w:t>
        <w:tab/>
        <w:t xml:space="preserve">Number of plies: </w:t>
      </w:r>
      <w:r>
        <w:rPr>
          <w:highlight w:val="yellow"/>
        </w:rPr>
        <w:t>[_____]</w:t>
      </w:r>
      <w:r>
        <w:t>.</w:t>
      </w:r>
    </w:p>
    <w:p>
      <w:pPr>
        <w:ind w:hanging="709" w:left="3544"/>
      </w:pPr>
      <w:r>
        <w:t>.3</w:t>
        <w:tab/>
        <w:t>Face veneer</w:t>
      </w:r>
      <w:r>
        <w:rPr>
          <w:highlight w:val="yellow"/>
        </w:rPr>
        <w:t>: [_____]</w:t>
      </w:r>
      <w:r>
        <w:t xml:space="preserve"> species, </w:t>
      </w:r>
      <w:r>
        <w:rPr>
          <w:highlight w:val="yellow"/>
        </w:rPr>
        <w:t>[_____]</w:t>
      </w:r>
      <w:r>
        <w:rPr>
          <w:shd w:val="clear" w:color="auto" w:fill="D9D9D9"/>
        </w:rPr>
        <w:t xml:space="preserve"> </w:t>
      </w:r>
      <w:r>
        <w:t xml:space="preserve">grade, </w:t>
      </w:r>
      <w:r>
        <w:rPr>
          <w:highlight w:val="yellow"/>
        </w:rPr>
        <w:t>[_____]</w:t>
      </w:r>
      <w:r>
        <w:t xml:space="preserve"> cut, matching requirement.</w:t>
      </w:r>
    </w:p>
    <w:p>
      <w:pPr>
        <w:ind w:hanging="709" w:left="3544"/>
      </w:pPr>
      <w:r>
        <w:t>.4</w:t>
        <w:tab/>
        <w:t xml:space="preserve">Back veneer: </w:t>
      </w:r>
      <w:r>
        <w:rPr>
          <w:highlight w:val="yellow"/>
        </w:rPr>
        <w:t>[_____]</w:t>
      </w:r>
      <w:r>
        <w:t xml:space="preserve"> species, </w:t>
      </w:r>
      <w:r>
        <w:rPr>
          <w:highlight w:val="yellow"/>
        </w:rPr>
        <w:t>[_____]</w:t>
      </w:r>
      <w:r>
        <w:t xml:space="preserve"> grade, </w:t>
      </w:r>
      <w:r>
        <w:rPr>
          <w:highlight w:val="yellow"/>
        </w:rPr>
        <w:t>[_____]</w:t>
      </w:r>
      <w:r>
        <w:t xml:space="preserve">  cut, matching requirement.</w:t>
      </w:r>
    </w:p>
    <w:p>
      <w:pPr>
        <w:ind w:hanging="709" w:left="3544"/>
      </w:pPr>
      <w:r>
        <w:t>.5</w:t>
        <w:tab/>
        <w:t xml:space="preserve">Core: </w:t>
      </w:r>
      <w:r>
        <w:rPr>
          <w:highlight w:val="yellow"/>
        </w:rPr>
        <w:t>[_____]</w:t>
      </w:r>
      <w:r>
        <w:t>.</w:t>
      </w:r>
    </w:p>
    <w:p>
      <w:pPr>
        <w:ind w:hanging="709" w:left="3544"/>
      </w:pPr>
      <w:r>
        <w:t>.6</w:t>
        <w:tab/>
        <w:t>Bond: Type II.</w:t>
      </w:r>
    </w:p>
    <w:p>
      <w:pPr>
        <w:ind w:hanging="709" w:left="3544"/>
      </w:pPr>
      <w:r>
        <w:t>.7</w:t>
        <w:tab/>
        <w:t xml:space="preserve">Sanding: </w:t>
      </w:r>
      <w:r>
        <w:rPr>
          <w:highlight w:val="yellow"/>
        </w:rPr>
        <w:t>[no sanding] [touch sanding] [regular sanding].</w:t>
      </w:r>
    </w:p>
    <w:p>
      <w:pPr>
        <w:ind w:hanging="709" w:left="3544"/>
      </w:pPr>
      <w:r>
        <w:t>.8</w:t>
        <w:tab/>
        <w:t xml:space="preserve">Grain direction </w:t>
      </w:r>
      <w:r>
        <w:rPr>
          <w:highlight w:val="yellow"/>
        </w:rPr>
        <w:t>[_____]</w:t>
      </w:r>
      <w:r>
        <w:t>.</w:t>
      </w:r>
    </w:p>
    <w:p>
      <w:pPr>
        <w:pStyle w:val="P45"/>
      </w:pPr>
      <w:r>
        <w:t xml:space="preserve">Particleboard, grade </w:t>
      </w:r>
      <w:r>
        <w:rPr>
          <w:highlight w:val="yellow"/>
          <w:shd w:val="clear" w:color="auto" w:fill="D9D9D9"/>
        </w:rPr>
        <w:t>[_____]</w:t>
      </w:r>
      <w:r>
        <w:rPr>
          <w:highlight w:val="yellow"/>
        </w:rPr>
        <w:t>,</w:t>
      </w:r>
      <w:r>
        <w:rPr>
          <w:highlight w:val="yellow"/>
          <w:shd w:val="clear" w:color="auto" w:fill="D9D9D9"/>
        </w:rPr>
        <w:t>[_____]</w:t>
      </w:r>
      <w:r>
        <w:t xml:space="preserve"> mm thick.</w:t>
      </w:r>
    </w:p>
    <w:p>
      <w:pPr>
        <w:pStyle w:val="P45"/>
      </w:pPr>
      <w:r>
        <w:t xml:space="preserve">Waferboard, grade P </w:t>
      </w:r>
      <w:r>
        <w:rPr>
          <w:highlight w:val="yellow"/>
          <w:shd w:val="clear" w:color="auto" w:fill="D9D9D9"/>
        </w:rPr>
        <w:t>[_____]</w:t>
      </w:r>
      <w:r>
        <w:rPr>
          <w:highlight w:val="yellow"/>
        </w:rPr>
        <w:t>,</w:t>
      </w:r>
      <w:r>
        <w:rPr>
          <w:highlight w:val="yellow"/>
          <w:shd w:val="clear" w:color="auto" w:fill="D9D9D9"/>
        </w:rPr>
        <w:t>[_____]</w:t>
      </w:r>
      <w:r>
        <w:t xml:space="preserve"> mm thick.</w:t>
      </w:r>
    </w:p>
    <w:p>
      <w:pPr>
        <w:pStyle w:val="P45"/>
      </w:pPr>
      <w:r>
        <w:t xml:space="preserve">Hardboard, Type </w:t>
      </w:r>
      <w:r>
        <w:rPr>
          <w:highlight w:val="yellow"/>
          <w:shd w:val="clear" w:color="auto" w:fill="D9D9D9"/>
        </w:rPr>
        <w:t>[_____][_____]</w:t>
      </w:r>
      <w:r>
        <w:t xml:space="preserve"> mm thick </w:t>
      </w:r>
    </w:p>
    <w:p>
      <w:pPr>
        <w:pStyle w:val="P45"/>
      </w:pPr>
      <w:r>
        <w:t>Fiberboard</w:t>
      </w:r>
      <w:r>
        <w:rPr>
          <w:highlight w:val="yellow"/>
        </w:rPr>
        <w:t xml:space="preserve">, </w:t>
      </w:r>
      <w:r>
        <w:rPr>
          <w:highlight w:val="yellow"/>
          <w:shd w:val="clear" w:color="auto" w:fill="D9D9D9"/>
        </w:rPr>
        <w:t>[_____]</w:t>
      </w:r>
      <w:r>
        <w:t xml:space="preserve"> mm thick .</w:t>
      </w:r>
    </w:p>
    <w:p>
      <w:pPr>
        <w:pStyle w:val="P45"/>
      </w:pPr>
      <w:r>
        <w:t>Solid wood</w:t>
      </w:r>
      <w:r>
        <w:rPr>
          <w:highlight w:val="yellow"/>
        </w:rPr>
        <w:t xml:space="preserve">: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8"/>
      </w:pPr>
      <w:r>
        <w:t>Shelving:</w:t>
      </w:r>
    </w:p>
    <w:p>
      <w:pPr>
        <w:pStyle w:val="P45"/>
      </w:pPr>
      <w:r>
        <w:t xml:space="preserve">Softwood and poplar plywood DFP or CSP or PP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45"/>
      </w:pPr>
      <w:r>
        <w:t>Hardwood plywood:</w:t>
      </w:r>
    </w:p>
    <w:p>
      <w:pPr>
        <w:ind w:hanging="709" w:left="3544"/>
      </w:pPr>
      <w:r>
        <w:t>.1</w:t>
        <w:tab/>
        <w:t xml:space="preserve">Thickness: </w:t>
      </w:r>
      <w:r>
        <w:rPr>
          <w:highlight w:val="yellow"/>
          <w:shd w:val="clear" w:color="auto" w:fill="D9D9D9"/>
        </w:rPr>
        <w:t>[_____]</w:t>
      </w:r>
      <w:r>
        <w:t xml:space="preserve"> mm.</w:t>
      </w:r>
    </w:p>
    <w:p>
      <w:pPr>
        <w:ind w:hanging="709" w:left="3544"/>
      </w:pPr>
      <w:r>
        <w:t>.2</w:t>
        <w:tab/>
        <w:t>Number of plies</w:t>
      </w:r>
      <w:r>
        <w:rPr>
          <w:highlight w:val="yellow"/>
        </w:rPr>
        <w:t xml:space="preserve">: </w:t>
      </w:r>
      <w:r>
        <w:rPr>
          <w:highlight w:val="yellow"/>
          <w:shd w:val="clear" w:color="auto" w:fill="D9D9D9"/>
        </w:rPr>
        <w:t>[_____]</w:t>
      </w:r>
      <w:r>
        <w:rPr>
          <w:highlight w:val="yellow"/>
        </w:rPr>
        <w:t>.</w:t>
      </w:r>
    </w:p>
    <w:p>
      <w:pPr>
        <w:ind w:hanging="709" w:left="3544"/>
      </w:pPr>
      <w:r>
        <w:t>.3</w:t>
        <w:tab/>
        <w:t xml:space="preserve">Face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w:t>
      </w:r>
    </w:p>
    <w:p>
      <w:pPr>
        <w:ind w:hanging="709" w:left="3544"/>
      </w:pPr>
      <w:r>
        <w:t>.4</w:t>
        <w:tab/>
        <w:t xml:space="preserve">Back veneer: </w:t>
      </w:r>
      <w:r>
        <w:rPr>
          <w:highlight w:val="yellow"/>
          <w:shd w:val="clear" w:color="auto" w:fill="D9D9D9"/>
        </w:rPr>
        <w:t>[_____]</w:t>
      </w:r>
      <w:r>
        <w:t xml:space="preserve"> species</w:t>
      </w:r>
      <w:r>
        <w:rPr>
          <w:highlight w:val="yellow"/>
        </w:rPr>
        <w:t xml:space="preserve">, </w:t>
      </w:r>
      <w:r>
        <w:rPr>
          <w:highlight w:val="yellow"/>
          <w:shd w:val="clear" w:color="auto" w:fill="D9D9D9"/>
        </w:rPr>
        <w:t>[_____]</w:t>
      </w:r>
      <w:r>
        <w:t xml:space="preserve"> grade, </w:t>
      </w:r>
      <w:r>
        <w:rPr>
          <w:highlight w:val="yellow"/>
          <w:shd w:val="clear" w:color="auto" w:fill="D9D9D9"/>
        </w:rPr>
        <w:t>[_____]</w:t>
      </w:r>
      <w:r>
        <w:t xml:space="preserve"> cut, matching requirement.</w:t>
      </w:r>
    </w:p>
    <w:p>
      <w:pPr>
        <w:ind w:hanging="709" w:left="3544"/>
      </w:pPr>
      <w:r>
        <w:t>.5</w:t>
        <w:tab/>
        <w:t xml:space="preserve">Core: </w:t>
      </w:r>
      <w:r>
        <w:rPr>
          <w:highlight w:val="yellow"/>
          <w:shd w:val="clear" w:color="auto" w:fill="D9D9D9"/>
        </w:rPr>
        <w:t>[_____]</w:t>
      </w:r>
      <w:r>
        <w:rPr>
          <w:highlight w:val="yellow"/>
        </w:rPr>
        <w:t>.</w:t>
      </w:r>
    </w:p>
    <w:p>
      <w:pPr>
        <w:ind w:hanging="709" w:left="3544"/>
      </w:pPr>
      <w:r>
        <w:t>.6</w:t>
        <w:tab/>
        <w:t>Bond: Type II.</w:t>
      </w:r>
    </w:p>
    <w:p>
      <w:pPr>
        <w:ind w:hanging="709" w:left="3544"/>
      </w:pPr>
      <w:r>
        <w:t>.7</w:t>
        <w:tab/>
        <w:t xml:space="preserve">Sanding: </w:t>
      </w:r>
      <w:r>
        <w:rPr>
          <w:highlight w:val="yellow"/>
        </w:rPr>
        <w:t>(no sanding) (touch sanding) (regular sanding).</w:t>
      </w:r>
    </w:p>
    <w:p>
      <w:pPr>
        <w:ind w:hanging="709" w:left="3544"/>
      </w:pPr>
      <w:r>
        <w:t>.8</w:t>
        <w:tab/>
        <w:t xml:space="preserve">Grain direction </w:t>
      </w:r>
      <w:r>
        <w:rPr>
          <w:highlight w:val="yellow"/>
          <w:shd w:val="clear" w:color="auto" w:fill="D9D9D9"/>
        </w:rPr>
        <w:t>[_____]</w:t>
      </w:r>
      <w:r>
        <w:rPr>
          <w:highlight w:val="yellow"/>
        </w:rPr>
        <w:t>.</w:t>
      </w:r>
    </w:p>
    <w:p>
      <w:pPr>
        <w:pStyle w:val="P45"/>
      </w:pPr>
      <w:r>
        <w:t xml:space="preserve">Particle board, grade </w:t>
      </w:r>
      <w:r>
        <w:rPr>
          <w:highlight w:val="yellow"/>
          <w:shd w:val="clear" w:color="auto" w:fill="D9D9D9"/>
        </w:rPr>
        <w:t>[_____]</w:t>
      </w:r>
      <w:r>
        <w:rPr>
          <w:highlight w:val="yellow"/>
        </w:rPr>
        <w:t>,</w:t>
      </w:r>
      <w:r>
        <w:rPr>
          <w:highlight w:val="yellow"/>
          <w:shd w:val="clear" w:color="auto" w:fill="D9D9D9"/>
        </w:rPr>
        <w:t>[_____]</w:t>
      </w:r>
      <w:r>
        <w:t xml:space="preserve"> mm thick .</w:t>
      </w:r>
    </w:p>
    <w:p>
      <w:pPr>
        <w:pStyle w:val="P45"/>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45"/>
      </w:pPr>
      <w:r>
        <w:t xml:space="preserve">Edge banding: provide 10 mm thick solid matching wood strip on </w:t>
      </w:r>
      <w:r>
        <w:rPr>
          <w:highlight w:val="yellow"/>
        </w:rPr>
        <w:t>[plywood] [particleboard</w:t>
      </w:r>
      <w:r>
        <w:t xml:space="preserve">] edges 12 mm or thicker, exposed in final assembly. Strips same width as </w:t>
      </w:r>
      <w:r>
        <w:rPr>
          <w:highlight w:val="yellow"/>
        </w:rPr>
        <w:t>[plywood] [particleboard].</w:t>
      </w:r>
    </w:p>
    <w:p>
      <w:pPr>
        <w:pStyle w:val="P37"/>
        <w:tabs>
          <w:tab w:val="left" w:pos="1418" w:leader="none"/>
          <w:tab w:val="clear" w:pos="1440" w:leader="none"/>
        </w:tabs>
        <w:ind w:hanging="709" w:left="1418"/>
      </w:pPr>
      <w:r>
        <w:t>Drawers</w:t>
      </w:r>
    </w:p>
    <w:p>
      <w:pPr>
        <w:pStyle w:val="P38"/>
      </w:pPr>
      <w:r>
        <w:t xml:space="preserve">Fabricate drawers to </w:t>
      </w:r>
      <w:r>
        <w:rPr>
          <w:highlight w:val="yellow"/>
          <w:shd w:val="clear" w:color="auto" w:fill="D9D9D9"/>
        </w:rPr>
        <w:t>AWMAC</w:t>
      </w:r>
      <w:r>
        <w:t xml:space="preserve"> premium grade as detailed in the Architectural Woodwork Standards Manual (Edition 2) and supplemented as follows:</w:t>
      </w:r>
    </w:p>
    <w:p>
      <w:pPr>
        <w:pStyle w:val="P38"/>
      </w:pPr>
      <w:r>
        <w:t>Sides and Backs:</w:t>
      </w:r>
    </w:p>
    <w:p>
      <w:pPr>
        <w:pStyle w:val="P45"/>
      </w:pPr>
      <w:r>
        <w:t xml:space="preserve">Softwood and poplar plywood DFP or CSP or PP </w:t>
      </w:r>
      <w:r>
        <w:rPr>
          <w:highlight w:val="yellow"/>
          <w:shd w:val="clear" w:color="auto" w:fill="D9D9D9"/>
        </w:rPr>
        <w:t>[_____]</w:t>
      </w:r>
      <w:r>
        <w:t xml:space="preserve"> grade , square edge, </w:t>
      </w:r>
      <w:r>
        <w:rPr>
          <w:highlight w:val="yellow"/>
          <w:shd w:val="clear" w:color="auto" w:fill="D9D9D9"/>
        </w:rPr>
        <w:t>[_____]</w:t>
      </w:r>
      <w:r>
        <w:t xml:space="preserve"> mm thick.</w:t>
      </w:r>
    </w:p>
    <w:p>
      <w:pPr>
        <w:pStyle w:val="P45"/>
      </w:pPr>
      <w:r>
        <w:t>Hardwood plywood:</w:t>
      </w:r>
    </w:p>
    <w:p>
      <w:pPr>
        <w:ind w:hanging="709" w:left="3544"/>
      </w:pPr>
      <w:r>
        <w:t>.1</w:t>
        <w:tab/>
        <w:t xml:space="preserve">Thickness: </w:t>
      </w:r>
      <w:r>
        <w:rPr>
          <w:highlight w:val="yellow"/>
          <w:shd w:val="clear" w:color="auto" w:fill="D9D9D9"/>
        </w:rPr>
        <w:t>[_____]</w:t>
      </w:r>
      <w:r>
        <w:t xml:space="preserve"> mm.</w:t>
      </w:r>
    </w:p>
    <w:p>
      <w:pPr>
        <w:ind w:hanging="709" w:left="3544"/>
      </w:pPr>
      <w:r>
        <w:t>.2</w:t>
        <w:tab/>
        <w:t xml:space="preserve">Number of plies: </w:t>
      </w:r>
      <w:r>
        <w:rPr>
          <w:highlight w:val="yellow"/>
          <w:shd w:val="clear" w:color="auto" w:fill="D9D9D9"/>
        </w:rPr>
        <w:t>[_____]</w:t>
      </w:r>
      <w:r>
        <w:t>.</w:t>
      </w:r>
    </w:p>
    <w:p>
      <w:pPr>
        <w:ind w:hanging="709" w:left="3544"/>
      </w:pPr>
      <w:r>
        <w:t>.3</w:t>
        <w:tab/>
        <w:t xml:space="preserve">Face veneer: </w:t>
      </w:r>
      <w:r>
        <w:rPr>
          <w:highlight w:val="yellow"/>
          <w:shd w:val="clear" w:color="auto" w:fill="D9D9D9"/>
        </w:rPr>
        <w:t>[_____]</w:t>
      </w:r>
      <w:r>
        <w:t xml:space="preserve"> species, </w:t>
      </w:r>
      <w:r>
        <w:rPr>
          <w:highlight w:val="yellow"/>
          <w:shd w:val="clear" w:color="auto" w:fill="D9D9D9"/>
        </w:rPr>
        <w:t>[_____]</w:t>
      </w:r>
      <w:r>
        <w:t xml:space="preserve"> grade</w:t>
      </w:r>
      <w:r>
        <w:rPr>
          <w:highlight w:val="yellow"/>
        </w:rPr>
        <w:t xml:space="preserve">, </w:t>
      </w:r>
      <w:r>
        <w:rPr>
          <w:highlight w:val="yellow"/>
          <w:shd w:val="clear" w:color="auto" w:fill="D9D9D9"/>
        </w:rPr>
        <w:t>[_____]</w:t>
      </w:r>
      <w:r>
        <w:t xml:space="preserve"> cut, matching requirement.</w:t>
      </w:r>
    </w:p>
    <w:p>
      <w:pPr>
        <w:ind w:hanging="709" w:left="3544"/>
      </w:pPr>
      <w:r>
        <w:t>.4</w:t>
        <w:tab/>
        <w:t xml:space="preserve">Back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w:t>
      </w:r>
    </w:p>
    <w:p>
      <w:pPr>
        <w:ind w:hanging="709" w:left="3544"/>
      </w:pPr>
      <w:r>
        <w:t>.5</w:t>
        <w:tab/>
        <w:t xml:space="preserve">Core: </w:t>
      </w:r>
      <w:r>
        <w:rPr>
          <w:highlight w:val="yellow"/>
          <w:shd w:val="clear" w:color="auto" w:fill="D9D9D9"/>
        </w:rPr>
        <w:t>[_____]</w:t>
      </w:r>
      <w:r>
        <w:rPr>
          <w:highlight w:val="yellow"/>
        </w:rPr>
        <w:t>.</w:t>
      </w:r>
    </w:p>
    <w:p>
      <w:pPr>
        <w:ind w:hanging="709" w:left="3544"/>
      </w:pPr>
      <w:r>
        <w:t>.6</w:t>
        <w:tab/>
        <w:t>Bond: Type II.</w:t>
      </w:r>
    </w:p>
    <w:p>
      <w:pPr>
        <w:ind w:hanging="709" w:left="3544"/>
      </w:pPr>
      <w:r>
        <w:t>.7</w:t>
        <w:tab/>
        <w:t xml:space="preserve">Sanding: </w:t>
      </w:r>
      <w:r>
        <w:rPr>
          <w:highlight w:val="yellow"/>
        </w:rPr>
        <w:t>[no sanding] [touch sanding] [regular sanding].</w:t>
      </w:r>
    </w:p>
    <w:p>
      <w:pPr>
        <w:ind w:hanging="709" w:left="3544"/>
      </w:pPr>
      <w:r>
        <w:t>.8</w:t>
        <w:tab/>
        <w:t xml:space="preserve">Grain direction </w:t>
      </w:r>
      <w:r>
        <w:rPr>
          <w:highlight w:val="yellow"/>
          <w:shd w:val="clear" w:color="auto" w:fill="D9D9D9"/>
        </w:rPr>
        <w:t>[_____]</w:t>
      </w:r>
      <w:r>
        <w:t>.</w:t>
      </w:r>
    </w:p>
    <w:p>
      <w:pPr>
        <w:pStyle w:val="P45"/>
      </w:pPr>
      <w:r>
        <w:t xml:space="preserve">Fiberboard, </w:t>
      </w:r>
      <w:r>
        <w:rPr>
          <w:highlight w:val="yellow"/>
          <w:shd w:val="clear" w:color="auto" w:fill="D9D9D9"/>
        </w:rPr>
        <w:t>[_____]</w:t>
      </w:r>
      <w:r>
        <w:t xml:space="preserve"> mm thick .</w:t>
      </w:r>
    </w:p>
    <w:p>
      <w:pPr>
        <w:pStyle w:val="P45"/>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8"/>
      </w:pPr>
      <w:r>
        <w:t>Bottoms:</w:t>
      </w:r>
    </w:p>
    <w:p>
      <w:pPr>
        <w:pStyle w:val="P45"/>
      </w:pPr>
      <w:r>
        <w:t xml:space="preserve">Softwood and poplar plywood DFP or CSP or PP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45"/>
      </w:pPr>
      <w:r>
        <w:t>Hardwood plywood:</w:t>
      </w:r>
    </w:p>
    <w:p>
      <w:pPr>
        <w:pStyle w:val="P49"/>
      </w:pPr>
      <w:r>
        <w:t xml:space="preserve">Thickness: </w:t>
      </w:r>
      <w:r>
        <w:rPr>
          <w:highlight w:val="yellow"/>
        </w:rPr>
        <w:t>[_____]</w:t>
      </w:r>
      <w:r>
        <w:t xml:space="preserve"> mm.</w:t>
      </w:r>
    </w:p>
    <w:p>
      <w:pPr>
        <w:pStyle w:val="P49"/>
      </w:pPr>
      <w:r>
        <w:t xml:space="preserve">Number of plies: </w:t>
      </w:r>
      <w:r>
        <w:rPr>
          <w:highlight w:val="yellow"/>
          <w:shd w:val="clear" w:color="auto" w:fill="D9D9D9"/>
        </w:rPr>
        <w:t>[_____]</w:t>
      </w:r>
      <w:r>
        <w:rPr>
          <w:highlight w:val="yellow"/>
        </w:rPr>
        <w:t>.</w:t>
      </w:r>
    </w:p>
    <w:p>
      <w:pPr>
        <w:pStyle w:val="P49"/>
      </w:pPr>
      <w:r>
        <w:t xml:space="preserve">Face veneer: </w:t>
      </w:r>
      <w:r>
        <w:rPr>
          <w:highlight w:val="yellow"/>
          <w:shd w:val="clear" w:color="auto" w:fill="D9D9D9"/>
        </w:rPr>
        <w:t>[_____]</w:t>
      </w:r>
      <w:r>
        <w:t xml:space="preserve"> species</w:t>
      </w:r>
      <w:r>
        <w:rPr>
          <w:highlight w:val="yellow"/>
        </w:rPr>
        <w:t xml:space="preserve">, </w:t>
      </w:r>
      <w:r>
        <w:rPr>
          <w:highlight w:val="yellow"/>
          <w:shd w:val="clear" w:color="auto" w:fill="D9D9D9"/>
        </w:rPr>
        <w:t>[_____]</w:t>
      </w:r>
      <w:r>
        <w:t xml:space="preserve"> grade, </w:t>
      </w:r>
      <w:r>
        <w:rPr>
          <w:highlight w:val="yellow"/>
          <w:shd w:val="clear" w:color="auto" w:fill="D9D9D9"/>
        </w:rPr>
        <w:t>[_____]</w:t>
      </w:r>
      <w:r>
        <w:t xml:space="preserve"> cut, matching requirement.</w:t>
      </w:r>
    </w:p>
    <w:p>
      <w:pPr>
        <w:pStyle w:val="P49"/>
      </w:pPr>
      <w:r>
        <w:t xml:space="preserve">Back veneer: </w:t>
      </w:r>
      <w:r>
        <w:rPr>
          <w:highlight w:val="yellow"/>
          <w:shd w:val="clear" w:color="auto" w:fill="D9D9D9"/>
        </w:rPr>
        <w:t>[_____]</w:t>
      </w:r>
      <w:r>
        <w:t xml:space="preserve"> species,</w:t>
      </w:r>
      <w:r>
        <w:rPr>
          <w:shd w:val="clear" w:color="auto" w:fill="D9D9D9"/>
        </w:rPr>
        <w:t xml:space="preserve"> </w:t>
      </w:r>
      <w:r>
        <w:rPr>
          <w:highlight w:val="yellow"/>
          <w:shd w:val="clear" w:color="auto" w:fill="D9D9D9"/>
        </w:rPr>
        <w:t>[_____]</w:t>
      </w:r>
      <w:r>
        <w:t xml:space="preserve"> grade, </w:t>
      </w:r>
      <w:r>
        <w:rPr>
          <w:highlight w:val="yellow"/>
          <w:shd w:val="clear" w:color="auto" w:fill="D9D9D9"/>
        </w:rPr>
        <w:t>[_____]</w:t>
      </w:r>
      <w:r>
        <w:t xml:space="preserve"> cut, matching requirement.</w:t>
      </w:r>
    </w:p>
    <w:p>
      <w:pPr>
        <w:pStyle w:val="P49"/>
      </w:pPr>
      <w:r>
        <w:t xml:space="preserve">Core: </w:t>
      </w:r>
      <w:r>
        <w:rPr>
          <w:highlight w:val="yellow"/>
          <w:shd w:val="clear" w:color="auto" w:fill="D9D9D9"/>
        </w:rPr>
        <w:t>[_____]</w:t>
      </w:r>
      <w:r>
        <w:rPr>
          <w:highlight w:val="yellow"/>
        </w:rPr>
        <w:t>.</w:t>
      </w:r>
    </w:p>
    <w:p>
      <w:pPr>
        <w:pStyle w:val="P49"/>
      </w:pPr>
      <w:r>
        <w:t>Bond: Type II.</w:t>
      </w:r>
    </w:p>
    <w:p>
      <w:pPr>
        <w:pStyle w:val="P49"/>
      </w:pPr>
      <w:r>
        <w:t xml:space="preserve">Sanding: </w:t>
      </w:r>
      <w:r>
        <w:rPr>
          <w:highlight w:val="yellow"/>
        </w:rPr>
        <w:t>[no sanding] [touch sanding] [regular sanding].</w:t>
      </w:r>
    </w:p>
    <w:p>
      <w:pPr>
        <w:pStyle w:val="P49"/>
      </w:pPr>
      <w:r>
        <w:t xml:space="preserve">Grain direction: </w:t>
      </w:r>
      <w:r>
        <w:rPr>
          <w:highlight w:val="yellow"/>
          <w:shd w:val="clear" w:color="auto" w:fill="D9D9D9"/>
        </w:rPr>
        <w:t>[_____]</w:t>
      </w:r>
    </w:p>
    <w:p>
      <w:pPr>
        <w:pStyle w:val="P45"/>
      </w:pPr>
      <w:r>
        <w:t xml:space="preserve">Hardboard, Type </w:t>
      </w:r>
      <w:r>
        <w:rPr>
          <w:highlight w:val="yellow"/>
          <w:shd w:val="clear" w:color="auto" w:fill="D9D9D9"/>
        </w:rPr>
        <w:t>[_____]</w:t>
      </w:r>
      <w:r>
        <w:rPr>
          <w:highlight w:val="yellow"/>
        </w:rPr>
        <w:t xml:space="preserve">, </w:t>
      </w:r>
      <w:r>
        <w:rPr>
          <w:highlight w:val="yellow"/>
          <w:shd w:val="clear" w:color="auto" w:fill="D9D9D9"/>
        </w:rPr>
        <w:t>[_____]</w:t>
      </w:r>
      <w:r>
        <w:t xml:space="preserve"> mm thick .</w:t>
      </w:r>
    </w:p>
    <w:p>
      <w:pPr>
        <w:pStyle w:val="P45"/>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8"/>
      </w:pPr>
      <w:r>
        <w:t>Fronts:</w:t>
      </w:r>
    </w:p>
    <w:p>
      <w:pPr>
        <w:pStyle w:val="P45"/>
      </w:pPr>
      <w:r>
        <w:t xml:space="preserve">Softwood and poplar plywood DFP or CSP or PP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45"/>
      </w:pPr>
      <w:r>
        <w:t>Hardwood plywood:</w:t>
      </w:r>
    </w:p>
    <w:p>
      <w:pPr>
        <w:pStyle w:val="P49"/>
      </w:pPr>
      <w:r>
        <w:t xml:space="preserve">Thickness: </w:t>
      </w:r>
      <w:r>
        <w:rPr>
          <w:highlight w:val="yellow"/>
          <w:shd w:val="clear" w:color="auto" w:fill="D9D9D9"/>
        </w:rPr>
        <w:t>[_____]</w:t>
      </w:r>
      <w:r>
        <w:t xml:space="preserve"> mm.</w:t>
      </w:r>
    </w:p>
    <w:p>
      <w:pPr>
        <w:pStyle w:val="P49"/>
      </w:pPr>
      <w:r>
        <w:t xml:space="preserve">Number of plies: </w:t>
      </w:r>
      <w:r>
        <w:rPr>
          <w:highlight w:val="yellow"/>
          <w:shd w:val="clear" w:color="auto" w:fill="D9D9D9"/>
        </w:rPr>
        <w:t>[_____]</w:t>
      </w:r>
      <w:r>
        <w:rPr>
          <w:highlight w:val="yellow"/>
        </w:rPr>
        <w:t>.</w:t>
      </w:r>
    </w:p>
    <w:p>
      <w:pPr>
        <w:pStyle w:val="P49"/>
      </w:pPr>
      <w:r>
        <w:t xml:space="preserve">Face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w:t>
      </w:r>
    </w:p>
    <w:p>
      <w:pPr>
        <w:pStyle w:val="P49"/>
      </w:pPr>
      <w:r>
        <w:t xml:space="preserve">Back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w:t>
      </w:r>
    </w:p>
    <w:p>
      <w:pPr>
        <w:pStyle w:val="P49"/>
      </w:pPr>
      <w:r>
        <w:t xml:space="preserve">Core: </w:t>
      </w:r>
      <w:r>
        <w:rPr>
          <w:highlight w:val="yellow"/>
          <w:shd w:val="clear" w:color="auto" w:fill="D9D9D9"/>
        </w:rPr>
        <w:t>[_____]</w:t>
      </w:r>
      <w:r>
        <w:rPr>
          <w:highlight w:val="yellow"/>
        </w:rPr>
        <w:t>.</w:t>
      </w:r>
    </w:p>
    <w:p>
      <w:pPr>
        <w:pStyle w:val="P49"/>
      </w:pPr>
      <w:r>
        <w:t>Bond: Type II.</w:t>
      </w:r>
    </w:p>
    <w:p>
      <w:pPr>
        <w:pStyle w:val="P49"/>
      </w:pPr>
      <w:r>
        <w:t xml:space="preserve">Sanding: </w:t>
      </w:r>
      <w:r>
        <w:rPr>
          <w:highlight w:val="yellow"/>
        </w:rPr>
        <w:t>[no sanding] [touch sanding] [regular sanding]</w:t>
      </w:r>
      <w:r>
        <w:t>.</w:t>
      </w:r>
    </w:p>
    <w:p>
      <w:pPr>
        <w:pStyle w:val="P49"/>
      </w:pPr>
      <w:r>
        <w:t xml:space="preserve">Grain direction </w:t>
      </w:r>
      <w:r>
        <w:rPr>
          <w:highlight w:val="yellow"/>
        </w:rPr>
        <w:t>[_____].</w:t>
      </w:r>
    </w:p>
    <w:p>
      <w:pPr>
        <w:pStyle w:val="P45"/>
      </w:pPr>
      <w:r>
        <w:t xml:space="preserve">Particleboard, grade </w:t>
      </w:r>
      <w:r>
        <w:rPr>
          <w:highlight w:val="yellow"/>
          <w:shd w:val="clear" w:color="auto" w:fill="D9D9D9"/>
        </w:rPr>
        <w:t>[_____]</w:t>
      </w:r>
      <w:r>
        <w:rPr>
          <w:highlight w:val="yellow"/>
        </w:rPr>
        <w:t>,</w:t>
      </w:r>
      <w:r>
        <w:rPr>
          <w:highlight w:val="yellow"/>
          <w:shd w:val="clear" w:color="auto" w:fill="D9D9D9"/>
        </w:rPr>
        <w:t>[_____]</w:t>
      </w:r>
      <w:r>
        <w:t xml:space="preserve"> mm thick.</w:t>
      </w:r>
    </w:p>
    <w:p>
      <w:pPr>
        <w:pStyle w:val="P45"/>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7"/>
        <w:tabs>
          <w:tab w:val="left" w:pos="1418" w:leader="none"/>
          <w:tab w:val="clear" w:pos="1440" w:leader="none"/>
        </w:tabs>
        <w:ind w:hanging="709" w:left="1418"/>
      </w:pPr>
      <w:r>
        <w:t>Casework Doors:</w:t>
      </w:r>
    </w:p>
    <w:p>
      <w:pPr>
        <w:pStyle w:val="P38"/>
      </w:pPr>
      <w:r>
        <w:t xml:space="preserve">Fabricate doors to AWMAC premium grade  as detailed in the Architectural Woodwork Standards Manual (Edition 2) and supplemented as follows:</w:t>
      </w:r>
    </w:p>
    <w:p>
      <w:pPr>
        <w:pStyle w:val="P38"/>
      </w:pPr>
      <w:r>
        <w:t xml:space="preserve">Softwood and poplar plywood DFP or CSP or PP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38"/>
      </w:pPr>
      <w:r>
        <w:t>Hardwood plywood:</w:t>
      </w:r>
    </w:p>
    <w:p>
      <w:pPr>
        <w:pStyle w:val="P45"/>
      </w:pPr>
      <w:r>
        <w:t xml:space="preserve">Thickness: </w:t>
      </w:r>
      <w:r>
        <w:rPr>
          <w:highlight w:val="yellow"/>
          <w:shd w:val="clear" w:color="auto" w:fill="D9D9D9"/>
        </w:rPr>
        <w:t>[_____]</w:t>
      </w:r>
      <w:r>
        <w:t xml:space="preserve"> mm.</w:t>
      </w:r>
    </w:p>
    <w:p>
      <w:pPr>
        <w:pStyle w:val="P45"/>
      </w:pPr>
      <w:r>
        <w:t xml:space="preserve">Number of plies: </w:t>
      </w:r>
      <w:r>
        <w:rPr>
          <w:highlight w:val="yellow"/>
          <w:shd w:val="clear" w:color="auto" w:fill="D9D9D9"/>
        </w:rPr>
        <w:t>[_____]</w:t>
      </w:r>
      <w:r>
        <w:rPr>
          <w:highlight w:val="yellow"/>
        </w:rPr>
        <w:t>.</w:t>
      </w:r>
    </w:p>
    <w:p>
      <w:pPr>
        <w:pStyle w:val="P45"/>
      </w:pPr>
      <w:r>
        <w:t xml:space="preserve">Face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 .</w:t>
      </w:r>
    </w:p>
    <w:p>
      <w:pPr>
        <w:pStyle w:val="P45"/>
      </w:pPr>
      <w:r>
        <w:t xml:space="preserve">Back veneer: </w:t>
      </w:r>
      <w:r>
        <w:rPr>
          <w:highlight w:val="yellow"/>
          <w:shd w:val="clear" w:color="auto" w:fill="D9D9D9"/>
        </w:rPr>
        <w:t>[_____]</w:t>
      </w:r>
      <w:r>
        <w:t xml:space="preserve"> species</w:t>
      </w:r>
      <w:r>
        <w:rPr>
          <w:highlight w:val="yellow"/>
        </w:rPr>
        <w:t xml:space="preserve">, </w:t>
      </w:r>
      <w:r>
        <w:rPr>
          <w:highlight w:val="yellow"/>
          <w:shd w:val="clear" w:color="auto" w:fill="D9D9D9"/>
        </w:rPr>
        <w:t>[_____]</w:t>
      </w:r>
      <w:r>
        <w:t xml:space="preserve"> grade, </w:t>
      </w:r>
      <w:r>
        <w:rPr>
          <w:highlight w:val="yellow"/>
          <w:shd w:val="clear" w:color="auto" w:fill="D9D9D9"/>
        </w:rPr>
        <w:t>[_____]</w:t>
      </w:r>
      <w:r>
        <w:t xml:space="preserve"> cut, matching requirement .</w:t>
      </w:r>
    </w:p>
    <w:p>
      <w:pPr>
        <w:pStyle w:val="P45"/>
      </w:pPr>
      <w:r>
        <w:t xml:space="preserve">Core: </w:t>
      </w:r>
      <w:r>
        <w:rPr>
          <w:highlight w:val="yellow"/>
          <w:shd w:val="clear" w:color="auto" w:fill="D9D9D9"/>
        </w:rPr>
        <w:t>[_____]</w:t>
      </w:r>
      <w:r>
        <w:rPr>
          <w:highlight w:val="yellow"/>
        </w:rPr>
        <w:t>.</w:t>
      </w:r>
    </w:p>
    <w:p>
      <w:pPr>
        <w:pStyle w:val="P45"/>
      </w:pPr>
      <w:r>
        <w:t>Bond: Type II.</w:t>
      </w:r>
    </w:p>
    <w:p>
      <w:pPr>
        <w:pStyle w:val="P45"/>
      </w:pPr>
      <w:r>
        <w:t xml:space="preserve">Sanding: </w:t>
      </w:r>
      <w:r>
        <w:rPr>
          <w:highlight w:val="yellow"/>
        </w:rPr>
        <w:t>[no sanding] [touch sanding] [regular sanding]</w:t>
      </w:r>
      <w:r>
        <w:t>.</w:t>
      </w:r>
    </w:p>
    <w:p>
      <w:pPr>
        <w:pStyle w:val="P45"/>
      </w:pPr>
      <w:r>
        <w:t xml:space="preserve">Grain direction </w:t>
      </w:r>
      <w:r>
        <w:rPr>
          <w:highlight w:val="yellow"/>
          <w:shd w:val="clear" w:color="auto" w:fill="D9D9D9"/>
        </w:rPr>
        <w:t>[_____]</w:t>
      </w:r>
      <w:r>
        <w:rPr>
          <w:highlight w:val="yellow"/>
        </w:rPr>
        <w:t>.</w:t>
      </w:r>
    </w:p>
    <w:p>
      <w:pPr>
        <w:pStyle w:val="P38"/>
      </w:pPr>
      <w:r>
        <w:t xml:space="preserve">Particleboard, grade </w:t>
      </w:r>
      <w:r>
        <w:rPr>
          <w:highlight w:val="yellow"/>
          <w:shd w:val="clear" w:color="auto" w:fill="D9D9D9"/>
        </w:rPr>
        <w:t>[_____]</w:t>
      </w:r>
      <w:r>
        <w:rPr>
          <w:highlight w:val="yellow"/>
        </w:rPr>
        <w:t>,</w:t>
      </w:r>
      <w:r>
        <w:rPr>
          <w:highlight w:val="yellow"/>
          <w:shd w:val="clear" w:color="auto" w:fill="D9D9D9"/>
        </w:rPr>
        <w:t>[_____]</w:t>
      </w:r>
      <w:r>
        <w:t xml:space="preserve"> mm thick .</w:t>
      </w:r>
    </w:p>
    <w:p>
      <w:pPr>
        <w:pStyle w:val="P38"/>
      </w:pPr>
      <w:r>
        <w:t xml:space="preserve">Hardboard, Type </w:t>
      </w:r>
      <w:r>
        <w:rPr>
          <w:highlight w:val="yellow"/>
          <w:shd w:val="clear" w:color="auto" w:fill="D9D9D9"/>
        </w:rPr>
        <w:t>[_____]</w:t>
      </w:r>
      <w:r>
        <w:rPr>
          <w:highlight w:val="yellow"/>
        </w:rPr>
        <w:t>,</w:t>
      </w:r>
      <w:r>
        <w:rPr>
          <w:highlight w:val="yellow"/>
          <w:shd w:val="clear" w:color="auto" w:fill="D9D9D9"/>
        </w:rPr>
        <w:t>[_____]</w:t>
      </w:r>
      <w:r>
        <w:t xml:space="preserve"> mm thick .</w:t>
      </w:r>
    </w:p>
    <w:p>
      <w:pPr>
        <w:pStyle w:val="P38"/>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6"/>
        <w:rPr>
          <w:u w:val="single"/>
        </w:rPr>
      </w:pPr>
      <w:r>
        <w:rPr>
          <w:u w:val="single"/>
        </w:rPr>
        <w:t>Fabrication</w:t>
      </w:r>
    </w:p>
    <w:p>
      <w:pPr>
        <w:pStyle w:val="P37"/>
        <w:tabs>
          <w:tab w:val="left" w:pos="1418" w:leader="none"/>
          <w:tab w:val="clear" w:pos="1440" w:leader="none"/>
        </w:tabs>
        <w:ind w:hanging="709" w:left="1418"/>
      </w:pPr>
      <w:r>
        <w:t xml:space="preserve">Set nails and countersink screws, apply </w:t>
      </w:r>
      <w:r>
        <w:rPr>
          <w:highlight w:val="yellow"/>
        </w:rPr>
        <w:t>[stained] [plain]</w:t>
      </w:r>
      <w:r>
        <w:t xml:space="preserve"> wood filler to indentations, sand smooth and leave ready to receive finish.</w:t>
      </w:r>
    </w:p>
    <w:p>
      <w:pPr>
        <w:pStyle w:val="P37"/>
        <w:tabs>
          <w:tab w:val="left" w:pos="1418" w:leader="none"/>
          <w:tab w:val="clear" w:pos="1440" w:leader="none"/>
        </w:tabs>
        <w:ind w:hanging="709" w:left="1418"/>
      </w:pPr>
      <w:r>
        <w:t>Shop install cabinet hardware for doors, shelves and drawers. Recess shelf standards unless noted otherwise.</w:t>
      </w:r>
    </w:p>
    <w:p>
      <w:pPr>
        <w:pStyle w:val="P37"/>
        <w:tabs>
          <w:tab w:val="left" w:pos="1418" w:leader="none"/>
          <w:tab w:val="clear" w:pos="1440" w:leader="none"/>
        </w:tabs>
        <w:ind w:hanging="709" w:left="1418"/>
      </w:pPr>
      <w:r>
        <w:t>Shelving to cabinetwork to be adjustable unless otherwise noted.</w:t>
      </w:r>
    </w:p>
    <w:p>
      <w:pPr>
        <w:pStyle w:val="P37"/>
        <w:tabs>
          <w:tab w:val="left" w:pos="1418" w:leader="none"/>
          <w:tab w:val="clear" w:pos="1440" w:leader="none"/>
        </w:tabs>
        <w:ind w:hanging="709" w:left="1418"/>
      </w:pPr>
      <w:r>
        <w:t>Provide cutouts for plumbing fixtures, inserts, appliances, outlet boxes and other fixtures.</w:t>
      </w:r>
    </w:p>
    <w:p>
      <w:pPr>
        <w:pStyle w:val="P37"/>
        <w:tabs>
          <w:tab w:val="left" w:pos="1418" w:leader="none"/>
          <w:tab w:val="clear" w:pos="1440" w:leader="none"/>
        </w:tabs>
        <w:ind w:hanging="709" w:left="1418"/>
      </w:pPr>
      <w:r>
        <w:t>Shop assemble work for delivery to site in size easily handled and to ensure passage through building openings.</w:t>
      </w:r>
    </w:p>
    <w:p>
      <w:pPr>
        <w:pStyle w:val="P36"/>
        <w:rPr>
          <w:u w:val="single"/>
        </w:rPr>
      </w:pPr>
      <w:r>
        <w:rPr>
          <w:u w:val="single"/>
        </w:rPr>
        <w:t>Finishing</w:t>
      </w:r>
    </w:p>
    <w:p>
      <w:pPr>
        <w:pStyle w:val="P37"/>
        <w:tabs>
          <w:tab w:val="left" w:pos="1418" w:leader="none"/>
          <w:tab w:val="clear" w:pos="1440" w:leader="none"/>
        </w:tabs>
        <w:ind w:hanging="709" w:left="1418"/>
        <w:rPr>
          <w:highlight w:val="yellow"/>
          <w:shd w:val="clear" w:color="auto" w:fill="D9D9D9"/>
        </w:rPr>
      </w:pPr>
      <w:r>
        <w:rPr>
          <w:highlight w:val="yellow"/>
          <w:shd w:val="clear" w:color="auto" w:fill="D9D9D9"/>
        </w:rPr>
        <w:t>Specify finishes including colour and texture for all elements. Refer to Section 09900 – Painting and Protective Coatings, for paint finish.</w:t>
      </w:r>
    </w:p>
    <w:p>
      <w:pPr>
        <w:pStyle w:val="P37"/>
        <w:tabs>
          <w:tab w:val="left" w:pos="1418" w:leader="none"/>
          <w:tab w:val="clear" w:pos="1440" w:leader="none"/>
        </w:tabs>
        <w:ind w:hanging="709" w:left="1418"/>
        <w:rPr>
          <w:i w:val="1"/>
          <w:highlight w:val="yellow"/>
        </w:rPr>
      </w:pPr>
      <w:r>
        <w:rPr>
          <w:i w:val="1"/>
          <w:highlight w:val="yellow"/>
          <w:shd w:val="clear" w:color="auto" w:fill="D9D9D9"/>
        </w:rPr>
        <w:t>[</w:t>
      </w:r>
      <w:r>
        <w:rPr>
          <w:i w:val="1"/>
          <w:highlight w:val="yellow"/>
          <w:shd w:val="clear" w:color="auto" w:fill="D9D9D9"/>
        </w:rPr>
        <w:t>Consultant to provide project specific details</w:t>
      </w:r>
      <w:r>
        <w:rPr>
          <w:i w:val="1"/>
          <w:highlight w:val="yellow"/>
          <w:shd w:val="clear" w:color="auto" w:fill="D9D9D9"/>
        </w:rPr>
        <w:t>]</w:t>
      </w:r>
    </w:p>
    <w:p>
      <w:pPr>
        <w:pStyle w:val="P36"/>
        <w:rPr>
          <w:u w:val="single"/>
        </w:rPr>
      </w:pPr>
      <w:r>
        <w:rPr>
          <w:u w:val="single"/>
        </w:rPr>
        <w:t>Accessories</w:t>
      </w:r>
    </w:p>
    <w:p>
      <w:pPr>
        <w:pStyle w:val="P37"/>
        <w:tabs>
          <w:tab w:val="left" w:pos="1418" w:leader="none"/>
          <w:tab w:val="clear" w:pos="1440" w:leader="none"/>
        </w:tabs>
        <w:ind w:hanging="709" w:left="1418"/>
      </w:pPr>
      <w:r>
        <w:t xml:space="preserve">Nails and Staples: To </w:t>
      </w:r>
      <w:r>
        <w:rPr>
          <w:highlight w:val="yellow"/>
          <w:shd w:val="clear" w:color="auto" w:fill="D9D9D9"/>
        </w:rPr>
        <w:t>CSA B111-1974 (R2003)</w:t>
      </w:r>
      <w:r>
        <w:t xml:space="preserve">; galvanized to </w:t>
      </w:r>
      <w:r>
        <w:rPr>
          <w:i w:val="1"/>
          <w:highlight w:val="yellow"/>
        </w:rPr>
        <w:t xml:space="preserve">[Consultant to amend to replacement standard for </w:t>
      </w:r>
      <w:r>
        <w:rPr>
          <w:i w:val="1"/>
          <w:highlight w:val="yellow"/>
          <w:shd w:val="clear" w:color="auto" w:fill="D9D9D9"/>
        </w:rPr>
        <w:t>CAN/CSA G164</w:t>
      </w:r>
      <w:r>
        <w:rPr>
          <w:i w:val="1"/>
          <w:highlight w:val="yellow"/>
          <w:shd w:val="clear" w:color="auto" w:fill="D9D9D9"/>
        </w:rPr>
        <w:t xml:space="preserve"> which has been withdrawn]</w:t>
      </w:r>
      <w:r>
        <w:t xml:space="preserve"> for exterior work, interior humid areas and for treated lumber; plain </w:t>
      </w:r>
      <w:r>
        <w:rPr>
          <w:highlight w:val="yellow"/>
          <w:shd w:val="clear" w:color="auto" w:fill="D9D9D9"/>
        </w:rPr>
        <w:t>[copper], [stainless steel]</w:t>
      </w:r>
      <w:r>
        <w:t xml:space="preserve"> finish elsewhere.</w:t>
      </w:r>
    </w:p>
    <w:p>
      <w:pPr>
        <w:pStyle w:val="P37"/>
        <w:tabs>
          <w:tab w:val="left" w:pos="1418" w:leader="none"/>
          <w:tab w:val="clear" w:pos="1440" w:leader="none"/>
        </w:tabs>
        <w:ind w:hanging="709" w:left="1418"/>
      </w:pPr>
      <w:r>
        <w:t xml:space="preserve">Wood Screws: To </w:t>
      </w:r>
      <w:r>
        <w:rPr>
          <w:highlight w:val="yellow"/>
          <w:shd w:val="clear" w:color="auto" w:fill="D9D9D9"/>
        </w:rPr>
        <w:t xml:space="preserve">CSA B35.4 </w:t>
      </w:r>
      <w:r>
        <w:rPr>
          <w:i w:val="1"/>
          <w:highlight w:val="yellow"/>
          <w:shd w:val="clear" w:color="auto" w:fill="D9D9D9"/>
        </w:rPr>
        <w:t>[</w:t>
      </w:r>
      <w:r>
        <w:rPr>
          <w:i w:val="1"/>
          <w:highlight w:val="yellow"/>
          <w:shd w:val="clear" w:color="auto" w:fill="D9D9D9"/>
        </w:rPr>
        <w:t xml:space="preserve">Consultant to provide alternate standard given that CSA B35.4  has been withdrawn]</w:t>
      </w:r>
      <w:r>
        <w:rPr>
          <w:i w:val="1"/>
        </w:rPr>
        <w:t xml:space="preserve"> </w:t>
      </w:r>
      <w:r>
        <w:t>stainless steel, type and size to suit application.</w:t>
      </w:r>
    </w:p>
    <w:p>
      <w:pPr>
        <w:pStyle w:val="P37"/>
        <w:tabs>
          <w:tab w:val="left" w:pos="1418" w:leader="none"/>
          <w:tab w:val="clear" w:pos="1440" w:leader="none"/>
        </w:tabs>
        <w:ind w:hanging="709" w:left="1418"/>
      </w:pPr>
      <w:r>
        <w:t>Splines: Wood.</w:t>
      </w:r>
    </w:p>
    <w:p>
      <w:pPr>
        <w:pStyle w:val="P37"/>
        <w:tabs>
          <w:tab w:val="left" w:pos="1418" w:leader="none"/>
          <w:tab w:val="clear" w:pos="1440" w:leader="none"/>
        </w:tabs>
        <w:ind w:hanging="709" w:left="1418"/>
      </w:pPr>
      <w:r>
        <w:t xml:space="preserve">Sealants: As specified in </w:t>
      </w:r>
      <w:r>
        <w:rPr>
          <w:highlight w:val="yellow"/>
        </w:rPr>
        <w:t>Section 07900 – Joint Sealers</w:t>
      </w:r>
      <w:r>
        <w:t>.</w:t>
      </w:r>
    </w:p>
    <w:p>
      <w:pPr>
        <w:pStyle w:val="P37"/>
        <w:tabs>
          <w:tab w:val="left" w:pos="1418" w:leader="none"/>
          <w:tab w:val="clear" w:pos="1440" w:leader="none"/>
        </w:tabs>
        <w:ind w:hanging="709" w:left="1418"/>
      </w:pPr>
      <w:r>
        <w:t>Adhesive: As recommended by the manufacturer.</w:t>
      </w:r>
    </w:p>
    <w:p>
      <w:pPr>
        <w:pStyle w:val="P35"/>
      </w:pPr>
      <w:r>
        <w:t>EXECUTION</w:t>
      </w:r>
    </w:p>
    <w:p>
      <w:pPr>
        <w:pStyle w:val="P36"/>
      </w:pPr>
      <w:r>
        <w:rPr>
          <w:u w:val="single"/>
        </w:rPr>
        <w:t>Installation</w:t>
      </w:r>
    </w:p>
    <w:p>
      <w:pPr>
        <w:pStyle w:val="P37"/>
        <w:tabs>
          <w:tab w:val="left" w:pos="1418" w:leader="none"/>
          <w:tab w:val="clear" w:pos="1440" w:leader="none"/>
        </w:tabs>
        <w:ind w:hanging="709" w:left="1418"/>
      </w:pPr>
      <w:r>
        <w:t xml:space="preserve">Perform finish carpentry in accordance with </w:t>
      </w:r>
      <w:r>
        <w:rPr>
          <w:highlight w:val="yellow"/>
          <w:shd w:val="clear" w:color="auto" w:fill="D9D9D9"/>
        </w:rPr>
        <w:t>Quality Standards of the Architectural Woodwork Manufacturers Association of Canada (AWMAC)</w:t>
      </w:r>
      <w:r>
        <w:rPr>
          <w:highlight w:val="yellow"/>
        </w:rPr>
        <w:t>,</w:t>
      </w:r>
      <w:r>
        <w:t xml:space="preserve"> except where specified otherwise.</w:t>
      </w:r>
    </w:p>
    <w:p>
      <w:pPr>
        <w:pStyle w:val="P37"/>
        <w:tabs>
          <w:tab w:val="left" w:pos="1418" w:leader="none"/>
          <w:tab w:val="clear" w:pos="1440" w:leader="none"/>
        </w:tabs>
        <w:ind w:hanging="709" w:left="1418"/>
      </w:pPr>
      <w:r>
        <w:t xml:space="preserve">Perform architectural woodwork in accordance with </w:t>
      </w:r>
      <w:r>
        <w:rPr>
          <w:highlight w:val="yellow"/>
          <w:shd w:val="clear" w:color="auto" w:fill="D9D9D9"/>
        </w:rPr>
        <w:t>[Quality Standards of the Architectural Woodwork Manufacturers Association of Canada (AWMAC)]</w:t>
      </w:r>
      <w:r>
        <w:rPr>
          <w:highlight w:val="yellow"/>
        </w:rPr>
        <w:t>,</w:t>
      </w:r>
      <w:r>
        <w:t xml:space="preserve"> except where specified otherwise.</w:t>
      </w:r>
    </w:p>
    <w:p>
      <w:pPr>
        <w:pStyle w:val="P37"/>
        <w:tabs>
          <w:tab w:val="left" w:pos="1418" w:leader="none"/>
          <w:tab w:val="clear" w:pos="1440" w:leader="none"/>
        </w:tabs>
        <w:ind w:hanging="709" w:left="1418"/>
      </w:pPr>
      <w:r>
        <w:t>Install prefinished millwork at locations shown on the Drawings. Position accurately for all mounted cabinets.</w:t>
      </w:r>
    </w:p>
    <w:p>
      <w:pPr>
        <w:pStyle w:val="P37"/>
        <w:tabs>
          <w:tab w:val="left" w:pos="1418" w:leader="none"/>
          <w:tab w:val="clear" w:pos="1440" w:leader="none"/>
        </w:tabs>
        <w:ind w:hanging="709" w:left="1418"/>
      </w:pPr>
      <w:r>
        <w:t>Use draw bolts in countertop joints.</w:t>
      </w:r>
    </w:p>
    <w:p>
      <w:pPr>
        <w:pStyle w:val="P37"/>
        <w:tabs>
          <w:tab w:val="left" w:pos="1418" w:leader="none"/>
          <w:tab w:val="clear" w:pos="1440" w:leader="none"/>
        </w:tabs>
        <w:ind w:hanging="709" w:left="1418"/>
      </w:pPr>
      <w:r>
        <w:t>Scribe and cut as required to fit abutting walls and to fit properly into recessed and to accommodate piping, columns, fixtures, outlets or other projecting, intersecting or penetrating objects.</w:t>
      </w:r>
    </w:p>
    <w:p>
      <w:pPr>
        <w:pStyle w:val="P37"/>
        <w:tabs>
          <w:tab w:val="left" w:pos="1418" w:leader="none"/>
          <w:tab w:val="clear" w:pos="1440" w:leader="none"/>
        </w:tabs>
        <w:ind w:hanging="709" w:left="1418"/>
      </w:pPr>
      <w:r>
        <w:t>At junction of plastic laminate counter back splash and adjacent wall finish, apply small bead of sealant.</w:t>
      </w:r>
    </w:p>
    <w:p>
      <w:pPr>
        <w:pStyle w:val="P37"/>
        <w:tabs>
          <w:tab w:val="left" w:pos="1418" w:leader="none"/>
          <w:tab w:val="clear" w:pos="1440" w:leader="none"/>
        </w:tabs>
        <w:ind w:hanging="709" w:left="1418"/>
      </w:pPr>
      <w:r>
        <w:t>Apply water resistant building paper over wood framing members in contact with masonry or cementitious construction.</w:t>
      </w:r>
    </w:p>
    <w:p>
      <w:pPr>
        <w:pStyle w:val="P37"/>
        <w:tabs>
          <w:tab w:val="left" w:pos="1418" w:leader="none"/>
          <w:tab w:val="clear" w:pos="1440" w:leader="none"/>
        </w:tabs>
        <w:ind w:hanging="709" w:left="1418"/>
      </w:pPr>
      <w:r>
        <w:t>Fit hardware accurately and securely in accordance with the manufacturer’s directions.</w:t>
      </w:r>
    </w:p>
    <w:p>
      <w:pPr>
        <w:pStyle w:val="P36"/>
      </w:pPr>
      <w:r>
        <w:rPr>
          <w:u w:val="single"/>
        </w:rPr>
        <w:t>Construction</w:t>
      </w:r>
    </w:p>
    <w:p>
      <w:pPr>
        <w:pStyle w:val="P37"/>
        <w:tabs>
          <w:tab w:val="left" w:pos="1418" w:leader="none"/>
          <w:tab w:val="clear" w:pos="1440" w:leader="none"/>
        </w:tabs>
        <w:ind w:hanging="709" w:left="1418"/>
      </w:pPr>
      <w:r>
        <w:t>Fastening:</w:t>
      </w:r>
    </w:p>
    <w:p>
      <w:pPr>
        <w:pStyle w:val="P38"/>
      </w:pPr>
      <w:r>
        <w:t>Position items of finished carpentry work accurately, level, plumb, true and fasten or anchor securely.</w:t>
      </w:r>
    </w:p>
    <w:p>
      <w:pPr>
        <w:pStyle w:val="P38"/>
      </w:pPr>
      <w:r>
        <w:t>Design and select fasteners to suit size and nature of the components being joined. Use proprietary devices as recommended by the manufacturer.</w:t>
      </w:r>
    </w:p>
    <w:p>
      <w:pPr>
        <w:pStyle w:val="P38"/>
      </w:pPr>
      <w:r>
        <w:t>Set finishing nails to receive filler. Where screws are used to secure members, countersink screw in round cleanly cut hole and plug with wood plug to match material being secured.</w:t>
      </w:r>
    </w:p>
    <w:p>
      <w:pPr>
        <w:pStyle w:val="P38"/>
      </w:pPr>
      <w:r>
        <w:t>Replace items of finish carpentry with damage to wood surfaces including hammer and other bruises.</w:t>
      </w:r>
    </w:p>
    <w:p>
      <w:pPr>
        <w:pStyle w:val="P37"/>
        <w:tabs>
          <w:tab w:val="left" w:pos="1418" w:leader="none"/>
          <w:tab w:val="clear" w:pos="1440" w:leader="none"/>
        </w:tabs>
        <w:ind w:hanging="709" w:left="1418"/>
      </w:pPr>
      <w:r>
        <w:t>Standing and Running Trim:</w:t>
      </w:r>
    </w:p>
    <w:p>
      <w:pPr>
        <w:pStyle w:val="P38"/>
      </w:pPr>
      <w:r>
        <w:t>Butt and cope internal joints of baseboards to make snug, tight, joint. Cut right angle joints of casing and base with mitred joints.</w:t>
      </w:r>
    </w:p>
    <w:p>
      <w:pPr>
        <w:pStyle w:val="P38"/>
      </w:pPr>
      <w:r>
        <w:t>Fit backs of baseboards and casing snugly to wall surfaces to eliminate cracks at junction of base and casing with walls.</w:t>
      </w:r>
    </w:p>
    <w:p>
      <w:pPr>
        <w:pStyle w:val="P38"/>
      </w:pPr>
      <w:r>
        <w:t>Make joints in baseboard, where necessary using a 45 degrees scarf type joint.</w:t>
      </w:r>
    </w:p>
    <w:p>
      <w:pPr>
        <w:pStyle w:val="P37"/>
        <w:tabs>
          <w:tab w:val="left" w:pos="1418" w:leader="none"/>
          <w:tab w:val="clear" w:pos="1440" w:leader="none"/>
        </w:tabs>
        <w:ind w:hanging="709" w:left="1418"/>
      </w:pPr>
      <w:r>
        <w:t>Interior and exterior frames.</w:t>
      </w:r>
    </w:p>
    <w:p>
      <w:pPr>
        <w:pStyle w:val="P38"/>
      </w:pPr>
      <w:r>
        <w:t>Set frames with plumb sides level heads and sills and secure.</w:t>
      </w:r>
    </w:p>
    <w:p>
      <w:pPr>
        <w:pStyle w:val="P38"/>
      </w:pPr>
      <w:r>
        <w:t xml:space="preserve">Paneling: Installation according to </w:t>
      </w:r>
      <w:r>
        <w:rPr>
          <w:highlight w:val="yellow"/>
          <w:shd w:val="clear" w:color="auto" w:fill="D9D9D9"/>
        </w:rPr>
        <w:t xml:space="preserve">AWMAC </w:t>
      </w:r>
      <w:r>
        <w:t>as detailed in the Architectural Woodwork Standards Manual (Edition 2).</w:t>
      </w:r>
    </w:p>
    <w:p>
      <w:pPr>
        <w:pStyle w:val="P38"/>
      </w:pPr>
      <w:r>
        <w:t>Secure paneling and perimeter trim using adhesive recommended for purpose by manufacturer. Fill nail holes caused by temporary fixing with filler matching wood in colour.</w:t>
      </w:r>
    </w:p>
    <w:p>
      <w:pPr>
        <w:pStyle w:val="P38"/>
      </w:pPr>
      <w:r>
        <w:t>Secure paneling and perimeter trim using concealed fasteners.</w:t>
      </w:r>
    </w:p>
    <w:p>
      <w:pPr>
        <w:pStyle w:val="P38"/>
      </w:pPr>
      <w:r>
        <w:t>Secure paneling and perimeter trim using counter sunk screws plugged with matching wood plugs.</w:t>
      </w:r>
    </w:p>
    <w:p>
      <w:pPr>
        <w:pStyle w:val="P37"/>
        <w:keepNext w:val="1"/>
        <w:tabs>
          <w:tab w:val="left" w:pos="1418" w:leader="none"/>
          <w:tab w:val="clear" w:pos="1440" w:leader="none"/>
        </w:tabs>
        <w:ind w:hanging="709" w:left="1418"/>
      </w:pPr>
      <w:r>
        <w:t>Shelving:</w:t>
      </w:r>
    </w:p>
    <w:p>
      <w:pPr>
        <w:pStyle w:val="P38"/>
      </w:pPr>
      <w:r>
        <w:t>Install shelving on ledgers shelf brackets.</w:t>
      </w:r>
    </w:p>
    <w:p>
      <w:pPr>
        <w:pStyle w:val="P38"/>
      </w:pPr>
      <w:r>
        <w:t>[Specify here miscellaneous hardware items. Items that should be included are door numbers, door signs, coat hooks, closet rod brackets, baluster screws, handrail brackets and valance brackets]</w:t>
      </w:r>
    </w:p>
    <w:p>
      <w:pPr>
        <w:pStyle w:val="P37"/>
        <w:tabs>
          <w:tab w:val="left" w:pos="1418" w:leader="none"/>
          <w:tab w:val="clear" w:pos="1440" w:leader="none"/>
        </w:tabs>
        <w:ind w:hanging="709" w:left="1418"/>
      </w:pPr>
      <w:r>
        <w:t>Hardware:</w:t>
      </w:r>
    </w:p>
    <w:p>
      <w:pPr>
        <w:pStyle w:val="P38"/>
      </w:pPr>
      <w:r>
        <w:t xml:space="preserve">Install </w:t>
      </w:r>
      <w:r>
        <w:rPr>
          <w:highlight w:val="yellow"/>
        </w:rPr>
        <w:t>[_____]</w:t>
      </w:r>
      <w:r>
        <w:t xml:space="preserve">, location </w:t>
      </w:r>
      <w:r>
        <w:rPr>
          <w:highlight w:val="yellow"/>
        </w:rPr>
        <w:t>[_____]</w:t>
      </w:r>
      <w:r>
        <w:t>.</w:t>
      </w:r>
    </w:p>
    <w:p>
      <w:pPr>
        <w:pStyle w:val="P36"/>
        <w:rPr>
          <w:u w:val="single"/>
        </w:rPr>
      </w:pPr>
      <w:r>
        <w:rPr>
          <w:u w:val="single"/>
        </w:rPr>
        <w:t>Cleaning</w:t>
      </w:r>
    </w:p>
    <w:p>
      <w:pPr>
        <w:pStyle w:val="P37"/>
        <w:tabs>
          <w:tab w:val="left" w:pos="1418" w:leader="none"/>
          <w:tab w:val="clear" w:pos="1440" w:leader="none"/>
        </w:tabs>
        <w:ind w:hanging="709" w:left="1418"/>
      </w:pPr>
      <w:r>
        <w:t xml:space="preserve">Clean </w:t>
      </w:r>
      <w:r>
        <w:rPr>
          <w:highlight w:val="yellow"/>
          <w:shd w:val="clear" w:color="auto" w:fill="D9D9D9"/>
        </w:rPr>
        <w:t>[millwork] [and] [cabinet work] [inside cupboards (and) drawers] [and] [outside surfaces]</w:t>
      </w:r>
      <w:r>
        <w:t>.</w:t>
      </w:r>
    </w:p>
    <w:p>
      <w:pPr>
        <w:pStyle w:val="P36"/>
        <w:rPr>
          <w:u w:val="single"/>
        </w:rPr>
      </w:pPr>
      <w:r>
        <w:rPr>
          <w:u w:val="single"/>
        </w:rPr>
        <w:t>Protection</w:t>
      </w:r>
    </w:p>
    <w:p>
      <w:pPr>
        <w:pStyle w:val="P37"/>
        <w:tabs>
          <w:tab w:val="left" w:pos="1418" w:leader="none"/>
          <w:tab w:val="clear" w:pos="1440" w:leader="none"/>
        </w:tabs>
        <w:ind w:hanging="3611"/>
      </w:pPr>
      <w:r>
        <w:t xml:space="preserve">Protect </w:t>
      </w:r>
      <w:r>
        <w:rPr>
          <w:highlight w:val="yellow"/>
        </w:rPr>
        <w:t>[millwork] [and] [cabinet work]</w:t>
      </w:r>
      <w:r>
        <w:t xml:space="preserve"> from damage until </w:t>
      </w:r>
      <w:r>
        <w:rPr>
          <w:highlight w:val="yellow"/>
        </w:rPr>
        <w:t>[final inspection].</w:t>
      </w:r>
    </w:p>
    <w:p>
      <w:pPr>
        <w:pStyle w:val="P36"/>
      </w:pPr>
      <w:r>
        <w:rPr>
          <w:u w:val="single"/>
        </w:rPr>
        <w:t>Schedules</w:t>
      </w:r>
    </w:p>
    <w:p>
      <w:pPr>
        <w:pStyle w:val="P1"/>
        <w:ind w:left="576"/>
        <w:rPr>
          <w:i w:val="1"/>
        </w:rPr>
      </w:pPr>
      <w:r>
        <w:rPr>
          <w:i w:val="1"/>
          <w:highlight w:val="yellow"/>
          <w:shd w:val="clear" w:color="auto" w:fill="D9D9D9"/>
        </w:rPr>
        <w:t>[Provide schedule for the following</w:t>
      </w:r>
      <w:r>
        <w:rPr>
          <w:i w:val="1"/>
          <w:highlight w:val="yellow"/>
          <w:shd w:val="clear" w:color="auto" w:fill="D9D9D9"/>
        </w:rPr>
        <w:t xml:space="preserve"> – Consultant to amend wording to define the provision of a detailed schedule from the Contractor</w:t>
      </w:r>
      <w:r>
        <w:rPr>
          <w:i w:val="1"/>
          <w:highlight w:val="yellow"/>
          <w:shd w:val="clear" w:color="auto" w:fill="D9D9D9"/>
        </w:rPr>
        <w:t>]</w:t>
      </w:r>
    </w:p>
    <w:p>
      <w:pPr>
        <w:pStyle w:val="P37"/>
        <w:tabs>
          <w:tab w:val="left" w:pos="1418" w:leader="none"/>
          <w:tab w:val="clear" w:pos="1440" w:leader="none"/>
        </w:tabs>
        <w:ind w:hanging="709" w:left="1418"/>
      </w:pPr>
      <w:r>
        <w:t>Standing and Running Trim:</w:t>
      </w:r>
    </w:p>
    <w:p>
      <w:pPr>
        <w:pStyle w:val="P38"/>
      </w:pPr>
      <w:r>
        <w:t>Exterior:</w:t>
      </w:r>
    </w:p>
    <w:p>
      <w:pPr>
        <w:pStyle w:val="P45"/>
      </w:pPr>
      <w:r>
        <w:t>Grade</w:t>
      </w:r>
      <w:r>
        <w:rPr>
          <w:highlight w:val="yellow"/>
        </w:rPr>
        <w:t xml:space="preserve">: </w:t>
      </w:r>
      <w:r>
        <w:rPr>
          <w:highlight w:val="yellow"/>
          <w:shd w:val="clear" w:color="auto" w:fill="D9D9D9"/>
        </w:rPr>
        <w:t>[_____]</w:t>
      </w:r>
      <w:r>
        <w:rPr>
          <w:highlight w:val="yellow"/>
        </w:rPr>
        <w:t>.</w:t>
      </w:r>
    </w:p>
    <w:p>
      <w:pPr>
        <w:pStyle w:val="P45"/>
      </w:pPr>
      <w:r>
        <w:t>Solid stock</w:t>
      </w:r>
      <w:r>
        <w:rPr>
          <w:highlight w:val="yellow"/>
        </w:rPr>
        <w:t xml:space="preserve">: </w:t>
      </w:r>
      <w:r>
        <w:rPr>
          <w:highlight w:val="yellow"/>
          <w:shd w:val="clear" w:color="auto" w:fill="D9D9D9"/>
        </w:rPr>
        <w:t>[_____]</w:t>
      </w:r>
      <w:r>
        <w:t xml:space="preserve"> species.</w:t>
      </w:r>
    </w:p>
    <w:p>
      <w:pPr>
        <w:pStyle w:val="P38"/>
      </w:pPr>
      <w:r>
        <w:t>Interior:</w:t>
      </w:r>
    </w:p>
    <w:p>
      <w:pPr>
        <w:pStyle w:val="P45"/>
      </w:pPr>
      <w:r>
        <w:t xml:space="preserve">Grade: </w:t>
      </w:r>
      <w:r>
        <w:rPr>
          <w:highlight w:val="yellow"/>
          <w:shd w:val="clear" w:color="auto" w:fill="D9D9D9"/>
        </w:rPr>
        <w:t>[_____]</w:t>
      </w:r>
      <w:r>
        <w:t>.</w:t>
      </w:r>
    </w:p>
    <w:p>
      <w:pPr>
        <w:pStyle w:val="P45"/>
      </w:pPr>
      <w:r>
        <w:t>Solid stock</w:t>
      </w:r>
      <w:r>
        <w:rPr>
          <w:highlight w:val="yellow"/>
        </w:rPr>
        <w:t xml:space="preserve">: </w:t>
      </w:r>
      <w:r>
        <w:rPr>
          <w:highlight w:val="yellow"/>
          <w:shd w:val="clear" w:color="auto" w:fill="D9D9D9"/>
        </w:rPr>
        <w:t>[_____]</w:t>
      </w:r>
      <w:r>
        <w:t xml:space="preserve"> species.</w:t>
      </w:r>
    </w:p>
    <w:p>
      <w:pPr>
        <w:pStyle w:val="P45"/>
      </w:pPr>
      <w:r>
        <w:t xml:space="preserve">Veneered stock: </w:t>
      </w:r>
      <w:r>
        <w:rPr>
          <w:highlight w:val="yellow"/>
          <w:shd w:val="clear" w:color="auto" w:fill="D9D9D9"/>
        </w:rPr>
        <w:t>[_____]</w:t>
      </w:r>
      <w:r>
        <w:t xml:space="preserve"> veneer, </w:t>
      </w:r>
      <w:r>
        <w:rPr>
          <w:highlight w:val="yellow"/>
          <w:shd w:val="clear" w:color="auto" w:fill="D9D9D9"/>
        </w:rPr>
        <w:t>[_____]</w:t>
      </w:r>
      <w:r>
        <w:t xml:space="preserve"> grade</w:t>
      </w:r>
      <w:r>
        <w:rPr>
          <w:highlight w:val="yellow"/>
        </w:rPr>
        <w:t xml:space="preserve">, </w:t>
      </w:r>
      <w:r>
        <w:rPr>
          <w:highlight w:val="yellow"/>
          <w:shd w:val="clear" w:color="auto" w:fill="D9D9D9"/>
        </w:rPr>
        <w:t>[_____]</w:t>
      </w:r>
      <w:r>
        <w:t xml:space="preserve"> cut.</w:t>
      </w:r>
    </w:p>
    <w:p>
      <w:pPr>
        <w:pStyle w:val="P37"/>
        <w:tabs>
          <w:tab w:val="left" w:pos="1418" w:leader="none"/>
          <w:tab w:val="clear" w:pos="1440" w:leader="none"/>
        </w:tabs>
        <w:ind w:hanging="3611"/>
      </w:pPr>
      <w:r>
        <w:t>Exterior Frames:</w:t>
      </w:r>
    </w:p>
    <w:p>
      <w:pPr>
        <w:pStyle w:val="P38"/>
      </w:pPr>
      <w:r>
        <w:t xml:space="preserve">Grade: </w:t>
      </w:r>
      <w:r>
        <w:rPr>
          <w:highlight w:val="yellow"/>
        </w:rPr>
        <w:t>[_____]</w:t>
      </w:r>
      <w:r>
        <w:t>.</w:t>
      </w:r>
    </w:p>
    <w:p>
      <w:pPr>
        <w:pStyle w:val="P38"/>
      </w:pPr>
      <w:r>
        <w:t xml:space="preserve">Frames to be solid wood </w:t>
      </w:r>
      <w:r>
        <w:rPr>
          <w:highlight w:val="yellow"/>
        </w:rPr>
        <w:t>[_____</w:t>
      </w:r>
      <w:r>
        <w:t>] species.</w:t>
      </w:r>
    </w:p>
    <w:p>
      <w:pPr>
        <w:pStyle w:val="P38"/>
      </w:pPr>
      <w:r>
        <w:t xml:space="preserve">Construction: AWMAC Design Detail Sheet No. </w:t>
      </w:r>
      <w:r>
        <w:rPr>
          <w:highlight w:val="yellow"/>
        </w:rPr>
        <w:t>______</w:t>
      </w:r>
      <w:r>
        <w:t xml:space="preserve"> as detailed.</w:t>
      </w:r>
    </w:p>
    <w:p>
      <w:pPr>
        <w:pStyle w:val="P37"/>
        <w:tabs>
          <w:tab w:val="left" w:pos="1418" w:leader="none"/>
          <w:tab w:val="clear" w:pos="1440" w:leader="none"/>
        </w:tabs>
        <w:ind w:hanging="3611"/>
      </w:pPr>
      <w:r>
        <w:t>Interior Frames:</w:t>
      </w:r>
    </w:p>
    <w:p>
      <w:pPr>
        <w:pStyle w:val="P38"/>
      </w:pPr>
      <w:r>
        <w:t>Grade</w:t>
      </w:r>
      <w:r>
        <w:rPr>
          <w:highlight w:val="yellow"/>
        </w:rPr>
        <w:t xml:space="preserve">: </w:t>
      </w:r>
      <w:r>
        <w:rPr>
          <w:highlight w:val="yellow"/>
          <w:shd w:val="clear" w:color="auto" w:fill="D9D9D9"/>
        </w:rPr>
        <w:t>[_____]</w:t>
      </w:r>
      <w:r>
        <w:rPr>
          <w:highlight w:val="yellow"/>
        </w:rPr>
        <w:t>.</w:t>
      </w:r>
    </w:p>
    <w:p>
      <w:pPr>
        <w:pStyle w:val="P38"/>
      </w:pPr>
      <w:r>
        <w:t xml:space="preserve">Frames to be solid wood </w:t>
      </w:r>
      <w:r>
        <w:rPr>
          <w:highlight w:val="yellow"/>
          <w:shd w:val="clear" w:color="auto" w:fill="D9D9D9"/>
        </w:rPr>
        <w:t>[_____]</w:t>
      </w:r>
      <w:r>
        <w:t xml:space="preserve"> species.</w:t>
      </w:r>
    </w:p>
    <w:p>
      <w:pPr>
        <w:pStyle w:val="P38"/>
      </w:pPr>
      <w:r>
        <w:t>Construction:</w:t>
      </w:r>
    </w:p>
    <w:p>
      <w:pPr>
        <w:pStyle w:val="P45"/>
        <w:rPr>
          <w:highlight w:val="yellow"/>
        </w:rPr>
      </w:pPr>
      <w:r>
        <w:t>Profile: [</w:t>
      </w:r>
      <w:r>
        <w:rPr>
          <w:highlight w:val="yellow"/>
        </w:rPr>
        <w:t>(AWMAC Design Detail Sheet No.</w:t>
      </w:r>
      <w:r>
        <w:rPr>
          <w:highlight w:val="yellow"/>
          <w:shd w:val="clear" w:color="auto" w:fill="D9D9D9"/>
        </w:rPr>
        <w:t>[_____]</w:t>
      </w:r>
      <w:r>
        <w:rPr>
          <w:highlight w:val="yellow"/>
        </w:rPr>
        <w:t>, Type (1)(2)(3)(4)(5)) (as detailed)].</w:t>
      </w:r>
    </w:p>
    <w:p>
      <w:pPr>
        <w:pStyle w:val="P45"/>
      </w:pPr>
      <w:r>
        <w:t xml:space="preserve">Corner: </w:t>
      </w:r>
      <w:r>
        <w:rPr>
          <w:highlight w:val="yellow"/>
        </w:rPr>
        <w:t>[(AWMAC Design Detail Sheet No.</w:t>
      </w:r>
      <w:r>
        <w:rPr>
          <w:highlight w:val="yellow"/>
          <w:shd w:val="clear" w:color="auto" w:fill="D9D9D9"/>
        </w:rPr>
        <w:t>[_____]</w:t>
      </w:r>
      <w:r>
        <w:rPr>
          <w:highlight w:val="yellow"/>
        </w:rPr>
        <w:t>, Type (1 Rabbet) (2 Blind Dado) (3 Mitre)) (as detailed)].</w:t>
      </w:r>
    </w:p>
    <w:p>
      <w:pPr>
        <w:pStyle w:val="P37"/>
        <w:tabs>
          <w:tab w:val="left" w:pos="1418" w:leader="none"/>
          <w:tab w:val="clear" w:pos="1440" w:leader="none"/>
        </w:tabs>
        <w:ind w:hanging="3611"/>
      </w:pPr>
      <w:r>
        <w:t>Shelving:</w:t>
      </w:r>
    </w:p>
    <w:p>
      <w:pPr>
        <w:pStyle w:val="P38"/>
      </w:pPr>
      <w:r>
        <w:t xml:space="preserve">Softwood and popular plywood DFP or CSP or PP </w:t>
      </w:r>
      <w:r>
        <w:rPr>
          <w:highlight w:val="yellow"/>
          <w:shd w:val="clear" w:color="auto" w:fill="D9D9D9"/>
        </w:rPr>
        <w:t>[_____]</w:t>
      </w:r>
      <w:r>
        <w:t xml:space="preserve"> grade,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38"/>
      </w:pPr>
      <w:r>
        <w:t xml:space="preserve">Particleboard, grade </w:t>
      </w:r>
      <w:r>
        <w:rPr>
          <w:highlight w:val="yellow"/>
          <w:shd w:val="clear" w:color="auto" w:fill="D9D9D9"/>
        </w:rPr>
        <w:t>[_____]</w:t>
      </w:r>
      <w:r>
        <w:rPr>
          <w:highlight w:val="yellow"/>
        </w:rPr>
        <w:t>,</w:t>
      </w:r>
      <w:r>
        <w:rPr>
          <w:highlight w:val="yellow"/>
          <w:shd w:val="clear" w:color="auto" w:fill="D9D9D9"/>
        </w:rPr>
        <w:t>[_____]</w:t>
      </w:r>
      <w:r>
        <w:t xml:space="preserve"> mm thick.</w:t>
      </w:r>
    </w:p>
    <w:p>
      <w:pPr>
        <w:pStyle w:val="P38"/>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8"/>
      </w:pPr>
      <w:r>
        <w:t xml:space="preserve">Melamine: </w:t>
      </w:r>
      <w:r>
        <w:rPr>
          <w:highlight w:val="yellow"/>
          <w:shd w:val="clear" w:color="auto" w:fill="D9D9D9"/>
        </w:rPr>
        <w:t>[_____]</w:t>
      </w:r>
      <w:r>
        <w:rPr>
          <w:highlight w:val="yellow"/>
        </w:rPr>
        <w:t>.</w:t>
      </w:r>
    </w:p>
    <w:p>
      <w:pPr>
        <w:pStyle w:val="P38"/>
      </w:pPr>
      <w:r>
        <w:t xml:space="preserve">Edge banding: provide (10) mm thick solid matching wood strip on </w:t>
      </w:r>
      <w:r>
        <w:rPr>
          <w:highlight w:val="yellow"/>
        </w:rPr>
        <w:t>(plywood) [particleboard</w:t>
      </w:r>
      <w:r>
        <w:t xml:space="preserve">] edges (12) mm or thicker, exposed in final assembly. Strips same width as </w:t>
      </w:r>
      <w:r>
        <w:rPr>
          <w:highlight w:val="yellow"/>
        </w:rPr>
        <w:t>[plywood][particleboard].</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yellow"/>
      </w:rPr>
      <w:t>[Insert Region Number]</w:t>
    </w:r>
    <w:r>
      <w:rPr>
        <w:rFonts w:ascii="Arial" w:hAnsi="Arial"/>
      </w:rPr>
      <w:tab/>
      <w:t>Section 06200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FINISH CARPENTRY</w:t>
    </w:r>
    <w:r>
      <w:rPr>
        <w:rFonts w:ascii="Arial" w:hAnsi="Arial"/>
      </w:rPr>
      <w:tab/>
      <w:t>2015-10-19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tabs>
        <w:tab w:val="left" w:pos="3216" w:leader="none"/>
      </w:tabs>
      <w:spacing w:after="240"/>
      <w:jc w:val="left"/>
    </w:pPr>
    <w:r>
      <w:tab/>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06200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FINISH CARPENTRY</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06200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2015-10-19</w:t>
    </w:r>
    <w:r>
      <w:rPr>
        <w:b w:val="1"/>
      </w:rPr>
      <w:tab/>
      <w:t>FINISH CARPENTRY</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06818C0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717228E"/>
    <w:multiLevelType w:val="hybridMultilevel"/>
    <w:lvl w:ilvl="0" w:tplc="5A306027">
      <w:start w:val="1"/>
      <w:numFmt w:val="bullet"/>
      <w:suff w:val="tab"/>
      <w:lvlText w:val=""/>
      <w:lvlJc w:val="left"/>
      <w:pPr>
        <w:ind w:hanging="360" w:left="720"/>
        <w:tabs>
          <w:tab w:val="left" w:pos="720" w:leader="none"/>
        </w:tabs>
      </w:pPr>
      <w:rPr>
        <w:rFonts w:ascii="Symbol" w:hAnsi="Symbol"/>
      </w:rPr>
    </w:lvl>
    <w:lvl w:ilvl="1" w:tplc="20C035ED">
      <w:start w:val="1"/>
      <w:numFmt w:val="bullet"/>
      <w:suff w:val="tab"/>
      <w:lvlText w:val="o"/>
      <w:lvlJc w:val="left"/>
      <w:pPr>
        <w:ind w:hanging="360" w:left="1440"/>
        <w:tabs>
          <w:tab w:val="left" w:pos="1440" w:leader="none"/>
        </w:tabs>
      </w:pPr>
      <w:rPr>
        <w:rFonts w:ascii="Courier New" w:hAnsi="Courier New"/>
      </w:rPr>
    </w:lvl>
    <w:lvl w:ilvl="2" w:tplc="6DD68D7A">
      <w:start w:val="1"/>
      <w:numFmt w:val="bullet"/>
      <w:suff w:val="tab"/>
      <w:lvlText w:val=""/>
      <w:lvlJc w:val="left"/>
      <w:pPr>
        <w:ind w:hanging="360" w:left="2160"/>
        <w:tabs>
          <w:tab w:val="left" w:pos="2160" w:leader="none"/>
        </w:tabs>
      </w:pPr>
      <w:rPr>
        <w:rFonts w:ascii="Wingdings" w:hAnsi="Wingdings"/>
      </w:rPr>
    </w:lvl>
    <w:lvl w:ilvl="3" w:tplc="7708FCD3">
      <w:start w:val="1"/>
      <w:numFmt w:val="bullet"/>
      <w:suff w:val="tab"/>
      <w:lvlText w:val=""/>
      <w:lvlJc w:val="left"/>
      <w:pPr>
        <w:ind w:hanging="360" w:left="2880"/>
        <w:tabs>
          <w:tab w:val="left" w:pos="2880" w:leader="none"/>
        </w:tabs>
      </w:pPr>
      <w:rPr>
        <w:rFonts w:ascii="Symbol" w:hAnsi="Symbol"/>
      </w:rPr>
    </w:lvl>
    <w:lvl w:ilvl="4" w:tplc="50100AB6">
      <w:start w:val="1"/>
      <w:numFmt w:val="bullet"/>
      <w:suff w:val="tab"/>
      <w:lvlText w:val="o"/>
      <w:lvlJc w:val="left"/>
      <w:pPr>
        <w:ind w:hanging="360" w:left="3600"/>
        <w:tabs>
          <w:tab w:val="left" w:pos="3600" w:leader="none"/>
        </w:tabs>
      </w:pPr>
      <w:rPr>
        <w:rFonts w:ascii="Courier New" w:hAnsi="Courier New"/>
      </w:rPr>
    </w:lvl>
    <w:lvl w:ilvl="5" w:tplc="30A993DF">
      <w:start w:val="1"/>
      <w:numFmt w:val="bullet"/>
      <w:suff w:val="tab"/>
      <w:lvlText w:val=""/>
      <w:lvlJc w:val="left"/>
      <w:pPr>
        <w:ind w:hanging="360" w:left="4320"/>
        <w:tabs>
          <w:tab w:val="left" w:pos="4320" w:leader="none"/>
        </w:tabs>
      </w:pPr>
      <w:rPr>
        <w:rFonts w:ascii="Wingdings" w:hAnsi="Wingdings"/>
      </w:rPr>
    </w:lvl>
    <w:lvl w:ilvl="6" w:tplc="277FC654">
      <w:start w:val="1"/>
      <w:numFmt w:val="bullet"/>
      <w:suff w:val="tab"/>
      <w:lvlText w:val=""/>
      <w:lvlJc w:val="left"/>
      <w:pPr>
        <w:ind w:hanging="360" w:left="5040"/>
        <w:tabs>
          <w:tab w:val="left" w:pos="5040" w:leader="none"/>
        </w:tabs>
      </w:pPr>
      <w:rPr>
        <w:rFonts w:ascii="Symbol" w:hAnsi="Symbol"/>
      </w:rPr>
    </w:lvl>
    <w:lvl w:ilvl="7" w:tplc="1AED7CEF">
      <w:start w:val="1"/>
      <w:numFmt w:val="bullet"/>
      <w:suff w:val="tab"/>
      <w:lvlText w:val="o"/>
      <w:lvlJc w:val="left"/>
      <w:pPr>
        <w:ind w:hanging="360" w:left="5760"/>
        <w:tabs>
          <w:tab w:val="left" w:pos="5760" w:leader="none"/>
        </w:tabs>
      </w:pPr>
      <w:rPr>
        <w:rFonts w:ascii="Courier New" w:hAnsi="Courier New"/>
      </w:rPr>
    </w:lvl>
    <w:lvl w:ilvl="8" w:tplc="72EDB077">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19B4FED"/>
    <w:multiLevelType w:val="hybridMultilevel"/>
    <w:lvl w:ilvl="0" w:tplc="034B99F5">
      <w:start w:val="1"/>
      <w:numFmt w:val="bullet"/>
      <w:suff w:val="tab"/>
      <w:lvlText w:val=""/>
      <w:lvlJc w:val="left"/>
      <w:pPr>
        <w:ind w:hanging="360" w:left="720"/>
        <w:tabs>
          <w:tab w:val="left" w:pos="720" w:leader="none"/>
        </w:tabs>
      </w:pPr>
      <w:rPr>
        <w:rFonts w:ascii="Symbol" w:hAnsi="Symbol"/>
      </w:rPr>
    </w:lvl>
    <w:lvl w:ilvl="1" w:tplc="2BC0524F">
      <w:start w:val="1"/>
      <w:numFmt w:val="bullet"/>
      <w:suff w:val="tab"/>
      <w:lvlText w:val="o"/>
      <w:lvlJc w:val="left"/>
      <w:pPr>
        <w:ind w:hanging="360" w:left="1440"/>
        <w:tabs>
          <w:tab w:val="left" w:pos="1440" w:leader="none"/>
        </w:tabs>
      </w:pPr>
      <w:rPr>
        <w:rFonts w:ascii="Courier New" w:hAnsi="Courier New"/>
      </w:rPr>
    </w:lvl>
    <w:lvl w:ilvl="2" w:tplc="4DAD060D">
      <w:start w:val="1"/>
      <w:numFmt w:val="bullet"/>
      <w:suff w:val="tab"/>
      <w:lvlText w:val=""/>
      <w:lvlJc w:val="left"/>
      <w:pPr>
        <w:ind w:hanging="360" w:left="2160"/>
        <w:tabs>
          <w:tab w:val="left" w:pos="2160" w:leader="none"/>
        </w:tabs>
      </w:pPr>
      <w:rPr>
        <w:rFonts w:ascii="Wingdings" w:hAnsi="Wingdings"/>
      </w:rPr>
    </w:lvl>
    <w:lvl w:ilvl="3" w:tplc="61177BE8">
      <w:start w:val="1"/>
      <w:numFmt w:val="bullet"/>
      <w:suff w:val="tab"/>
      <w:lvlText w:val=""/>
      <w:lvlJc w:val="left"/>
      <w:pPr>
        <w:ind w:hanging="360" w:left="2880"/>
        <w:tabs>
          <w:tab w:val="left" w:pos="2880" w:leader="none"/>
        </w:tabs>
      </w:pPr>
      <w:rPr>
        <w:rFonts w:ascii="Symbol" w:hAnsi="Symbol"/>
      </w:rPr>
    </w:lvl>
    <w:lvl w:ilvl="4" w:tplc="18C2C15F">
      <w:start w:val="1"/>
      <w:numFmt w:val="bullet"/>
      <w:suff w:val="tab"/>
      <w:lvlText w:val="o"/>
      <w:lvlJc w:val="left"/>
      <w:pPr>
        <w:ind w:hanging="360" w:left="3600"/>
        <w:tabs>
          <w:tab w:val="left" w:pos="3600" w:leader="none"/>
        </w:tabs>
      </w:pPr>
      <w:rPr>
        <w:rFonts w:ascii="Courier New" w:hAnsi="Courier New"/>
      </w:rPr>
    </w:lvl>
    <w:lvl w:ilvl="5" w:tplc="6905B31A">
      <w:start w:val="1"/>
      <w:numFmt w:val="bullet"/>
      <w:suff w:val="tab"/>
      <w:lvlText w:val=""/>
      <w:lvlJc w:val="left"/>
      <w:pPr>
        <w:ind w:hanging="360" w:left="4320"/>
        <w:tabs>
          <w:tab w:val="left" w:pos="4320" w:leader="none"/>
        </w:tabs>
      </w:pPr>
      <w:rPr>
        <w:rFonts w:ascii="Wingdings" w:hAnsi="Wingdings"/>
      </w:rPr>
    </w:lvl>
    <w:lvl w:ilvl="6" w:tplc="4344BA08">
      <w:start w:val="1"/>
      <w:numFmt w:val="bullet"/>
      <w:suff w:val="tab"/>
      <w:lvlText w:val=""/>
      <w:lvlJc w:val="left"/>
      <w:pPr>
        <w:ind w:hanging="360" w:left="5040"/>
        <w:tabs>
          <w:tab w:val="left" w:pos="5040" w:leader="none"/>
        </w:tabs>
      </w:pPr>
      <w:rPr>
        <w:rFonts w:ascii="Symbol" w:hAnsi="Symbol"/>
      </w:rPr>
    </w:lvl>
    <w:lvl w:ilvl="7" w:tplc="6F54F3FE">
      <w:start w:val="1"/>
      <w:numFmt w:val="bullet"/>
      <w:suff w:val="tab"/>
      <w:lvlText w:val="o"/>
      <w:lvlJc w:val="left"/>
      <w:pPr>
        <w:ind w:hanging="360" w:left="5760"/>
        <w:tabs>
          <w:tab w:val="left" w:pos="5760" w:leader="none"/>
        </w:tabs>
      </w:pPr>
      <w:rPr>
        <w:rFonts w:ascii="Courier New" w:hAnsi="Courier New"/>
      </w:rPr>
    </w:lvl>
    <w:lvl w:ilvl="8" w:tplc="2A6B8481">
      <w:start w:val="1"/>
      <w:numFmt w:val="bullet"/>
      <w:suff w:val="tab"/>
      <w:lvlText w:val=""/>
      <w:lvlJc w:val="left"/>
      <w:pPr>
        <w:ind w:hanging="360" w:left="6480"/>
        <w:tabs>
          <w:tab w:val="left" w:pos="6480" w:leader="none"/>
        </w:tabs>
      </w:pPr>
      <w:rPr>
        <w:rFonts w:ascii="Wingdings" w:hAnsi="Wingdings"/>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E726BCF"/>
    <w:multiLevelType w:val="hybridMultilevel"/>
    <w:lvl w:ilvl="0" w:tplc="1A6423DA">
      <w:start w:val="7900"/>
      <w:numFmt w:val="bullet"/>
      <w:suff w:val="tab"/>
      <w:lvlText w:val=""/>
      <w:lvlJc w:val="left"/>
      <w:pPr>
        <w:ind w:hanging="360" w:left="720"/>
        <w:tabs>
          <w:tab w:val="left" w:pos="720" w:leader="none"/>
        </w:tabs>
      </w:pPr>
      <w:rPr>
        <w:rFonts w:ascii="Symbol" w:hAnsi="Symbol"/>
      </w:rPr>
    </w:lvl>
    <w:lvl w:ilvl="1" w:tplc="66F56BC8">
      <w:start w:val="1"/>
      <w:numFmt w:val="bullet"/>
      <w:suff w:val="tab"/>
      <w:lvlText w:val="o"/>
      <w:lvlJc w:val="left"/>
      <w:pPr>
        <w:ind w:hanging="360" w:left="1440"/>
        <w:tabs>
          <w:tab w:val="left" w:pos="1440" w:leader="none"/>
        </w:tabs>
      </w:pPr>
      <w:rPr>
        <w:rFonts w:ascii="Courier New" w:hAnsi="Courier New"/>
      </w:rPr>
    </w:lvl>
    <w:lvl w:ilvl="2" w:tplc="30B40783">
      <w:start w:val="1"/>
      <w:numFmt w:val="bullet"/>
      <w:suff w:val="tab"/>
      <w:lvlText w:val=""/>
      <w:lvlJc w:val="left"/>
      <w:pPr>
        <w:ind w:hanging="360" w:left="2160"/>
        <w:tabs>
          <w:tab w:val="left" w:pos="2160" w:leader="none"/>
        </w:tabs>
      </w:pPr>
      <w:rPr>
        <w:rFonts w:ascii="Wingdings" w:hAnsi="Wingdings"/>
      </w:rPr>
    </w:lvl>
    <w:lvl w:ilvl="3" w:tplc="04708FCB">
      <w:start w:val="1"/>
      <w:numFmt w:val="bullet"/>
      <w:suff w:val="tab"/>
      <w:lvlText w:val=""/>
      <w:lvlJc w:val="left"/>
      <w:pPr>
        <w:ind w:hanging="360" w:left="2880"/>
        <w:tabs>
          <w:tab w:val="left" w:pos="2880" w:leader="none"/>
        </w:tabs>
      </w:pPr>
      <w:rPr>
        <w:rFonts w:ascii="Symbol" w:hAnsi="Symbol"/>
      </w:rPr>
    </w:lvl>
    <w:lvl w:ilvl="4" w:tplc="1B907FD5">
      <w:start w:val="1"/>
      <w:numFmt w:val="bullet"/>
      <w:suff w:val="tab"/>
      <w:lvlText w:val="o"/>
      <w:lvlJc w:val="left"/>
      <w:pPr>
        <w:ind w:hanging="360" w:left="3600"/>
        <w:tabs>
          <w:tab w:val="left" w:pos="3600" w:leader="none"/>
        </w:tabs>
      </w:pPr>
      <w:rPr>
        <w:rFonts w:ascii="Courier New" w:hAnsi="Courier New"/>
      </w:rPr>
    </w:lvl>
    <w:lvl w:ilvl="5" w:tplc="4A09EB8D">
      <w:start w:val="1"/>
      <w:numFmt w:val="bullet"/>
      <w:suff w:val="tab"/>
      <w:lvlText w:val=""/>
      <w:lvlJc w:val="left"/>
      <w:pPr>
        <w:ind w:hanging="360" w:left="4320"/>
        <w:tabs>
          <w:tab w:val="left" w:pos="4320" w:leader="none"/>
        </w:tabs>
      </w:pPr>
      <w:rPr>
        <w:rFonts w:ascii="Wingdings" w:hAnsi="Wingdings"/>
      </w:rPr>
    </w:lvl>
    <w:lvl w:ilvl="6" w:tplc="4B2C7603">
      <w:start w:val="1"/>
      <w:numFmt w:val="bullet"/>
      <w:suff w:val="tab"/>
      <w:lvlText w:val=""/>
      <w:lvlJc w:val="left"/>
      <w:pPr>
        <w:ind w:hanging="360" w:left="5040"/>
        <w:tabs>
          <w:tab w:val="left" w:pos="5040" w:leader="none"/>
        </w:tabs>
      </w:pPr>
      <w:rPr>
        <w:rFonts w:ascii="Symbol" w:hAnsi="Symbol"/>
      </w:rPr>
    </w:lvl>
    <w:lvl w:ilvl="7" w:tplc="089354F5">
      <w:start w:val="1"/>
      <w:numFmt w:val="bullet"/>
      <w:suff w:val="tab"/>
      <w:lvlText w:val="o"/>
      <w:lvlJc w:val="left"/>
      <w:pPr>
        <w:ind w:hanging="360" w:left="5760"/>
        <w:tabs>
          <w:tab w:val="left" w:pos="5760" w:leader="none"/>
        </w:tabs>
      </w:pPr>
      <w:rPr>
        <w:rFonts w:ascii="Courier New" w:hAnsi="Courier New"/>
      </w:rPr>
    </w:lvl>
    <w:lvl w:ilvl="8" w:tplc="13A70AD2">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7"/>
  </w:num>
  <w:num w:numId="8">
    <w:abstractNumId w:val="2"/>
  </w:num>
  <w:num w:numId="9">
    <w:abstractNumId w:val="12"/>
  </w:num>
  <w:num w:numId="10">
    <w:abstractNumId w:val="6"/>
  </w:num>
  <w:num w:numId="11">
    <w:abstractNumId w:val="5"/>
  </w:num>
  <w:num w:numId="12">
    <w:abstractNumId w:val="8"/>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No Spacing"/>
    <w:next w:val="P1"/>
    <w:qFormat/>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0"/>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basedOn w:val="P24"/>
    <w:next w:val="P35"/>
    <w:link w:val="C11"/>
    <w:qFormat/>
    <w:pPr>
      <w:numPr>
        <w:numId w:val="27"/>
      </w:numPr>
      <w:spacing w:before="160"/>
      <w:outlineLvl w:val="0"/>
    </w:pPr>
    <w:rPr>
      <w:caps w:val="1"/>
    </w:rPr>
  </w:style>
  <w:style w:type="paragraph" w:styleId="P36">
    <w:name w:val="Heading 2"/>
    <w:basedOn w:val="P24"/>
    <w:next w:val="P0"/>
    <w:link w:val="C12"/>
    <w:qFormat/>
    <w:pPr>
      <w:numPr>
        <w:ilvl w:val="1"/>
        <w:numId w:val="27"/>
      </w:numPr>
      <w:contextualSpacing w:val="1"/>
      <w:outlineLvl w:val="1"/>
    </w:pPr>
    <w:rPr/>
  </w:style>
  <w:style w:type="paragraph" w:styleId="P37">
    <w:name w:val="Heading 3"/>
    <w:basedOn w:val="P24"/>
    <w:next w:val="P37"/>
    <w:link w:val="C7"/>
    <w:qFormat/>
    <w:pPr>
      <w:numPr>
        <w:ilvl w:val="2"/>
        <w:numId w:val="27"/>
      </w:numPr>
      <w:contextualSpacing w:val="1"/>
      <w:outlineLvl w:val="2"/>
    </w:pPr>
    <w:rPr/>
  </w:style>
  <w:style w:type="paragraph" w:styleId="P38">
    <w:name w:val="Heading 4"/>
    <w:basedOn w:val="P24"/>
    <w:next w:val="P38"/>
    <w:link w:val="C13"/>
    <w:qFormat/>
    <w:pPr>
      <w:numPr>
        <w:ilvl w:val="3"/>
        <w:numId w:val="27"/>
      </w:numPr>
      <w:tabs>
        <w:tab w:val="clear" w:pos="2160" w:leader="none"/>
      </w:tabs>
      <w:ind w:hanging="742"/>
      <w:outlineLvl w:val="3"/>
    </w:pPr>
    <w:rPr>
      <w:rFonts w:ascii="Calibri" w:hAnsi="Calibri"/>
    </w:rPr>
  </w:style>
  <w:style w:type="paragraph" w:styleId="P39">
    <w:name w:val="Heading 7"/>
    <w:basedOn w:val="P24"/>
    <w:next w:val="P0"/>
    <w:link w:val="C16"/>
    <w:qFormat/>
    <w:pPr>
      <w:numPr>
        <w:ilvl w:val="6"/>
        <w:numId w:val="27"/>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4"/>
    <w:qFormat/>
    <w:pPr>
      <w:numPr>
        <w:ilvl w:val="4"/>
        <w:numId w:val="27"/>
      </w:numPr>
      <w:outlineLvl w:val="4"/>
    </w:pPr>
    <w:rPr/>
  </w:style>
  <w:style w:type="paragraph" w:styleId="P46">
    <w:name w:val="Heading 8"/>
    <w:basedOn w:val="P39"/>
    <w:next w:val="P0"/>
    <w:link w:val="C17"/>
    <w:qFormat/>
    <w:pPr>
      <w:numPr>
        <w:ilvl w:val="7"/>
        <w:numId w:val="27"/>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5"/>
    <w:qFormat/>
    <w:pPr>
      <w:numPr>
        <w:ilvl w:val="5"/>
        <w:numId w:val="27"/>
      </w:numPr>
      <w:outlineLvl w:val="5"/>
    </w:pPr>
    <w:rPr/>
  </w:style>
  <w:style w:type="paragraph" w:styleId="P50">
    <w:name w:val="Heading 9"/>
    <w:basedOn w:val="P46"/>
    <w:next w:val="P0"/>
    <w:link w:val="C18"/>
    <w:qFormat/>
    <w:pPr>
      <w:numPr>
        <w:ilvl w:val="8"/>
        <w:numId w:val="27"/>
      </w:numPr>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Plain Text Char"/>
    <w:link w:val="P23"/>
    <w:rPr>
      <w:rFonts w:ascii="Courier New" w:hAnsi="Courier New"/>
      <w:sz w:val="20"/>
    </w:rPr>
  </w:style>
  <w:style w:type="character" w:styleId="C11">
    <w:name w:val="Heading 1 Char"/>
    <w:link w:val="P35"/>
    <w:rPr>
      <w:caps w:val="1"/>
    </w:rPr>
  </w:style>
  <w:style w:type="character" w:styleId="C12">
    <w:name w:val="Heading 2 Char"/>
    <w:link w:val="P36"/>
    <w:rPr/>
  </w:style>
  <w:style w:type="character" w:styleId="C13">
    <w:name w:val="Heading 4 Char"/>
    <w:link w:val="P38"/>
    <w:rPr>
      <w:rFonts w:ascii="Calibri" w:hAnsi="Calibri"/>
    </w:rPr>
  </w:style>
  <w:style w:type="character" w:styleId="C14">
    <w:name w:val="Heading 5 Char"/>
    <w:link w:val="P45"/>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1"/>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2015-10-19T14:11:00Z</dcterms:created>
  <cp:lastModifiedBy>Ray</cp:lastModifiedBy>
  <cp:lastPrinted>2006-08-29T20:38:00Z</cp:lastPrinted>
  <dcterms:modified xsi:type="dcterms:W3CDTF">2022-10-04T19:38:51Z</dcterms:modified>
  <cp:revision>3</cp:revision>
  <dc:title>06200_Finish_Carpentry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