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BF9C0C4" Type="http://schemas.openxmlformats.org/officeDocument/2006/relationships/officeDocument" Target="word/document.xml"/><Relationship Id="coreR7BF9C0C4" Type="http://schemas.openxmlformats.org/package/2006/relationships/metadata/core-properties" Target="docProps/core.xml"/><Relationship Id="customR7BF9C0C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 xml:space="preserve">3 </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12,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 xml:space="preserve">4 </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September 15,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First review Phase 1 spec update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b w:val="1"/>
              </w:rPr>
            </w:pPr>
            <w:r>
              <w:rPr>
                <w:b w:val="1"/>
              </w:rPr>
              <w:t>7</w:t>
            </w:r>
          </w:p>
        </w:tc>
        <w:tc>
          <w:tcPr>
            <w:tcW w:w="2340" w:type="dxa"/>
            <w:tcBorders>
              <w:top w:val="single" w:sz="6" w:space="0" w:shadow="0" w:frame="0"/>
              <w:left w:val="single" w:sz="6" w:space="0" w:shadow="0" w:frame="0"/>
              <w:bottom w:val="double" w:sz="6" w:space="0" w:shadow="0" w:frame="0"/>
              <w:right w:val="single" w:sz="6" w:space="0" w:shadow="0" w:frame="0"/>
            </w:tcBorders>
          </w:tcPr>
          <w:p>
            <w:pPr>
              <w:rPr>
                <w:b w:val="1"/>
              </w:rPr>
            </w:pPr>
            <w:r>
              <w:rPr>
                <w:b w:val="1"/>
              </w:rPr>
              <w:t>December 14, 2015</w:t>
            </w:r>
          </w:p>
        </w:tc>
        <w:tc>
          <w:tcPr>
            <w:tcW w:w="5863" w:type="dxa"/>
            <w:tcBorders>
              <w:top w:val="single" w:sz="6" w:space="0" w:shadow="0" w:frame="0"/>
              <w:left w:val="single" w:sz="6" w:space="0" w:shadow="0" w:frame="0"/>
              <w:bottom w:val="double" w:sz="6" w:space="0" w:shadow="0" w:frame="0"/>
              <w:right w:val="double" w:sz="6" w:space="0" w:shadow="0" w:frame="0"/>
            </w:tcBorders>
          </w:tcPr>
          <w:p>
            <w:pPr>
              <w:rPr>
                <w:b w:val="1"/>
              </w:rPr>
            </w:pPr>
            <w:r>
              <w:rPr>
                <w:b w:val="1"/>
              </w:rPr>
              <w:t>Updated, Finalized Specification – Legal Reference eDOCS #629541</w:t>
            </w:r>
            <w:r>
              <w:rPr>
                <w:b w:val="1"/>
              </w:rPr>
              <w:t>8</w:t>
            </w:r>
            <w:r>
              <w:rPr>
                <w:b w:val="1"/>
              </w:rPr>
              <w:t xml:space="preserve"> v</w:t>
            </w:r>
            <w:r>
              <w:rPr>
                <w:b w:val="1"/>
              </w:rPr>
              <w:t>3</w:t>
            </w:r>
            <w:r>
              <w:rPr>
                <w:b w:val="1"/>
              </w:rPr>
              <w:t xml:space="preserve"> (AV)</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34"/>
      </w:pPr>
      <w:r>
        <w:br w:type="page"/>
        <w:t>GEneral</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4320"/>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numPr>
          <w:ilvl w:val="2"/>
          <w:numId w:val="0"/>
        </w:numPr>
        <w:tabs>
          <w:tab w:val="left" w:pos="1418" w:leader="none"/>
        </w:tabs>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1418" w:leader="none"/>
        </w:tabs>
        <w:ind w:left="720"/>
      </w:pPr>
    </w:p>
    <w:p>
      <w:pPr>
        <w:pStyle w:val="P36"/>
        <w:numPr>
          <w:ilvl w:val="2"/>
          <w:numId w:val="0"/>
        </w:numPr>
        <w:tabs>
          <w:tab w:val="left" w:pos="1418" w:leader="none"/>
        </w:tabs>
        <w:ind w:left="720"/>
        <w:rPr>
          <w:i w:val="1"/>
        </w:rPr>
      </w:pPr>
      <w:r>
        <w:rPr>
          <w:i w:val="1"/>
          <w:highlight w:val="yellow"/>
        </w:rPr>
        <w:t>[List Sections specifying products installed but not supplied under this Section and indicate specific items.]</w:t>
      </w:r>
    </w:p>
    <w:p>
      <w:pPr>
        <w:pStyle w:val="P36"/>
        <w:numPr>
          <w:ilvl w:val="2"/>
          <w:numId w:val="0"/>
        </w:numPr>
        <w:tabs>
          <w:tab w:val="left" w:pos="1418" w:leader="none"/>
        </w:tabs>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tabs>
          <w:tab w:val="left" w:pos="1418" w:leader="none"/>
        </w:tabs>
        <w:ind w:hanging="709" w:left="1418"/>
      </w:pPr>
    </w:p>
    <w:p>
      <w:pPr>
        <w:pStyle w:val="P36"/>
        <w:numPr>
          <w:ilvl w:val="2"/>
          <w:numId w:val="0"/>
        </w:numPr>
        <w:tabs>
          <w:tab w:val="left" w:pos="1418" w:leader="none"/>
        </w:tabs>
        <w:ind w:hanging="709" w:left="1418"/>
        <w:rPr>
          <w:i w:val="1"/>
        </w:rPr>
      </w:pPr>
      <w:r>
        <w:rPr>
          <w:i w:val="1"/>
          <w:highlight w:val="yellow"/>
        </w:rPr>
        <w:t>[List Sections specifying related requirements.]</w:t>
      </w:r>
    </w:p>
    <w:p>
      <w:pPr>
        <w:pStyle w:val="P36"/>
        <w:tabs>
          <w:tab w:val="left" w:pos="1418" w:leader="none"/>
          <w:tab w:val="clear" w:pos="1440" w:leader="none"/>
        </w:tabs>
        <w:ind w:hanging="709" w:left="1418"/>
      </w:pPr>
      <w:r>
        <w:t>Sections:</w:t>
      </w:r>
    </w:p>
    <w:p>
      <w:pPr>
        <w:pStyle w:val="P37"/>
      </w:pPr>
      <w:r>
        <w:t>Section 01300 – Submittals.</w:t>
      </w:r>
    </w:p>
    <w:p>
      <w:pPr>
        <w:pStyle w:val="P37"/>
      </w:pPr>
      <w:r>
        <w:t>Section 07900 – Joint Sealers</w:t>
      </w:r>
    </w:p>
    <w:p>
      <w:pPr>
        <w:pStyle w:val="P37"/>
      </w:pPr>
      <w:r>
        <w:t>Section 08710 – Door Hardware.</w:t>
      </w:r>
    </w:p>
    <w:p>
      <w:pPr>
        <w:pStyle w:val="P37"/>
      </w:pPr>
      <w:r>
        <w:t xml:space="preserve">Section 08710 – Door Hardware. </w:t>
      </w:r>
    </w:p>
    <w:p>
      <w:pPr>
        <w:pStyle w:val="P37"/>
      </w:pPr>
      <w:r>
        <w:t>Section 08800 – Glazing</w:t>
      </w:r>
    </w:p>
    <w:p>
      <w:pPr>
        <w:pStyle w:val="P35"/>
      </w:pPr>
      <w:r>
        <w:t>References</w:t>
      </w:r>
    </w:p>
    <w:p>
      <w:pPr>
        <w:pStyle w:val="P36"/>
        <w:tabs>
          <w:tab w:val="left" w:pos="1418" w:leader="none"/>
          <w:tab w:val="clear" w:pos="1440" w:leader="none"/>
        </w:tabs>
        <w:ind w:hanging="709" w:left="1418"/>
      </w:pPr>
      <w:r>
        <w:t>Comply with the latest edition of the following statutes, codes, standards and all amendments thereto:</w:t>
      </w:r>
    </w:p>
    <w:p>
      <w:pPr>
        <w:pStyle w:val="P37"/>
      </w:pPr>
      <w:r>
        <w:t>Aluminum Association (AA).</w:t>
      </w:r>
    </w:p>
    <w:p>
      <w:pPr>
        <w:pStyle w:val="P44"/>
        <w:tabs>
          <w:tab w:val="left" w:pos="2835" w:leader="none"/>
        </w:tabs>
        <w:ind w:hanging="708" w:left="2835"/>
      </w:pPr>
      <w:r>
        <w:t>DAF 45:2003 (R2009), Designation System for Aluminum Finishes.</w:t>
      </w:r>
    </w:p>
    <w:p>
      <w:pPr>
        <w:pStyle w:val="P37"/>
      </w:pPr>
      <w:r>
        <w:t>American Architectural Manufacturers Association (AAMA).</w:t>
      </w:r>
    </w:p>
    <w:p>
      <w:pPr>
        <w:pStyle w:val="P44"/>
        <w:tabs>
          <w:tab w:val="left" w:pos="2835" w:leader="none"/>
        </w:tabs>
        <w:ind w:hanging="708" w:left="2835"/>
      </w:pPr>
      <w:r>
        <w:t>AAMA 609 &amp; 610:2009, Cleaning and Maintenance Guide for Architecturally Finished Aluminum.</w:t>
      </w:r>
    </w:p>
    <w:p>
      <w:pPr>
        <w:pStyle w:val="P37"/>
      </w:pPr>
      <w:r>
        <w:t>American Society for Testing and Materials International, (ASTM).</w:t>
      </w:r>
    </w:p>
    <w:p>
      <w:pPr>
        <w:pStyle w:val="P44"/>
        <w:tabs>
          <w:tab w:val="left" w:pos="2835" w:leader="none"/>
        </w:tabs>
        <w:ind w:hanging="708" w:left="2835"/>
      </w:pPr>
      <w:r>
        <w:t>ASTM E330/E330M-14, Standard Test Method for Structural Performance of Exterior Windows, Doors, Skylights and Curtain Walls by Uniform Static Air Pressure Difference.</w:t>
      </w:r>
    </w:p>
    <w:p>
      <w:pPr>
        <w:pStyle w:val="P37"/>
      </w:pPr>
      <w:r>
        <w:t>Canadian General Standards Board (CGSB).</w:t>
      </w:r>
    </w:p>
    <w:p>
      <w:pPr>
        <w:pStyle w:val="P44"/>
      </w:pPr>
      <w:r>
        <w:t>CAN/CGSB 12.1-M90, Tempered or Laminated Safety Glass.</w:t>
      </w:r>
    </w:p>
    <w:p>
      <w:pPr>
        <w:pStyle w:val="P44"/>
      </w:pPr>
      <w:r>
        <w:t>CAN/CGSB 12.20-M89, Structural Design of Glass for Buildings.</w:t>
      </w:r>
    </w:p>
    <w:p>
      <w:pPr>
        <w:pStyle w:val="P37"/>
      </w:pPr>
      <w:r>
        <w:t>Canadian Standards Association (CSA International).</w:t>
      </w:r>
    </w:p>
    <w:p>
      <w:pPr>
        <w:pStyle w:val="P44"/>
        <w:tabs>
          <w:tab w:val="left" w:pos="2835" w:leader="none"/>
        </w:tabs>
        <w:ind w:hanging="708" w:left="2835"/>
        <w:rPr>
          <w:i w:val="1"/>
          <w:highlight w:val="yellow"/>
        </w:rPr>
      </w:pPr>
      <w:r>
        <w:rPr>
          <w:i w:val="1"/>
          <w:highlight w:val="yellow"/>
        </w:rPr>
        <w:t>[Consultant to amend with applicable CSA standards replacing withdrawn CSA standards CAN/CSA 40.20/G40.21-98 and CAN/CSA G164-M92 (R2003)]]</w:t>
      </w:r>
    </w:p>
    <w:p>
      <w:pPr>
        <w:pStyle w:val="P35"/>
      </w:pPr>
      <w:r>
        <w:t>System Description</w:t>
      </w:r>
    </w:p>
    <w:p>
      <w:pPr>
        <w:pStyle w:val="P36"/>
      </w:pPr>
      <w:r>
        <w:t>Design Criteria</w:t>
      </w:r>
    </w:p>
    <w:p>
      <w:pPr>
        <w:pStyle w:val="P37"/>
      </w:pPr>
      <w:r>
        <w:t>Design frames and doors in exterior walls to:</w:t>
      </w:r>
    </w:p>
    <w:p>
      <w:pPr>
        <w:pStyle w:val="P44"/>
        <w:keepNext w:val="1"/>
        <w:tabs>
          <w:tab w:val="left" w:pos="2835" w:leader="none"/>
        </w:tabs>
        <w:ind w:hanging="708" w:left="2835"/>
      </w:pPr>
      <w:r>
        <w:t xml:space="preserve">Accommodate expansion and contraction within service temperature range of </w:t>
      </w:r>
      <w:r>
        <w:rPr>
          <w:highlight w:val="yellow"/>
        </w:rPr>
        <w:t>[ 35] [___] to [35] [___]</w:t>
      </w:r>
      <w:r>
        <w:t xml:space="preserve"> degrees Celsius.</w:t>
      </w:r>
    </w:p>
    <w:p>
      <w:pPr>
        <w:pStyle w:val="P44"/>
        <w:tabs>
          <w:tab w:val="left" w:pos="2835" w:leader="none"/>
        </w:tabs>
        <w:ind w:hanging="708" w:left="2835"/>
      </w:pPr>
      <w:r>
        <w:t xml:space="preserve">Limit deflection of mullions to a maximum of 1/175th of clear span when tested in accordance with ASTM E330/E330M-14 under wind load of </w:t>
      </w:r>
      <w:r>
        <w:rPr>
          <w:highlight w:val="yellow"/>
        </w:rPr>
        <w:t>[1.2] [___]</w:t>
      </w:r>
      <w:r>
        <w:t xml:space="preserve"> kPa. </w:t>
      </w:r>
      <w:r>
        <w:rPr>
          <w:highlight w:val="yellow"/>
        </w:rPr>
        <w:t>[Submit certificate(s) of test(s) performed] [___]</w:t>
      </w:r>
      <w:r>
        <w:t>.</w:t>
      </w:r>
    </w:p>
    <w:p>
      <w:pPr>
        <w:pStyle w:val="P44"/>
        <w:tabs>
          <w:tab w:val="left" w:pos="2835" w:leader="none"/>
        </w:tabs>
        <w:ind w:hanging="708" w:left="2835"/>
      </w:pPr>
      <w:r>
        <w:t xml:space="preserve">Limit movement within system to acceptable values as defined in the Contract Documents. </w:t>
      </w:r>
      <w:r>
        <w:rPr>
          <w:i w:val="1"/>
          <w:highlight w:val="yellow"/>
        </w:rPr>
        <w:t>[Consultant to ensure Contract Documents are amended to include such details]</w:t>
      </w:r>
    </w:p>
    <w:p>
      <w:pPr>
        <w:pStyle w:val="P44"/>
        <w:tabs>
          <w:tab w:val="left" w:pos="2835" w:leader="none"/>
        </w:tabs>
        <w:ind w:hanging="708" w:left="2835"/>
      </w:pPr>
      <w:r>
        <w:t xml:space="preserve">Limit movement between system and perimeter framing components or substrate to acceptable values as defined in the Contract Documents. </w:t>
      </w:r>
      <w:r>
        <w:rPr>
          <w:i w:val="1"/>
          <w:highlight w:val="yellow"/>
        </w:rPr>
        <w:t>[Consultant to ensure Contract Documents are amended to include such details]</w:t>
      </w:r>
    </w:p>
    <w:p>
      <w:pPr>
        <w:pStyle w:val="P36"/>
        <w:tabs>
          <w:tab w:val="left" w:pos="1418" w:leader="none"/>
          <w:tab w:val="clear" w:pos="1440" w:leader="none"/>
        </w:tabs>
        <w:ind w:hanging="709" w:left="1418"/>
      </w:pPr>
      <w:r>
        <w:t>Size glass thickness and glass unit dimensions to limits in accordance with CAN/CGSB-12.20-M89.</w:t>
      </w:r>
    </w:p>
    <w:p>
      <w:pPr>
        <w:pStyle w:val="P36"/>
      </w:pPr>
      <w:r>
        <w:t>Design door system to provide average thermal resistance of:</w:t>
      </w:r>
    </w:p>
    <w:p>
      <w:pPr>
        <w:pStyle w:val="P37"/>
        <w:tabs>
          <w:tab w:val="left" w:pos="2127" w:leader="none"/>
        </w:tabs>
        <w:ind w:hanging="709" w:left="2127"/>
      </w:pPr>
      <w:r>
        <w:t xml:space="preserve">Door system (excluding vision glass areas): RSI of </w:t>
      </w:r>
      <w:r>
        <w:rPr>
          <w:highlight w:val="yellow"/>
        </w:rPr>
        <w:t>[___]</w:t>
      </w:r>
      <w:r>
        <w:t>.</w:t>
      </w:r>
    </w:p>
    <w:p>
      <w:pPr>
        <w:pStyle w:val="P37"/>
        <w:tabs>
          <w:tab w:val="left" w:pos="2127" w:leader="none"/>
        </w:tabs>
        <w:ind w:hanging="709" w:left="2127"/>
      </w:pPr>
      <w:r>
        <w:t xml:space="preserve">Vision glass areas: RSI of </w:t>
      </w:r>
      <w:r>
        <w:rPr>
          <w:highlight w:val="yellow"/>
        </w:rPr>
        <w:t>[___].</w:t>
      </w:r>
    </w:p>
    <w:p>
      <w:pPr>
        <w:pStyle w:val="P36"/>
        <w:tabs>
          <w:tab w:val="left" w:pos="1418" w:leader="none"/>
          <w:tab w:val="clear" w:pos="1440" w:leader="none"/>
        </w:tabs>
        <w:ind w:hanging="709" w:left="1418"/>
      </w:pPr>
      <w:r>
        <w:t xml:space="preserve">Provide continuous air barrier and vapour retarder through door system. Primarily in line with </w:t>
      </w:r>
      <w:r>
        <w:rPr>
          <w:highlight w:val="yellow"/>
        </w:rPr>
        <w:t>[inside] [___]</w:t>
      </w:r>
      <w:r>
        <w:t xml:space="preserve"> pane of glass and heel bead of glazing compound.</w:t>
      </w:r>
    </w:p>
    <w:p>
      <w:pPr>
        <w:pStyle w:val="P35"/>
      </w:pPr>
      <w:r>
        <w:t>Submittals</w:t>
      </w:r>
    </w:p>
    <w:p>
      <w:pPr>
        <w:pStyle w:val="P36"/>
      </w:pPr>
      <w:r>
        <w:t>Product Data:</w:t>
      </w:r>
    </w:p>
    <w:p>
      <w:pPr>
        <w:pStyle w:val="P37"/>
        <w:tabs>
          <w:tab w:val="left" w:pos="2127" w:leader="none"/>
        </w:tabs>
        <w:ind w:hanging="709" w:left="2127"/>
      </w:pPr>
      <w:r>
        <w:t>Submit the manufacturer's printed product literature, specifications and data sheets in accordance with Section</w:t>
      </w:r>
      <w:r>
        <w:rPr>
          <w:highlight w:val="yellow"/>
        </w:rPr>
        <w:t xml:space="preserve"> [01300 - Submittals]</w:t>
      </w:r>
      <w:r>
        <w:t>.</w:t>
      </w:r>
    </w:p>
    <w:p>
      <w:pPr>
        <w:pStyle w:val="P37"/>
        <w:tabs>
          <w:tab w:val="left" w:pos="2127" w:leader="none"/>
        </w:tabs>
        <w:ind w:hanging="709" w:left="2127"/>
      </w:pPr>
      <w:r>
        <w:t xml:space="preserve">Submit </w:t>
      </w:r>
      <w:r>
        <w:rPr>
          <w:highlight w:val="yellow"/>
        </w:rPr>
        <w:t>[two] [___]</w:t>
      </w:r>
      <w:r>
        <w:t xml:space="preserve"> copies of WHMIS MSDS Material Safety Data Sheets in accordance with Section </w:t>
      </w:r>
      <w:r>
        <w:rPr>
          <w:highlight w:val="yellow"/>
        </w:rPr>
        <w:t>[01300 - Submittals].</w:t>
      </w:r>
      <w:r>
        <w:t xml:space="preserve"> Indicate VOC's for caulking materials during application </w:t>
      </w:r>
      <w:r>
        <w:rPr>
          <w:highlight w:val="yellow"/>
        </w:rPr>
        <w:t>[and curing] [___]</w:t>
      </w:r>
      <w:r>
        <w:t>.</w:t>
      </w:r>
    </w:p>
    <w:p>
      <w:pPr>
        <w:pStyle w:val="P36"/>
      </w:pPr>
      <w:r>
        <w:t>Shop Drawings:</w:t>
      </w:r>
    </w:p>
    <w:p>
      <w:pPr>
        <w:pStyle w:val="P37"/>
        <w:tabs>
          <w:tab w:val="left" w:pos="2127" w:leader="none"/>
        </w:tabs>
        <w:ind w:hanging="709" w:left="2127"/>
      </w:pPr>
      <w:r>
        <w:t xml:space="preserve">Submit shop drawings in accordance with Section </w:t>
      </w:r>
      <w:r>
        <w:rPr>
          <w:highlight w:val="yellow"/>
        </w:rPr>
        <w:t>[01300 - Submittals].</w:t>
      </w:r>
    </w:p>
    <w:p>
      <w:pPr>
        <w:pStyle w:val="P37"/>
        <w:tabs>
          <w:tab w:val="left" w:pos="2127" w:leader="none"/>
        </w:tabs>
        <w:ind w:hanging="709" w:left="2127"/>
      </w:pPr>
      <w:r>
        <w:t>Indicate materials and profiles and provide full-size, scaled details of components for each type of door and frame. Indicate the following:</w:t>
      </w:r>
    </w:p>
    <w:p>
      <w:pPr>
        <w:pStyle w:val="P44"/>
        <w:tabs>
          <w:tab w:val="left" w:pos="2835" w:leader="none"/>
        </w:tabs>
        <w:ind w:hanging="708" w:left="2835"/>
      </w:pPr>
      <w:r>
        <w:t>Interior trim and exterior junctions with adjacent construction.</w:t>
      </w:r>
    </w:p>
    <w:p>
      <w:pPr>
        <w:pStyle w:val="P44"/>
        <w:tabs>
          <w:tab w:val="left" w:pos="2835" w:leader="none"/>
        </w:tabs>
        <w:ind w:hanging="708" w:left="2835"/>
      </w:pPr>
      <w:r>
        <w:t>Junctions between combination units.</w:t>
      </w:r>
    </w:p>
    <w:p>
      <w:pPr>
        <w:pStyle w:val="P44"/>
        <w:tabs>
          <w:tab w:val="left" w:pos="2835" w:leader="none"/>
        </w:tabs>
        <w:ind w:hanging="708" w:left="2835"/>
      </w:pPr>
      <w:r>
        <w:t>Elevations of units.</w:t>
      </w:r>
    </w:p>
    <w:p>
      <w:pPr>
        <w:pStyle w:val="P44"/>
        <w:tabs>
          <w:tab w:val="left" w:pos="2835" w:leader="none"/>
        </w:tabs>
        <w:ind w:hanging="708" w:left="2835"/>
      </w:pPr>
      <w:r>
        <w:t>Core thicknesses of components.</w:t>
      </w:r>
    </w:p>
    <w:p>
      <w:pPr>
        <w:pStyle w:val="P44"/>
        <w:tabs>
          <w:tab w:val="left" w:pos="2835" w:leader="none"/>
        </w:tabs>
        <w:ind w:hanging="708" w:left="2835"/>
      </w:pPr>
      <w:r>
        <w:t>Type and location of exposed finishes, method of anchorage, number of anchors, supports, reinforcement, and accessories.</w:t>
      </w:r>
    </w:p>
    <w:p>
      <w:pPr>
        <w:pStyle w:val="P44"/>
        <w:tabs>
          <w:tab w:val="left" w:pos="2835" w:leader="none"/>
        </w:tabs>
        <w:ind w:hanging="708" w:left="2835"/>
      </w:pPr>
      <w:r>
        <w:t>Location of caulking.</w:t>
      </w:r>
    </w:p>
    <w:p>
      <w:pPr>
        <w:pStyle w:val="P44"/>
        <w:tabs>
          <w:tab w:val="left" w:pos="2835" w:leader="none"/>
        </w:tabs>
        <w:ind w:hanging="708" w:left="2835"/>
      </w:pPr>
      <w:r>
        <w:t>Each type of door system including location.</w:t>
      </w:r>
    </w:p>
    <w:p>
      <w:pPr>
        <w:pStyle w:val="P44"/>
        <w:tabs>
          <w:tab w:val="left" w:pos="2835" w:leader="none"/>
        </w:tabs>
        <w:ind w:hanging="708" w:left="2835"/>
      </w:pPr>
      <w:r>
        <w:t>Arrangement of hardware and required clearances.</w:t>
      </w:r>
    </w:p>
    <w:p>
      <w:pPr>
        <w:pStyle w:val="P37"/>
        <w:tabs>
          <w:tab w:val="left" w:pos="2127" w:leader="none"/>
        </w:tabs>
        <w:ind w:hanging="709" w:left="2127"/>
      </w:pPr>
      <w:r>
        <w:t>Submit catalogue details for each type of door and frame illustrating profiles, dimensions and methods of assembly.</w:t>
      </w:r>
    </w:p>
    <w:p>
      <w:pPr>
        <w:pStyle w:val="P36"/>
      </w:pPr>
      <w:r>
        <w:t>Samples:</w:t>
      </w:r>
    </w:p>
    <w:p>
      <w:pPr>
        <w:pStyle w:val="P37"/>
        <w:tabs>
          <w:tab w:val="left" w:pos="2127" w:leader="none"/>
        </w:tabs>
        <w:ind w:hanging="709" w:left="2127"/>
      </w:pPr>
      <w:r>
        <w:t xml:space="preserve">Submit samples in accordance with Section </w:t>
      </w:r>
      <w:r>
        <w:rPr>
          <w:highlight w:val="yellow"/>
        </w:rPr>
        <w:t>[01300 - Submittals].</w:t>
      </w:r>
    </w:p>
    <w:p>
      <w:pPr>
        <w:pStyle w:val="P37"/>
        <w:tabs>
          <w:tab w:val="left" w:pos="2127" w:leader="none"/>
        </w:tabs>
        <w:ind w:hanging="709" w:left="2127"/>
      </w:pPr>
      <w:r>
        <w:t xml:space="preserve">Submit one </w:t>
      </w:r>
      <w:r>
        <w:rPr>
          <w:highlight w:val="yellow"/>
        </w:rPr>
        <w:t>[300 x 300] [___]</w:t>
      </w:r>
      <w:r>
        <w:t xml:space="preserve"> mm corner sample of each type door and frame.</w:t>
      </w:r>
    </w:p>
    <w:p>
      <w:pPr>
        <w:pStyle w:val="P37"/>
        <w:tabs>
          <w:tab w:val="left" w:pos="2127" w:leader="none"/>
        </w:tabs>
        <w:ind w:hanging="709" w:left="2127"/>
      </w:pPr>
      <w:r>
        <w:t>Submit sample showing glazing detail, reinforcement, finish and location of manufacturer's nameplates.</w:t>
      </w:r>
    </w:p>
    <w:p>
      <w:pPr>
        <w:pStyle w:val="P37"/>
        <w:tabs>
          <w:tab w:val="left" w:pos="2127" w:leader="none"/>
        </w:tabs>
        <w:ind w:hanging="709" w:left="2127"/>
      </w:pPr>
      <w:r>
        <w:t xml:space="preserve">Frame sample to show glazing stop, door stop, jointing detail, finish, </w:t>
      </w:r>
      <w:r>
        <w:rPr>
          <w:highlight w:val="yellow"/>
        </w:rPr>
        <w:t>[wall trim] [___]</w:t>
      </w:r>
      <w:r>
        <w:t>.</w:t>
      </w:r>
    </w:p>
    <w:p>
      <w:pPr>
        <w:pStyle w:val="P37"/>
        <w:tabs>
          <w:tab w:val="left" w:pos="2127" w:leader="none"/>
        </w:tabs>
        <w:ind w:hanging="709" w:left="2127"/>
      </w:pPr>
      <w:r>
        <w:t>Manufacturer's Instructions:</w:t>
      </w:r>
    </w:p>
    <w:p>
      <w:pPr>
        <w:pStyle w:val="P44"/>
      </w:pPr>
      <w:r>
        <w:t>Submit the manufacturer's installation instructions.</w:t>
      </w:r>
    </w:p>
    <w:p>
      <w:pPr>
        <w:pStyle w:val="P37"/>
        <w:tabs>
          <w:tab w:val="left" w:pos="2127" w:leader="none"/>
        </w:tabs>
        <w:ind w:hanging="709" w:left="2127"/>
      </w:pPr>
      <w:r>
        <w:t xml:space="preserve">Manufacturers' Field Reports: Submit </w:t>
      </w:r>
      <w:r>
        <w:rPr>
          <w:highlight w:val="yellow"/>
        </w:rPr>
        <w:t>[two] [___]</w:t>
      </w:r>
      <w:r>
        <w:t xml:space="preserve"> copies of manufacturers field reports to the Consultant.</w:t>
      </w:r>
    </w:p>
    <w:p>
      <w:pPr>
        <w:pStyle w:val="P36"/>
      </w:pPr>
      <w:r>
        <w:t>Closeout Submittals:</w:t>
      </w:r>
    </w:p>
    <w:p>
      <w:pPr>
        <w:pStyle w:val="P37"/>
      </w:pPr>
      <w:r>
        <w:t>Provide maintenance data for cleaning and maintenance of aluminum finishes.</w:t>
      </w:r>
    </w:p>
    <w:p>
      <w:pPr>
        <w:pStyle w:val="P35"/>
      </w:pPr>
      <w:r>
        <w:t>Quality Assurance</w:t>
      </w:r>
    </w:p>
    <w:p>
      <w:pPr>
        <w:pStyle w:val="P36"/>
        <w:tabs>
          <w:tab w:val="left" w:pos="1418" w:leader="none"/>
          <w:tab w:val="clear" w:pos="1440" w:leader="none"/>
        </w:tabs>
        <w:ind w:hanging="709" w:left="1418"/>
      </w:pPr>
      <w:r>
        <w:t>Test Reports: certified test reports showing compliance with specified performance characteristics and physical properties.</w:t>
      </w:r>
    </w:p>
    <w:p>
      <w:pPr>
        <w:pStyle w:val="P36"/>
        <w:tabs>
          <w:tab w:val="left" w:pos="1418" w:leader="none"/>
          <w:tab w:val="clear" w:pos="1440" w:leader="none"/>
        </w:tabs>
        <w:ind w:hanging="709" w:left="1418"/>
      </w:pPr>
      <w:r>
        <w:t>Certificates: product certificates signed by manufacturer certifying materials comply with specified performance characteristics and criteria and physical requirements.</w:t>
      </w:r>
    </w:p>
    <w:p>
      <w:pPr>
        <w:pStyle w:val="P36"/>
        <w:tabs>
          <w:tab w:val="left" w:pos="1418" w:leader="none"/>
          <w:tab w:val="clear" w:pos="1440" w:leader="none"/>
        </w:tabs>
        <w:ind w:hanging="709" w:left="1418"/>
      </w:pPr>
      <w:r>
        <w:t>Pre-installation Meetings: conduct pre-installation meeting to verify project requirements, manufacturer's installation instructions and manufacturer's warranty requirements. Comply with the requirements of Division 1 – General Requirements.</w:t>
      </w:r>
    </w:p>
    <w:p>
      <w:pPr>
        <w:pStyle w:val="P35"/>
      </w:pPr>
      <w:r>
        <w:t>Delivery, Storage, and Handling</w:t>
      </w:r>
    </w:p>
    <w:p>
      <w:pPr>
        <w:pStyle w:val="P36"/>
        <w:tabs>
          <w:tab w:val="left" w:pos="1418" w:leader="none"/>
          <w:tab w:val="clear" w:pos="1440" w:leader="none"/>
        </w:tabs>
        <w:ind w:hanging="709" w:left="1418"/>
      </w:pPr>
      <w:r>
        <w:t>Storage and Protection:</w:t>
      </w:r>
    </w:p>
    <w:p>
      <w:pPr>
        <w:pStyle w:val="P37"/>
        <w:tabs>
          <w:tab w:val="left" w:pos="2127" w:leader="none"/>
        </w:tabs>
        <w:ind w:hanging="709" w:left="2127"/>
      </w:pPr>
      <w:r>
        <w:t>Apply temporary protective coating to finished surfaces. Remove coating after erection. Do not use coatings that will become hard to remove or leave residue.</w:t>
      </w:r>
    </w:p>
    <w:p>
      <w:pPr>
        <w:pStyle w:val="P37"/>
        <w:tabs>
          <w:tab w:val="left" w:pos="2127" w:leader="none"/>
        </w:tabs>
        <w:ind w:hanging="709" w:left="2127"/>
      </w:pPr>
      <w:r>
        <w:t>Leave protective covering in place until final cleaning of building.</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pPr>
      <w: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pPr>
      <w:r>
        <w:t>All costs associated with the work of this Section shall be included in the price(s) for Item No(s). ___ in the Bid Form.</w:t>
      </w:r>
    </w:p>
    <w:p>
      <w:pPr>
        <w:pStyle w:val="P1"/>
        <w:spacing w:after="0"/>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4"/>
      </w:pPr>
      <w:r>
        <w:t>PRODUCTS</w:t>
      </w:r>
    </w:p>
    <w:p>
      <w:pPr>
        <w:pStyle w:val="P35"/>
      </w:pPr>
      <w:r>
        <w:t>Materials</w:t>
      </w:r>
    </w:p>
    <w:p>
      <w:pPr>
        <w:pStyle w:val="P36"/>
        <w:tabs>
          <w:tab w:val="left" w:pos="1418" w:leader="none"/>
          <w:tab w:val="clear" w:pos="1440" w:leader="none"/>
        </w:tabs>
        <w:ind w:hanging="709" w:left="1418"/>
      </w:pPr>
      <w:r>
        <w:t xml:space="preserve">Aluminum extrusions: Aluminum Association alloy AA6063 </w:t>
      </w:r>
      <w:r>
        <w:rPr>
          <w:highlight w:val="yellow"/>
        </w:rPr>
        <w:t>[T5] [or] [T6]</w:t>
      </w:r>
      <w:r>
        <w:t xml:space="preserve"> anodizing quality.</w:t>
      </w:r>
    </w:p>
    <w:p>
      <w:pPr>
        <w:pStyle w:val="P36"/>
        <w:tabs>
          <w:tab w:val="left" w:pos="1418" w:leader="none"/>
          <w:tab w:val="clear" w:pos="1440" w:leader="none"/>
        </w:tabs>
        <w:ind w:hanging="709" w:left="1418"/>
      </w:pPr>
      <w:r>
        <w:t xml:space="preserve">Sheet aluminum: Aluminum Association alloy </w:t>
      </w:r>
      <w:r>
        <w:rPr>
          <w:highlight w:val="yellow"/>
        </w:rPr>
        <w:t>[AA1100 [H14]] [or] [AA5005 [H32] [or] [H34]]</w:t>
      </w:r>
      <w:r>
        <w:t xml:space="preserve"> anodizing quality.</w:t>
      </w:r>
    </w:p>
    <w:p>
      <w:pPr>
        <w:pStyle w:val="P36"/>
        <w:tabs>
          <w:tab w:val="left" w:pos="1418" w:leader="none"/>
          <w:tab w:val="clear" w:pos="1440" w:leader="none"/>
        </w:tabs>
        <w:ind w:hanging="709" w:left="1418"/>
      </w:pPr>
      <w:r>
        <w:t>Steel reinforcement: t</w:t>
      </w:r>
      <w:r>
        <w:rPr>
          <w:i w:val="1"/>
        </w:rPr>
        <w:t xml:space="preserve">o </w:t>
      </w:r>
      <w:r>
        <w:rPr>
          <w:i w:val="1"/>
          <w:highlight w:val="yellow"/>
        </w:rPr>
        <w:t>[Consultant to provide alternative standard to withdrawn CAN/CSA G40.20/G40.21]</w:t>
      </w:r>
      <w:r>
        <w:t xml:space="preserve">, grade </w:t>
      </w:r>
      <w:r>
        <w:rPr>
          <w:highlight w:val="yellow"/>
        </w:rPr>
        <w:t>[300 W] [___]</w:t>
      </w:r>
      <w:r>
        <w:t>.</w:t>
      </w:r>
    </w:p>
    <w:p>
      <w:pPr>
        <w:pStyle w:val="P36"/>
        <w:tabs>
          <w:tab w:val="left" w:pos="1418" w:leader="none"/>
          <w:tab w:val="clear" w:pos="1440" w:leader="none"/>
        </w:tabs>
        <w:ind w:hanging="709" w:left="1418"/>
      </w:pPr>
      <w:r>
        <w:t xml:space="preserve">Fasteners: </w:t>
      </w:r>
      <w:r>
        <w:rPr>
          <w:highlight w:val="yellow"/>
        </w:rPr>
        <w:t>[aluminum] [cadmium plated steel] [stainless steel],</w:t>
      </w:r>
      <w:r>
        <w:t xml:space="preserve"> finished to match adjacent material.</w:t>
      </w:r>
    </w:p>
    <w:p>
      <w:pPr>
        <w:pStyle w:val="P36"/>
        <w:tabs>
          <w:tab w:val="left" w:pos="1418" w:leader="none"/>
          <w:tab w:val="clear" w:pos="1440" w:leader="none"/>
        </w:tabs>
        <w:ind w:hanging="709" w:left="1418"/>
      </w:pPr>
      <w:r>
        <w:t xml:space="preserve">Weatherstrip: </w:t>
      </w:r>
      <w:r>
        <w:rPr>
          <w:highlight w:val="yellow"/>
        </w:rPr>
        <w:t>[replaceable] [mohair] [[metal] [plastic] backed wool pile].</w:t>
      </w:r>
    </w:p>
    <w:p>
      <w:pPr>
        <w:pStyle w:val="P36"/>
        <w:tabs>
          <w:tab w:val="left" w:pos="1418" w:leader="none"/>
          <w:tab w:val="clear" w:pos="1440" w:leader="none"/>
        </w:tabs>
        <w:ind w:hanging="709" w:left="1418"/>
      </w:pPr>
      <w:r>
        <w:t>Door bumpers: black neoprene.</w:t>
      </w:r>
    </w:p>
    <w:p>
      <w:pPr>
        <w:pStyle w:val="P36"/>
        <w:tabs>
          <w:tab w:val="left" w:pos="1418" w:leader="none"/>
          <w:tab w:val="clear" w:pos="1440" w:leader="none"/>
        </w:tabs>
        <w:ind w:hanging="709" w:left="1418"/>
      </w:pPr>
      <w:r>
        <w:t>Door bottom seal: [</w:t>
      </w:r>
      <w:r>
        <w:rPr>
          <w:highlight w:val="yellow"/>
        </w:rPr>
        <w:t>operable and automatic]</w:t>
      </w:r>
      <w:r>
        <w:t xml:space="preserve"> [</w:t>
      </w:r>
      <w:r>
        <w:rPr>
          <w:highlight w:val="yellow"/>
        </w:rPr>
        <w:t>adjustable]</w:t>
      </w:r>
      <w:r>
        <w:t xml:space="preserve"> door seal of anodized extruded aluminum frame and vinyl weather seal, </w:t>
      </w:r>
      <w:r>
        <w:rPr>
          <w:highlight w:val="yellow"/>
        </w:rPr>
        <w:t>[recessed in door bottom</w:t>
      </w:r>
      <w:r>
        <w:t xml:space="preserve">] </w:t>
      </w:r>
      <w:r>
        <w:rPr>
          <w:highlight w:val="yellow"/>
        </w:rPr>
        <w:t>[surface mounted with drip cap],</w:t>
      </w:r>
      <w:r>
        <w:t xml:space="preserve"> closed ends, </w:t>
      </w:r>
      <w:r>
        <w:rPr>
          <w:highlight w:val="yellow"/>
        </w:rPr>
        <w:t>[automatic retract mechanism when door is open] [___]</w:t>
      </w:r>
      <w:r>
        <w:t>.</w:t>
      </w:r>
    </w:p>
    <w:p>
      <w:pPr>
        <w:pStyle w:val="P36"/>
        <w:tabs>
          <w:tab w:val="left" w:pos="1418" w:leader="none"/>
          <w:tab w:val="clear" w:pos="1440" w:leader="none"/>
        </w:tabs>
        <w:ind w:hanging="709" w:left="1418"/>
      </w:pPr>
      <w:r>
        <w:t xml:space="preserve">Isolation coating: </w:t>
      </w:r>
      <w:r>
        <w:rPr>
          <w:highlight w:val="yellow"/>
        </w:rPr>
        <w:t>[alkali resistant] [bituminous paint] [epoxy resin solution].</w:t>
      </w:r>
    </w:p>
    <w:p>
      <w:pPr>
        <w:pStyle w:val="P36"/>
        <w:tabs>
          <w:tab w:val="left" w:pos="1418" w:leader="none"/>
          <w:tab w:val="clear" w:pos="1440" w:leader="none"/>
        </w:tabs>
        <w:ind w:hanging="709" w:left="1418"/>
      </w:pPr>
      <w:r>
        <w:t xml:space="preserve">Glass: tempered glass to CAN/CGSB 12.1-M90, Type </w:t>
      </w:r>
      <w:r>
        <w:rPr>
          <w:highlight w:val="yellow"/>
        </w:rPr>
        <w:t>[1] [2],</w:t>
      </w:r>
      <w:r>
        <w:t xml:space="preserve"> Class </w:t>
      </w:r>
      <w:r>
        <w:rPr>
          <w:highlight w:val="yellow"/>
        </w:rPr>
        <w:t>[A] [B]</w:t>
      </w:r>
      <w:r>
        <w:t>.</w:t>
      </w:r>
    </w:p>
    <w:p>
      <w:pPr>
        <w:pStyle w:val="P36"/>
        <w:tabs>
          <w:tab w:val="left" w:pos="1418" w:leader="none"/>
          <w:tab w:val="clear" w:pos="1440" w:leader="none"/>
        </w:tabs>
        <w:ind w:hanging="709" w:left="1418"/>
      </w:pPr>
      <w:r>
        <w:t xml:space="preserve">Glazing materials: </w:t>
      </w:r>
      <w:r>
        <w:rPr>
          <w:highlight w:val="yellow"/>
        </w:rPr>
        <w:t>[___].</w:t>
      </w:r>
    </w:p>
    <w:p>
      <w:pPr>
        <w:pStyle w:val="P36"/>
        <w:tabs>
          <w:tab w:val="left" w:pos="1418" w:leader="none"/>
          <w:tab w:val="clear" w:pos="1440" w:leader="none"/>
        </w:tabs>
        <w:ind w:hanging="709" w:left="1418"/>
      </w:pPr>
      <w:r>
        <w:t xml:space="preserve">Sealants: </w:t>
      </w:r>
      <w:r>
        <w:rPr>
          <w:highlight w:val="yellow"/>
        </w:rPr>
        <w:t>[___], [___]</w:t>
      </w:r>
      <w:r>
        <w:t xml:space="preserve"> colour </w:t>
      </w:r>
      <w:r>
        <w:rPr>
          <w:highlight w:val="yellow"/>
        </w:rPr>
        <w:t>[selected by the [Consultant]</w:t>
      </w:r>
      <w:r>
        <w:t>.</w:t>
      </w:r>
    </w:p>
    <w:p>
      <w:pPr>
        <w:pStyle w:val="P36"/>
        <w:tabs>
          <w:tab w:val="left" w:pos="1418" w:leader="none"/>
          <w:tab w:val="clear" w:pos="1440" w:leader="none"/>
        </w:tabs>
        <w:ind w:hanging="709" w:left="1418"/>
      </w:pPr>
      <w:r>
        <w:t xml:space="preserve">Door Hardware: As specified in </w:t>
      </w:r>
      <w:r>
        <w:rPr>
          <w:highlight w:val="yellow"/>
        </w:rPr>
        <w:t>Section 08710 – Door Hardware</w:t>
      </w:r>
      <w:r>
        <w:t>.</w:t>
      </w:r>
    </w:p>
    <w:p>
      <w:pPr>
        <w:pStyle w:val="P35"/>
      </w:pPr>
      <w:r>
        <w:t>Aluminum Doors</w:t>
      </w:r>
    </w:p>
    <w:p>
      <w:pPr>
        <w:pStyle w:val="P36"/>
      </w:pPr>
      <w:r>
        <w:t xml:space="preserve">Construct doors of porthole extrusions with minimum wall thickness of </w:t>
      </w:r>
      <w:r>
        <w:rPr>
          <w:highlight w:val="yellow"/>
        </w:rPr>
        <w:t>[2.4] [3]</w:t>
      </w:r>
      <w:r>
        <w:t xml:space="preserve"> mm.</w:t>
      </w:r>
    </w:p>
    <w:p>
      <w:pPr>
        <w:pStyle w:val="P36"/>
      </w:pPr>
      <w:r>
        <w:t xml:space="preserve">Door stiles nominal </w:t>
      </w:r>
      <w:r>
        <w:rPr>
          <w:highlight w:val="yellow"/>
        </w:rPr>
        <w:t>[150] [___]</w:t>
      </w:r>
      <w:r>
        <w:t xml:space="preserve"> mm wide plus or minus </w:t>
      </w:r>
      <w:r>
        <w:rPr>
          <w:highlight w:val="yellow"/>
        </w:rPr>
        <w:t>[6] [___]</w:t>
      </w:r>
      <w:r>
        <w:t xml:space="preserve"> mm.</w:t>
      </w:r>
    </w:p>
    <w:p>
      <w:pPr>
        <w:pStyle w:val="P36"/>
      </w:pPr>
      <w:r>
        <w:t xml:space="preserve">Top rail nominal </w:t>
      </w:r>
      <w:r>
        <w:rPr>
          <w:highlight w:val="yellow"/>
        </w:rPr>
        <w:t>[150] [___]</w:t>
      </w:r>
      <w:r>
        <w:t xml:space="preserve"> mm wide plus or minus </w:t>
      </w:r>
      <w:r>
        <w:rPr>
          <w:highlight w:val="yellow"/>
        </w:rPr>
        <w:t>[6] [___]</w:t>
      </w:r>
      <w:r>
        <w:t xml:space="preserve"> mm.</w:t>
      </w:r>
    </w:p>
    <w:p>
      <w:pPr>
        <w:pStyle w:val="P36"/>
      </w:pPr>
      <w:r>
        <w:t xml:space="preserve">Bottom and mid rail nominal </w:t>
      </w:r>
      <w:r>
        <w:rPr>
          <w:highlight w:val="yellow"/>
        </w:rPr>
        <w:t>[250] [___]</w:t>
      </w:r>
      <w:r>
        <w:t xml:space="preserve"> mm wide plus or minus </w:t>
      </w:r>
      <w:r>
        <w:rPr>
          <w:highlight w:val="yellow"/>
        </w:rPr>
        <w:t>[6] [___]</w:t>
      </w:r>
      <w:r>
        <w:t xml:space="preserve"> mm.</w:t>
      </w:r>
    </w:p>
    <w:p>
      <w:pPr>
        <w:pStyle w:val="P36"/>
      </w:pPr>
      <w:r>
        <w:t>Reinforce mechanically joined corners of doors to produce sturdy door unit.</w:t>
      </w:r>
    </w:p>
    <w:p>
      <w:pPr>
        <w:pStyle w:val="P36"/>
      </w:pPr>
      <w:r>
        <w:t>Glazing stops: interlocking snap in type for dry glazing. Exterior stops: tamperproof type.</w:t>
      </w:r>
    </w:p>
    <w:p>
      <w:pPr>
        <w:pStyle w:val="P36"/>
      </w:pPr>
      <w:r>
        <w:t>Provide thermally broken doors for exterior.</w:t>
      </w:r>
    </w:p>
    <w:p>
      <w:pPr>
        <w:pStyle w:val="P35"/>
      </w:pPr>
      <w:r>
        <w:t>Aluminum Frames</w:t>
      </w:r>
    </w:p>
    <w:p>
      <w:pPr>
        <w:pStyle w:val="P36"/>
        <w:tabs>
          <w:tab w:val="left" w:pos="1418" w:leader="none"/>
          <w:tab w:val="clear" w:pos="1440" w:leader="none"/>
        </w:tabs>
        <w:ind w:hanging="709" w:left="1418"/>
      </w:pPr>
      <w:r>
        <w:t xml:space="preserve">Construct </w:t>
      </w:r>
      <w:r>
        <w:rPr>
          <w:highlight w:val="yellow"/>
        </w:rPr>
        <w:t>[thermally broken] [and] [insulated]</w:t>
      </w:r>
      <w:r>
        <w:t xml:space="preserve"> frames of aluminum extrusions with minimum wall thickness of </w:t>
      </w:r>
      <w:r>
        <w:rPr>
          <w:highlight w:val="yellow"/>
        </w:rPr>
        <w:t>[___]</w:t>
      </w:r>
      <w:r>
        <w:t xml:space="preserve"> mm.</w:t>
      </w:r>
    </w:p>
    <w:p>
      <w:pPr>
        <w:pStyle w:val="P36"/>
        <w:tabs>
          <w:tab w:val="left" w:pos="1418" w:leader="none"/>
          <w:tab w:val="clear" w:pos="1440" w:leader="none"/>
        </w:tabs>
        <w:ind w:hanging="709" w:left="1418"/>
      </w:pPr>
      <w:r>
        <w:t xml:space="preserve">Frame members </w:t>
      </w:r>
      <w:r>
        <w:rPr>
          <w:highlight w:val="yellow"/>
        </w:rPr>
        <w:t>[150] x [50]</w:t>
      </w:r>
      <w:r>
        <w:t xml:space="preserve"> mm nominal size, for </w:t>
      </w:r>
      <w:r>
        <w:rPr>
          <w:highlight w:val="yellow"/>
        </w:rPr>
        <w:t>[flush glazing] [applied stops].</w:t>
      </w:r>
    </w:p>
    <w:p>
      <w:pPr>
        <w:pStyle w:val="P35"/>
      </w:pPr>
      <w:r>
        <w:t>Aluminum Finishes</w:t>
      </w:r>
    </w:p>
    <w:p>
      <w:pPr>
        <w:pStyle w:val="P36"/>
        <w:tabs>
          <w:tab w:val="left" w:pos="1418" w:leader="none"/>
          <w:tab w:val="clear" w:pos="1440" w:leader="none"/>
        </w:tabs>
        <w:ind w:hanging="709" w:left="1418"/>
      </w:pPr>
      <w:r>
        <w:t>Finish exposed surfaces of aluminum components in accordance with Aluminum Association Designation System for Aluminum Finishes.</w:t>
      </w:r>
    </w:p>
    <w:p>
      <w:pPr>
        <w:pStyle w:val="P37"/>
        <w:tabs>
          <w:tab w:val="left" w:pos="2127" w:leader="none"/>
        </w:tabs>
        <w:ind w:hanging="709" w:left="2127"/>
      </w:pPr>
      <w:r>
        <w:t xml:space="preserve">Clear anodic finish: designation AA </w:t>
      </w:r>
      <w:r>
        <w:rPr>
          <w:highlight w:val="yellow"/>
        </w:rPr>
        <w:t>[___]</w:t>
      </w:r>
      <w:r>
        <w:t>.</w:t>
      </w:r>
    </w:p>
    <w:p>
      <w:pPr>
        <w:pStyle w:val="P37"/>
        <w:tabs>
          <w:tab w:val="left" w:pos="2127" w:leader="none"/>
        </w:tabs>
        <w:ind w:hanging="709" w:left="2127"/>
      </w:pPr>
      <w:r>
        <w:t xml:space="preserve">Integral colour anodic finish: designation AA </w:t>
      </w:r>
      <w:r>
        <w:rPr>
          <w:highlight w:val="yellow"/>
        </w:rPr>
        <w:t>[___], [___]</w:t>
      </w:r>
      <w:r>
        <w:t xml:space="preserve"> colour </w:t>
      </w:r>
      <w:r>
        <w:rPr>
          <w:highlight w:val="yellow"/>
        </w:rPr>
        <w:t>[to match [Consultant’s] [___] sample]</w:t>
      </w:r>
      <w:r>
        <w:t>.</w:t>
      </w:r>
    </w:p>
    <w:p>
      <w:pPr>
        <w:pStyle w:val="P37"/>
        <w:tabs>
          <w:tab w:val="left" w:pos="2127" w:leader="none"/>
        </w:tabs>
        <w:ind w:hanging="709" w:left="2127"/>
      </w:pPr>
      <w:r>
        <w:t xml:space="preserve">Impregnated colour anodic finish: designation AA </w:t>
      </w:r>
      <w:r>
        <w:rPr>
          <w:highlight w:val="yellow"/>
        </w:rPr>
        <w:t>[___], [___]</w:t>
      </w:r>
      <w:r>
        <w:t xml:space="preserve"> colour </w:t>
      </w:r>
      <w:r>
        <w:rPr>
          <w:highlight w:val="yellow"/>
        </w:rPr>
        <w:t>[to match [Consultant’s] [___] sample]</w:t>
      </w:r>
      <w:r>
        <w:t>.</w:t>
      </w:r>
    </w:p>
    <w:p>
      <w:pPr>
        <w:pStyle w:val="P37"/>
        <w:tabs>
          <w:tab w:val="left" w:pos="2127" w:leader="none"/>
        </w:tabs>
        <w:ind w:hanging="709" w:left="2127"/>
      </w:pPr>
      <w:r>
        <w:t xml:space="preserve">Electrolytically deposited colour anodic finish: designation AA </w:t>
      </w:r>
      <w:r>
        <w:rPr>
          <w:highlight w:val="yellow"/>
        </w:rPr>
        <w:t>[___], [___]</w:t>
      </w:r>
      <w:r>
        <w:t xml:space="preserve"> colour </w:t>
      </w:r>
      <w:r>
        <w:rPr>
          <w:highlight w:val="yellow"/>
        </w:rPr>
        <w:t>[to match [Consultant’s] [___] sample]</w:t>
      </w:r>
      <w:r>
        <w:t>.</w:t>
      </w:r>
    </w:p>
    <w:p>
      <w:pPr>
        <w:pStyle w:val="P36"/>
        <w:tabs>
          <w:tab w:val="left" w:pos="1418" w:leader="none"/>
          <w:tab w:val="clear" w:pos="1440" w:leader="none"/>
        </w:tabs>
        <w:ind w:hanging="709" w:left="1418"/>
      </w:pPr>
      <w:r>
        <w:t>Appearance and properties of anodized finishes designated by the Aluminum Association as Architectural Class 1, Architectural Class 2, and Protective and Decorative.</w:t>
      </w:r>
    </w:p>
    <w:p>
      <w:pPr>
        <w:pStyle w:val="P35"/>
      </w:pPr>
      <w:r>
        <w:t>Steel Finishes</w:t>
      </w:r>
    </w:p>
    <w:p>
      <w:pPr>
        <w:pStyle w:val="P36"/>
      </w:pPr>
      <w:r>
        <w:t xml:space="preserve">Finish steel clips and reinforcing steel with </w:t>
      </w:r>
      <w:r>
        <w:rPr>
          <w:highlight w:val="yellow"/>
        </w:rPr>
        <w:t xml:space="preserve">[steel primer in accordance with </w:t>
      </w:r>
      <w:r>
        <w:rPr>
          <w:i w:val="1"/>
          <w:highlight w:val="yellow"/>
        </w:rPr>
        <w:t>[</w:t>
      </w:r>
      <w:r>
        <w:rPr>
          <w:i w:val="1"/>
          <w:highlight w:val="yellow"/>
        </w:rPr>
        <w:t>Consultant to provide alternative standard to withdrawn CGSB 1.40</w:t>
      </w:r>
      <w:r>
        <w:rPr>
          <w:i w:val="1"/>
          <w:highlight w:val="yellow"/>
        </w:rPr>
        <w:t>]</w:t>
      </w:r>
      <w:r>
        <w:rPr>
          <w:highlight w:val="yellow"/>
        </w:rPr>
        <w:t>] [zinc coating in accordance with [</w:t>
      </w:r>
      <w:r>
        <w:rPr>
          <w:i w:val="1"/>
          <w:highlight w:val="yellow"/>
        </w:rPr>
        <w:t>Consultant to provide alternative standard to withdrawn CSA G164</w:t>
      </w:r>
      <w:r>
        <w:rPr>
          <w:i w:val="1"/>
        </w:rPr>
        <w:t>]</w:t>
      </w:r>
      <w:r>
        <w:t>]</w:t>
      </w:r>
      <w:r>
        <w:rPr>
          <w:highlight w:val="yellow"/>
        </w:rPr>
        <w:t>.</w:t>
      </w:r>
    </w:p>
    <w:p>
      <w:pPr>
        <w:pStyle w:val="P35"/>
      </w:pPr>
      <w:r>
        <w:t>Fabrication</w:t>
      </w:r>
    </w:p>
    <w:p>
      <w:pPr>
        <w:pStyle w:val="P36"/>
        <w:tabs>
          <w:tab w:val="left" w:pos="1418" w:leader="none"/>
          <w:tab w:val="clear" w:pos="1440" w:leader="none"/>
        </w:tabs>
        <w:ind w:hanging="709" w:left="1418"/>
      </w:pPr>
      <w:r>
        <w:t>Doors and framing shall be by the same manufacturer.</w:t>
      </w:r>
    </w:p>
    <w:p>
      <w:pPr>
        <w:pStyle w:val="P36"/>
        <w:tabs>
          <w:tab w:val="left" w:pos="1418" w:leader="none"/>
          <w:tab w:val="clear" w:pos="1440" w:leader="none"/>
        </w:tabs>
        <w:ind w:hanging="709" w:left="1418"/>
      </w:pPr>
      <w:r>
        <w:t xml:space="preserve">Fabricate doors and frames to profiles and maximum face sizes as shown. </w:t>
      </w:r>
      <w:r>
        <w:rPr>
          <w:highlight w:val="yellow"/>
        </w:rPr>
        <w:t>[Provide minimum [22] [___] mm bite for insulating glazed units] [___].</w:t>
      </w:r>
    </w:p>
    <w:p>
      <w:pPr>
        <w:pStyle w:val="P36"/>
        <w:tabs>
          <w:tab w:val="left" w:pos="1418" w:leader="none"/>
          <w:tab w:val="clear" w:pos="1440" w:leader="none"/>
        </w:tabs>
        <w:ind w:hanging="709" w:left="1418"/>
      </w:pPr>
      <w:r>
        <w:t>Provide structural steel reinforcement as required.</w:t>
      </w:r>
    </w:p>
    <w:p>
      <w:pPr>
        <w:pStyle w:val="P36"/>
        <w:tabs>
          <w:tab w:val="left" w:pos="1418" w:leader="none"/>
          <w:tab w:val="clear" w:pos="1440" w:leader="none"/>
        </w:tabs>
        <w:ind w:hanging="709" w:left="1418"/>
      </w:pPr>
      <w:r>
        <w:t>Fit joints tightly and secure mechanically.</w:t>
      </w:r>
    </w:p>
    <w:p>
      <w:pPr>
        <w:pStyle w:val="P36"/>
        <w:tabs>
          <w:tab w:val="left" w:pos="1418" w:leader="none"/>
          <w:tab w:val="clear" w:pos="1440" w:leader="none"/>
        </w:tabs>
        <w:ind w:hanging="709" w:left="1418"/>
      </w:pPr>
      <w:r>
        <w:t>Conceal fastenings.</w:t>
      </w:r>
    </w:p>
    <w:p>
      <w:pPr>
        <w:pStyle w:val="P36"/>
        <w:tabs>
          <w:tab w:val="left" w:pos="1418" w:leader="none"/>
          <w:tab w:val="clear" w:pos="1440" w:leader="none"/>
        </w:tabs>
        <w:ind w:hanging="709" w:left="1418"/>
      </w:pPr>
      <w:r>
        <w:t xml:space="preserve">Mortise, reinforce, drill and tap doors, frames and reinforcements to receive hardware specified under Section </w:t>
      </w:r>
      <w:r>
        <w:rPr>
          <w:highlight w:val="yellow"/>
        </w:rPr>
        <w:t>[08710 - Door Hardware]</w:t>
      </w:r>
      <w:r>
        <w:t xml:space="preserve"> and indicated in the </w:t>
      </w:r>
      <w:r>
        <w:rPr>
          <w:highlight w:val="yellow"/>
        </w:rPr>
        <w:t xml:space="preserve">Door and Hardware Schedule which are part of the Contract Documents. </w:t>
      </w:r>
      <w:r>
        <w:rPr>
          <w:i w:val="1"/>
          <w:highlight w:val="yellow"/>
        </w:rPr>
        <w:t>[Consultant to ensure both schedules are incorporated into the Contract Documents as required]</w:t>
      </w:r>
    </w:p>
    <w:p>
      <w:pPr>
        <w:pStyle w:val="P36"/>
        <w:tabs>
          <w:tab w:val="left" w:pos="1418" w:leader="none"/>
          <w:tab w:val="clear" w:pos="1440" w:leader="none"/>
        </w:tabs>
        <w:ind w:hanging="709" w:left="1418"/>
      </w:pPr>
      <w:r>
        <w:t>Isolate aluminum from direct contact with dissimilar metals, concrete and masonry.</w:t>
      </w:r>
    </w:p>
    <w:p>
      <w:pPr>
        <w:pStyle w:val="P34"/>
      </w:pPr>
      <w:r>
        <w:t>EXECUTION</w:t>
      </w:r>
    </w:p>
    <w:p>
      <w:pPr>
        <w:pStyle w:val="P35"/>
      </w:pPr>
      <w:r>
        <w:t>Manufacturer’s Instructions</w:t>
      </w:r>
    </w:p>
    <w:p>
      <w:pPr>
        <w:pStyle w:val="P36"/>
        <w:tabs>
          <w:tab w:val="left" w:pos="1418" w:leader="none"/>
          <w:tab w:val="clear" w:pos="1440" w:leader="none"/>
        </w:tabs>
        <w:ind w:hanging="709" w:left="1418"/>
      </w:pPr>
      <w:r>
        <w:t>Compliance: Comply with the manufacturer's written data, including product technical bulletins, product catalogue installation instructions, Product carton installation instructions, and data sheets.</w:t>
      </w:r>
    </w:p>
    <w:p>
      <w:pPr>
        <w:pStyle w:val="P35"/>
      </w:pPr>
      <w:r>
        <w:t>Installation</w:t>
      </w:r>
    </w:p>
    <w:p>
      <w:pPr>
        <w:pStyle w:val="P36"/>
        <w:tabs>
          <w:tab w:val="left" w:pos="1418" w:leader="none"/>
          <w:tab w:val="clear" w:pos="1440" w:leader="none"/>
        </w:tabs>
        <w:ind w:hanging="709" w:left="1418"/>
      </w:pPr>
      <w:r>
        <w:t>Set frames plumb, square, level at correct elevation in alignment with adjacent work.</w:t>
      </w:r>
    </w:p>
    <w:p>
      <w:pPr>
        <w:pStyle w:val="P36"/>
        <w:tabs>
          <w:tab w:val="left" w:pos="1418" w:leader="none"/>
          <w:tab w:val="clear" w:pos="1440" w:leader="none"/>
        </w:tabs>
        <w:ind w:hanging="709" w:left="1418"/>
      </w:pPr>
      <w:r>
        <w:t>Anchor securely.</w:t>
      </w:r>
    </w:p>
    <w:p>
      <w:pPr>
        <w:pStyle w:val="P36"/>
        <w:tabs>
          <w:tab w:val="left" w:pos="1418" w:leader="none"/>
          <w:tab w:val="clear" w:pos="1440" w:leader="none"/>
        </w:tabs>
        <w:ind w:hanging="709" w:left="1418"/>
      </w:pPr>
      <w:r>
        <w:t>Install doors and hardware in accordance with hardware templates and manufacturer's instructions.</w:t>
      </w:r>
    </w:p>
    <w:p>
      <w:pPr>
        <w:pStyle w:val="P36"/>
        <w:tabs>
          <w:tab w:val="left" w:pos="1418" w:leader="none"/>
          <w:tab w:val="clear" w:pos="1440" w:leader="none"/>
        </w:tabs>
        <w:ind w:hanging="709" w:left="1418"/>
      </w:pPr>
      <w:r>
        <w:t>Adjust operable parts for correct function.</w:t>
      </w:r>
    </w:p>
    <w:p>
      <w:pPr>
        <w:pStyle w:val="P36"/>
        <w:tabs>
          <w:tab w:val="left" w:pos="1418" w:leader="none"/>
          <w:tab w:val="clear" w:pos="1440" w:leader="none"/>
        </w:tabs>
        <w:ind w:hanging="709" w:left="1418"/>
      </w:pPr>
      <w:r>
        <w:t>Make allowances for deflection of structure to ensure that structural loads are not transmitted to frames.</w:t>
      </w:r>
    </w:p>
    <w:p>
      <w:pPr>
        <w:pStyle w:val="P35"/>
      </w:pPr>
      <w:r>
        <w:t>Glazing</w:t>
      </w:r>
    </w:p>
    <w:p>
      <w:pPr>
        <w:pStyle w:val="P36"/>
        <w:tabs>
          <w:tab w:val="left" w:pos="1418" w:leader="none"/>
          <w:tab w:val="clear" w:pos="1440" w:leader="none"/>
        </w:tabs>
        <w:ind w:hanging="3611"/>
      </w:pPr>
      <w:r>
        <w:t xml:space="preserve">Glaze aluminum doors and frames in accordance with </w:t>
      </w:r>
      <w:r>
        <w:rPr>
          <w:highlight w:val="yellow"/>
        </w:rPr>
        <w:t>Section 08800 - Glazing.</w:t>
      </w:r>
    </w:p>
    <w:p>
      <w:pPr>
        <w:pStyle w:val="P35"/>
      </w:pPr>
      <w:r>
        <w:t>Caulking</w:t>
      </w:r>
    </w:p>
    <w:p>
      <w:pPr>
        <w:pStyle w:val="P36"/>
        <w:tabs>
          <w:tab w:val="left" w:pos="1418" w:leader="none"/>
          <w:tab w:val="clear" w:pos="1440" w:leader="none"/>
        </w:tabs>
        <w:ind w:hanging="709" w:left="1418"/>
      </w:pPr>
      <w:r>
        <w:t xml:space="preserve">Seal joints to provide weather tight seal at outside </w:t>
      </w:r>
      <w:r>
        <w:rPr>
          <w:highlight w:val="yellow"/>
        </w:rPr>
        <w:t>[and air, vapour seal at inside] [___]</w:t>
      </w:r>
      <w:r>
        <w:t>.</w:t>
      </w:r>
    </w:p>
    <w:p>
      <w:pPr>
        <w:pStyle w:val="P36"/>
        <w:tabs>
          <w:tab w:val="left" w:pos="1418" w:leader="none"/>
          <w:tab w:val="clear" w:pos="1440" w:leader="none"/>
        </w:tabs>
        <w:ind w:hanging="709" w:left="1418"/>
      </w:pPr>
      <w:r>
        <w:t xml:space="preserve">Apply sealant in accordance with </w:t>
      </w:r>
      <w:r>
        <w:rPr>
          <w:highlight w:val="yellow"/>
        </w:rPr>
        <w:t>Section 07900 - Joint Sealers.</w:t>
      </w:r>
      <w:r>
        <w:t xml:space="preserve"> Conceal sealant within the aluminum work except where exposed use is permitted by the </w:t>
      </w:r>
      <w:r>
        <w:rPr>
          <w:highlight w:val="yellow"/>
        </w:rPr>
        <w:t>[Consultant] [___].</w:t>
      </w:r>
    </w:p>
    <w:p>
      <w:pPr>
        <w:pStyle w:val="P35"/>
      </w:pPr>
      <w:r>
        <w:t>Field Quality Control</w:t>
      </w:r>
    </w:p>
    <w:p>
      <w:pPr>
        <w:pStyle w:val="P36"/>
        <w:tabs>
          <w:tab w:val="left" w:pos="1418" w:leader="none"/>
          <w:tab w:val="clear" w:pos="1440" w:leader="none"/>
        </w:tabs>
        <w:ind w:hanging="709" w:left="1418"/>
      </w:pPr>
      <w:r>
        <w:t>The Contractor shall ensure that the manufacturer of Products supplied under this Section will review the items of Work that involve the handling, installation/application, protection and cleaning of its Product[s], and submit written reports in acceptable format to verify compliance with the Contract Documents.</w:t>
      </w:r>
    </w:p>
    <w:p>
      <w:pPr>
        <w:pStyle w:val="P36"/>
        <w:tabs>
          <w:tab w:val="left" w:pos="1418" w:leader="none"/>
          <w:tab w:val="clear" w:pos="1440" w:leader="none"/>
        </w:tabs>
        <w:ind w:hanging="709" w:left="1418"/>
      </w:pPr>
      <w:r>
        <w:t>Manufacturer's field services: Provide the manufacturer's field services consisting of product use recommendations and periodic Site visits for inspection of product installation in accordance with the manufacturer's instructions.</w:t>
      </w:r>
    </w:p>
    <w:p>
      <w:pPr>
        <w:pStyle w:val="P36"/>
      </w:pPr>
      <w:r>
        <w:t>Schedule Site visits by manufacturer’s field service representative to review the Work at stages listed below:</w:t>
      </w:r>
    </w:p>
    <w:p>
      <w:pPr>
        <w:pStyle w:val="P37"/>
        <w:tabs>
          <w:tab w:val="left" w:pos="2127" w:leader="none"/>
        </w:tabs>
        <w:ind w:hanging="709" w:left="2127"/>
      </w:pPr>
      <w:r>
        <w:t>After delivery and storage of Products, and when preparatory Work on which Work of this Section depends is complete, but before installation begins.</w:t>
      </w:r>
    </w:p>
    <w:p>
      <w:pPr>
        <w:pStyle w:val="P37"/>
        <w:tabs>
          <w:tab w:val="left" w:pos="2127" w:leader="none"/>
        </w:tabs>
        <w:ind w:hanging="709" w:left="2127"/>
      </w:pPr>
      <w:r>
        <w:rPr>
          <w:highlight w:val="yellow"/>
        </w:rPr>
        <w:t>[Twice]</w:t>
      </w:r>
      <w:r>
        <w:t xml:space="preserve"> during progress of Work at </w:t>
      </w:r>
      <w:r>
        <w:rPr>
          <w:highlight w:val="yellow"/>
        </w:rPr>
        <w:t>[25%] and [60%]</w:t>
      </w:r>
      <w:r>
        <w:t xml:space="preserve"> complete.</w:t>
      </w:r>
    </w:p>
    <w:p>
      <w:pPr>
        <w:pStyle w:val="P37"/>
        <w:tabs>
          <w:tab w:val="left" w:pos="2127" w:leader="none"/>
        </w:tabs>
        <w:ind w:hanging="709" w:left="2127"/>
      </w:pPr>
      <w:r>
        <w:t>Upon completion of Work, after cleaning is carried out.</w:t>
      </w:r>
    </w:p>
    <w:p>
      <w:pPr>
        <w:pStyle w:val="P37"/>
        <w:tabs>
          <w:tab w:val="left" w:pos="2127" w:leader="none"/>
        </w:tabs>
        <w:ind w:hanging="709" w:left="2127"/>
      </w:pPr>
      <w:r>
        <w:t xml:space="preserve">Obtain reports from the manufacture’s field representative and submit to the Consultant within </w:t>
      </w:r>
      <w:r>
        <w:rPr>
          <w:highlight w:val="yellow"/>
        </w:rPr>
        <w:t>[three]</w:t>
      </w:r>
      <w:r>
        <w:t xml:space="preserve"> Days of review.</w:t>
      </w:r>
    </w:p>
    <w:p>
      <w:pPr>
        <w:pStyle w:val="P35"/>
      </w:pPr>
      <w:r>
        <w:t>Cleaning</w:t>
      </w:r>
    </w:p>
    <w:p>
      <w:pPr>
        <w:pStyle w:val="P36"/>
        <w:tabs>
          <w:tab w:val="left" w:pos="1418" w:leader="none"/>
          <w:tab w:val="clear" w:pos="1440" w:leader="none"/>
        </w:tabs>
        <w:ind w:hanging="709" w:left="1418"/>
      </w:pPr>
      <w:r>
        <w:t>Perform cleaning of aluminum components in accordance with AAMA 609 &amp; 610:2009, Cleaning and Maintenance Guide for Architecturally Finished Aluminum.</w:t>
      </w:r>
    </w:p>
    <w:p>
      <w:pPr>
        <w:pStyle w:val="P36"/>
        <w:tabs>
          <w:tab w:val="left" w:pos="1418" w:leader="none"/>
          <w:tab w:val="clear" w:pos="1440" w:leader="none"/>
        </w:tabs>
        <w:ind w:hanging="709" w:left="1418"/>
      </w:pPr>
      <w:r>
        <w:t>Perform cleaning as soon as possible after installation to remove construction and accumulated environmental dirt.</w:t>
      </w:r>
    </w:p>
    <w:p>
      <w:pPr>
        <w:pStyle w:val="P36"/>
        <w:tabs>
          <w:tab w:val="left" w:pos="1418" w:leader="none"/>
          <w:tab w:val="clear" w:pos="1440" w:leader="none"/>
        </w:tabs>
        <w:ind w:hanging="709" w:left="1418"/>
      </w:pPr>
      <w:r>
        <w:t>Clean aluminum with damp rag and approved non-abrasive cleaner.</w:t>
      </w:r>
    </w:p>
    <w:p>
      <w:pPr>
        <w:pStyle w:val="P36"/>
        <w:tabs>
          <w:tab w:val="left" w:pos="1418" w:leader="none"/>
          <w:tab w:val="clear" w:pos="1440" w:leader="none"/>
        </w:tabs>
        <w:ind w:hanging="709" w:left="1418"/>
      </w:pPr>
      <w:r>
        <w:t>Remove traces of primer, caulking, epoxy and filler materials; clean doors and frames.</w:t>
      </w:r>
    </w:p>
    <w:p>
      <w:pPr>
        <w:pStyle w:val="P36"/>
        <w:tabs>
          <w:tab w:val="left" w:pos="1418" w:leader="none"/>
          <w:tab w:val="clear" w:pos="1440" w:leader="none"/>
        </w:tabs>
        <w:ind w:hanging="709" w:left="1418"/>
      </w:pPr>
      <w:r>
        <w:t>Clean glass and glazing materials with approved non-abrasive cleaner.</w:t>
      </w:r>
    </w:p>
    <w:p>
      <w:pPr>
        <w:pStyle w:val="P36"/>
        <w:tabs>
          <w:tab w:val="left" w:pos="1418" w:leader="none"/>
          <w:tab w:val="clear" w:pos="1440" w:leader="none"/>
        </w:tabs>
        <w:ind w:hanging="709" w:left="1418"/>
      </w:pPr>
      <w:r>
        <w:t>Upon completion of installation, remove surplus materials, rubbish, tools and equipment barriers.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296"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08410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ALUMINUM DOORS AND FRAMES</w:t>
    </w:r>
    <w:r>
      <w:rPr>
        <w:rFonts w:ascii="Arial" w:hAnsi="Arial"/>
      </w:rPr>
      <w:tab/>
      <w:t>2012-07-09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08410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ALUMINUM DOORS AND FRAMES</w:t>
    </w:r>
    <w:r>
      <w:rPr>
        <w:rFonts w:ascii="Calibri (Body)" w:hAnsi="Calibri (Body)"/>
        <w:sz w:val="22"/>
      </w:rPr>
      <w:tab/>
      <w:t>2015-12-14</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08410</w:t>
      <w:tab/>
      <w:t>CONTRACT NO. SSTR4559</w:t>
      <w:tab/>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sz w:val="22"/>
      </w:rPr>
      <w:t>2015-12-14</w:t>
    </w:r>
    <w:r>
      <w:rPr>
        <w:rFonts w:ascii="Calibri (Body)" w:hAnsi="Calibri (Body)"/>
        <w:b w:val="1"/>
        <w:sz w:val="22"/>
      </w:rPr>
      <w:tab/>
      <w:t>ALUMINUM DOORS AND FRAMES</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0171925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F584C9A"/>
    <w:multiLevelType w:val="multilevel"/>
    <w:lvl w:ilvl="0">
      <w:start w:val="1"/>
      <w:numFmt w:val="decimal"/>
      <w:suff w:val="tab"/>
      <w:lvlText w:val="%1."/>
      <w:lvlJc w:val="left"/>
      <w:pPr>
        <w:ind w:hanging="360" w:left="1429"/>
      </w:pPr>
      <w:rPr/>
    </w:lvl>
    <w:lvl w:ilvl="1">
      <w:start w:val="1"/>
      <w:numFmt w:val="lowerLetter"/>
      <w:suff w:val="tab"/>
      <w:lvlText w:val="%2."/>
      <w:lvlJc w:val="left"/>
      <w:pPr>
        <w:ind w:hanging="360" w:left="2149"/>
      </w:pPr>
      <w:rPr/>
    </w:lvl>
    <w:lvl w:ilvl="2">
      <w:start w:val="1"/>
      <w:numFmt w:val="lowerRoman"/>
      <w:suff w:val="tab"/>
      <w:lvlText w:val="%3."/>
      <w:lvlJc w:val="right"/>
      <w:pPr>
        <w:ind w:hanging="180" w:left="2869"/>
      </w:pPr>
      <w:rPr/>
    </w:lvl>
    <w:lvl w:ilvl="3">
      <w:start w:val="1"/>
      <w:numFmt w:val="decimal"/>
      <w:suff w:val="tab"/>
      <w:lvlText w:val="%4."/>
      <w:lvlJc w:val="left"/>
      <w:pPr>
        <w:ind w:hanging="360" w:left="3589"/>
      </w:pPr>
      <w:rPr/>
    </w:lvl>
    <w:lvl w:ilvl="4">
      <w:start w:val="1"/>
      <w:numFmt w:val="lowerLetter"/>
      <w:suff w:val="tab"/>
      <w:lvlText w:val="%5."/>
      <w:lvlJc w:val="left"/>
      <w:pPr>
        <w:ind w:hanging="360" w:left="4309"/>
      </w:pPr>
      <w:rPr/>
    </w:lvl>
    <w:lvl w:ilvl="5">
      <w:start w:val="1"/>
      <w:numFmt w:val="lowerRoman"/>
      <w:suff w:val="tab"/>
      <w:lvlText w:val="%6."/>
      <w:lvlJc w:val="right"/>
      <w:pPr>
        <w:ind w:hanging="180" w:left="5029"/>
      </w:pPr>
      <w:rPr/>
    </w:lvl>
    <w:lvl w:ilvl="6">
      <w:start w:val="1"/>
      <w:numFmt w:val="decimal"/>
      <w:suff w:val="tab"/>
      <w:lvlText w:val="%7."/>
      <w:lvlJc w:val="left"/>
      <w:pPr>
        <w:ind w:hanging="360" w:left="5749"/>
      </w:pPr>
      <w:rPr/>
    </w:lvl>
    <w:lvl w:ilvl="7">
      <w:start w:val="1"/>
      <w:numFmt w:val="lowerLetter"/>
      <w:suff w:val="tab"/>
      <w:lvlText w:val="%8."/>
      <w:lvlJc w:val="left"/>
      <w:pPr>
        <w:ind w:hanging="360" w:left="6469"/>
      </w:pPr>
      <w:rPr/>
    </w:lvl>
    <w:lvl w:ilvl="8">
      <w:start w:val="1"/>
      <w:numFmt w:val="lowerRoman"/>
      <w:suff w:val="tab"/>
      <w:lvlText w:val="%9."/>
      <w:lvlJc w:val="right"/>
      <w:pPr>
        <w:ind w:hanging="180" w:left="7189"/>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F2D43FE"/>
    <w:multiLevelType w:val="hybridMultilevel"/>
    <w:lvl w:ilvl="0" w:tplc="13DF4A50">
      <w:start w:val="1"/>
      <w:numFmt w:val="bullet"/>
      <w:suff w:val="tab"/>
      <w:lvlText w:val=""/>
      <w:lvlJc w:val="left"/>
      <w:pPr>
        <w:ind w:hanging="360" w:left="720"/>
        <w:tabs>
          <w:tab w:val="left" w:pos="720" w:leader="none"/>
        </w:tabs>
      </w:pPr>
      <w:rPr>
        <w:rFonts w:ascii="Symbol" w:hAnsi="Symbo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37577B1"/>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97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48B51102"/>
    <w:multiLevelType w:val="hybridMultilevel"/>
    <w:lvl w:ilvl="0" w:tplc="2A024B33">
      <w:start w:val="1"/>
      <w:numFmt w:val="bullet"/>
      <w:suff w:val="tab"/>
      <w:lvlText w:val=""/>
      <w:lvlJc w:val="left"/>
      <w:pPr>
        <w:ind w:hanging="360" w:left="720"/>
        <w:tabs>
          <w:tab w:val="left" w:pos="720" w:leader="none"/>
        </w:tabs>
      </w:pPr>
      <w:rPr>
        <w:rFonts w:ascii="Symbol" w:hAnsi="Symbol"/>
      </w:rPr>
    </w:lvl>
    <w:lvl w:ilvl="1" w:tplc="6D98AEEC">
      <w:start w:val="1"/>
      <w:numFmt w:val="bullet"/>
      <w:suff w:val="tab"/>
      <w:lvlText w:val="o"/>
      <w:lvlJc w:val="left"/>
      <w:pPr>
        <w:ind w:hanging="360" w:left="1440"/>
        <w:tabs>
          <w:tab w:val="left" w:pos="1440" w:leader="none"/>
        </w:tabs>
      </w:pPr>
      <w:rPr>
        <w:rFonts w:ascii="Courier New" w:hAnsi="Courier New"/>
      </w:rPr>
    </w:lvl>
    <w:lvl w:ilvl="2" w:tplc="2C5D73A7">
      <w:start w:val="1"/>
      <w:numFmt w:val="bullet"/>
      <w:suff w:val="tab"/>
      <w:lvlText w:val=""/>
      <w:lvlJc w:val="left"/>
      <w:pPr>
        <w:ind w:hanging="360" w:left="2160"/>
        <w:tabs>
          <w:tab w:val="left" w:pos="2160" w:leader="none"/>
        </w:tabs>
      </w:pPr>
      <w:rPr>
        <w:rFonts w:ascii="Wingdings" w:hAnsi="Wingdings"/>
      </w:rPr>
    </w:lvl>
    <w:lvl w:ilvl="3" w:tplc="2B9836BD">
      <w:start w:val="1"/>
      <w:numFmt w:val="bullet"/>
      <w:suff w:val="tab"/>
      <w:lvlText w:val=""/>
      <w:lvlJc w:val="left"/>
      <w:pPr>
        <w:ind w:hanging="360" w:left="2880"/>
        <w:tabs>
          <w:tab w:val="left" w:pos="2880" w:leader="none"/>
        </w:tabs>
      </w:pPr>
      <w:rPr>
        <w:rFonts w:ascii="Symbol" w:hAnsi="Symbol"/>
      </w:rPr>
    </w:lvl>
    <w:lvl w:ilvl="4" w:tplc="59DF4A5C">
      <w:start w:val="1"/>
      <w:numFmt w:val="bullet"/>
      <w:suff w:val="tab"/>
      <w:lvlText w:val="o"/>
      <w:lvlJc w:val="left"/>
      <w:pPr>
        <w:ind w:hanging="360" w:left="3600"/>
        <w:tabs>
          <w:tab w:val="left" w:pos="3600" w:leader="none"/>
        </w:tabs>
      </w:pPr>
      <w:rPr>
        <w:rFonts w:ascii="Courier New" w:hAnsi="Courier New"/>
      </w:rPr>
    </w:lvl>
    <w:lvl w:ilvl="5" w:tplc="3EECF509">
      <w:start w:val="1"/>
      <w:numFmt w:val="bullet"/>
      <w:suff w:val="tab"/>
      <w:lvlText w:val=""/>
      <w:lvlJc w:val="left"/>
      <w:pPr>
        <w:ind w:hanging="360" w:left="4320"/>
        <w:tabs>
          <w:tab w:val="left" w:pos="4320" w:leader="none"/>
        </w:tabs>
      </w:pPr>
      <w:rPr>
        <w:rFonts w:ascii="Wingdings" w:hAnsi="Wingdings"/>
      </w:rPr>
    </w:lvl>
    <w:lvl w:ilvl="6" w:tplc="192A61A2">
      <w:start w:val="1"/>
      <w:numFmt w:val="bullet"/>
      <w:suff w:val="tab"/>
      <w:lvlText w:val=""/>
      <w:lvlJc w:val="left"/>
      <w:pPr>
        <w:ind w:hanging="360" w:left="5040"/>
        <w:tabs>
          <w:tab w:val="left" w:pos="5040" w:leader="none"/>
        </w:tabs>
      </w:pPr>
      <w:rPr>
        <w:rFonts w:ascii="Symbol" w:hAnsi="Symbol"/>
      </w:rPr>
    </w:lvl>
    <w:lvl w:ilvl="7" w:tplc="193AFEA1">
      <w:start w:val="1"/>
      <w:numFmt w:val="bullet"/>
      <w:suff w:val="tab"/>
      <w:lvlText w:val="o"/>
      <w:lvlJc w:val="left"/>
      <w:pPr>
        <w:ind w:hanging="360" w:left="5760"/>
        <w:tabs>
          <w:tab w:val="left" w:pos="5760" w:leader="none"/>
        </w:tabs>
      </w:pPr>
      <w:rPr>
        <w:rFonts w:ascii="Courier New" w:hAnsi="Courier New"/>
      </w:rPr>
    </w:lvl>
    <w:lvl w:ilvl="8" w:tplc="5DEDA38B">
      <w:start w:val="1"/>
      <w:numFmt w:val="bullet"/>
      <w:suff w:val="tab"/>
      <w:lvlText w:val=""/>
      <w:lvlJc w:val="left"/>
      <w:pPr>
        <w:ind w:hanging="360" w:left="6480"/>
        <w:tabs>
          <w:tab w:val="left" w:pos="6480" w:leader="none"/>
        </w:tabs>
      </w:pPr>
      <w:rPr>
        <w:rFonts w:ascii="Wingdings" w:hAnsi="Wingdings"/>
      </w:rPr>
    </w:lvl>
  </w:abstractNum>
  <w:abstractNum w:abstractNumId="12">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4B524A1"/>
    <w:multiLevelType w:val="hybridMultilevel"/>
    <w:lvl w:ilvl="0" w:tplc="1C9CA08C">
      <w:start w:val="1"/>
      <w:numFmt w:val="bullet"/>
      <w:suff w:val="tab"/>
      <w:lvlText w:val=""/>
      <w:lvlJc w:val="left"/>
      <w:pPr>
        <w:ind w:hanging="360" w:left="1080"/>
        <w:tabs>
          <w:tab w:val="left" w:pos="1080" w:leader="none"/>
        </w:tabs>
      </w:pPr>
      <w:rPr>
        <w:rFonts w:ascii="Symbol" w:hAnsi="Symbol"/>
      </w:rPr>
    </w:lvl>
    <w:lvl w:ilvl="1" w:tplc="6B16FF20">
      <w:start w:val="1"/>
      <w:numFmt w:val="bullet"/>
      <w:suff w:val="tab"/>
      <w:lvlText w:val="o"/>
      <w:lvlJc w:val="left"/>
      <w:pPr>
        <w:ind w:hanging="360" w:left="1800"/>
        <w:tabs>
          <w:tab w:val="left" w:pos="1800" w:leader="none"/>
        </w:tabs>
      </w:pPr>
      <w:rPr>
        <w:rFonts w:ascii="Courier New" w:hAnsi="Courier New"/>
      </w:rPr>
    </w:lvl>
    <w:lvl w:ilvl="2" w:tplc="387E47AD">
      <w:start w:val="1"/>
      <w:numFmt w:val="bullet"/>
      <w:suff w:val="tab"/>
      <w:lvlText w:val=""/>
      <w:lvlJc w:val="left"/>
      <w:pPr>
        <w:ind w:hanging="360" w:left="2520"/>
        <w:tabs>
          <w:tab w:val="left" w:pos="2520" w:leader="none"/>
        </w:tabs>
      </w:pPr>
      <w:rPr>
        <w:rFonts w:ascii="Wingdings" w:hAnsi="Wingdings"/>
      </w:rPr>
    </w:lvl>
    <w:lvl w:ilvl="3" w:tplc="02B82011">
      <w:start w:val="1"/>
      <w:numFmt w:val="bullet"/>
      <w:suff w:val="tab"/>
      <w:lvlText w:val=""/>
      <w:lvlJc w:val="left"/>
      <w:pPr>
        <w:ind w:hanging="360" w:left="3240"/>
        <w:tabs>
          <w:tab w:val="left" w:pos="3240" w:leader="none"/>
        </w:tabs>
      </w:pPr>
      <w:rPr>
        <w:rFonts w:ascii="Symbol" w:hAnsi="Symbol"/>
      </w:rPr>
    </w:lvl>
    <w:lvl w:ilvl="4" w:tplc="6CD02140">
      <w:start w:val="1"/>
      <w:numFmt w:val="bullet"/>
      <w:suff w:val="tab"/>
      <w:lvlText w:val="o"/>
      <w:lvlJc w:val="left"/>
      <w:pPr>
        <w:ind w:hanging="360" w:left="3960"/>
        <w:tabs>
          <w:tab w:val="left" w:pos="3960" w:leader="none"/>
        </w:tabs>
      </w:pPr>
      <w:rPr>
        <w:rFonts w:ascii="Courier New" w:hAnsi="Courier New"/>
      </w:rPr>
    </w:lvl>
    <w:lvl w:ilvl="5" w:tplc="69A17EE5">
      <w:start w:val="1"/>
      <w:numFmt w:val="bullet"/>
      <w:suff w:val="tab"/>
      <w:lvlText w:val=""/>
      <w:lvlJc w:val="left"/>
      <w:pPr>
        <w:ind w:hanging="360" w:left="4680"/>
        <w:tabs>
          <w:tab w:val="left" w:pos="4680" w:leader="none"/>
        </w:tabs>
      </w:pPr>
      <w:rPr>
        <w:rFonts w:ascii="Wingdings" w:hAnsi="Wingdings"/>
      </w:rPr>
    </w:lvl>
    <w:lvl w:ilvl="6" w:tplc="64417511">
      <w:start w:val="1"/>
      <w:numFmt w:val="bullet"/>
      <w:suff w:val="tab"/>
      <w:lvlText w:val=""/>
      <w:lvlJc w:val="left"/>
      <w:pPr>
        <w:ind w:hanging="360" w:left="5400"/>
        <w:tabs>
          <w:tab w:val="left" w:pos="5400" w:leader="none"/>
        </w:tabs>
      </w:pPr>
      <w:rPr>
        <w:rFonts w:ascii="Symbol" w:hAnsi="Symbol"/>
      </w:rPr>
    </w:lvl>
    <w:lvl w:ilvl="7" w:tplc="696761DB">
      <w:start w:val="1"/>
      <w:numFmt w:val="bullet"/>
      <w:suff w:val="tab"/>
      <w:lvlText w:val="o"/>
      <w:lvlJc w:val="left"/>
      <w:pPr>
        <w:ind w:hanging="360" w:left="6120"/>
        <w:tabs>
          <w:tab w:val="left" w:pos="6120" w:leader="none"/>
        </w:tabs>
      </w:pPr>
      <w:rPr>
        <w:rFonts w:ascii="Courier New" w:hAnsi="Courier New"/>
      </w:rPr>
    </w:lvl>
    <w:lvl w:ilvl="8" w:tplc="232611E8">
      <w:start w:val="1"/>
      <w:numFmt w:val="bullet"/>
      <w:suff w:val="tab"/>
      <w:lvlText w:val=""/>
      <w:lvlJc w:val="left"/>
      <w:pPr>
        <w:ind w:hanging="360" w:left="6840"/>
        <w:tabs>
          <w:tab w:val="left" w:pos="6840" w:leader="none"/>
        </w:tabs>
      </w:pPr>
      <w:rPr>
        <w:rFonts w:ascii="Wingdings" w:hAnsi="Wingdings"/>
      </w:rPr>
    </w:lvl>
  </w:abstractNum>
  <w:abstractNum w:abstractNumId="15">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2"/>
  </w:num>
  <w:num w:numId="4">
    <w:abstractNumId w:val="6"/>
  </w:num>
  <w:num w:numId="5">
    <w:abstractNumId w:val="13"/>
  </w:num>
  <w:num w:numId="6">
    <w:abstractNumId w:val="4"/>
  </w:num>
  <w:num w:numId="7">
    <w:abstractNumId w:val="8"/>
  </w:num>
  <w:num w:numId="8">
    <w:abstractNumId w:val="2"/>
  </w:num>
  <w:num w:numId="9">
    <w:abstractNumId w:val="15"/>
  </w:num>
  <w:num w:numId="10">
    <w:abstractNumId w:val="7"/>
  </w:num>
  <w:num w:numId="11">
    <w:abstractNumId w:val="11"/>
  </w:num>
  <w:num w:numId="12">
    <w:abstractNumId w:val="9"/>
  </w:num>
  <w:num w:numId="13">
    <w:abstractNumId w:val="5"/>
  </w:num>
  <w:num w:numId="14">
    <w:abstractNumId w:val="3"/>
  </w:num>
  <w:num w:numId="15">
    <w:abstractNumId w:val="14"/>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20"/>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19"/>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8"/>
    <w:qFormat/>
    <w:pPr>
      <w:numPr>
        <w:numId w:val="24"/>
      </w:numPr>
      <w:spacing w:before="160"/>
      <w:contextualSpacing w:val="1"/>
      <w:outlineLvl w:val="0"/>
    </w:pPr>
    <w:rPr>
      <w:rFonts w:ascii="Calibri" w:hAnsi="Calibri"/>
      <w:caps w:val="1"/>
    </w:rPr>
  </w:style>
  <w:style w:type="paragraph" w:styleId="P35">
    <w:name w:val="Heading 2"/>
    <w:basedOn w:val="P22"/>
    <w:next w:val="P0"/>
    <w:link w:val="C9"/>
    <w:qFormat/>
    <w:pPr>
      <w:numPr>
        <w:ilvl w:val="1"/>
        <w:numId w:val="24"/>
      </w:numPr>
      <w:spacing w:before="80"/>
      <w:contextualSpacing w:val="1"/>
      <w:outlineLvl w:val="1"/>
    </w:pPr>
    <w:rPr>
      <w:rFonts w:ascii="Calibri" w:hAnsi="Calibri"/>
      <w:u w:val="single"/>
    </w:rPr>
  </w:style>
  <w:style w:type="paragraph" w:styleId="P36">
    <w:name w:val="Heading 3"/>
    <w:basedOn w:val="P22"/>
    <w:next w:val="P36"/>
    <w:link w:val="C7"/>
    <w:qFormat/>
    <w:pPr>
      <w:numPr>
        <w:ilvl w:val="2"/>
        <w:numId w:val="24"/>
      </w:numPr>
      <w:contextualSpacing w:val="1"/>
      <w:outlineLvl w:val="2"/>
    </w:pPr>
    <w:rPr/>
  </w:style>
  <w:style w:type="paragraph" w:styleId="P37">
    <w:name w:val="Heading 4"/>
    <w:basedOn w:val="P22"/>
    <w:next w:val="P37"/>
    <w:link w:val="C10"/>
    <w:qFormat/>
    <w:pPr>
      <w:numPr>
        <w:ilvl w:val="3"/>
        <w:numId w:val="24"/>
      </w:numPr>
      <w:contextualSpacing w:val="1"/>
      <w:outlineLvl w:val="3"/>
    </w:pPr>
    <w:rPr/>
  </w:style>
  <w:style w:type="paragraph" w:styleId="P38">
    <w:name w:val="Heading 7"/>
    <w:basedOn w:val="P22"/>
    <w:next w:val="P0"/>
    <w:link w:val="C13"/>
    <w:qFormat/>
    <w:pPr>
      <w:numPr>
        <w:ilvl w:val="6"/>
        <w:numId w:val="24"/>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24"/>
      </w:numPr>
      <w:outlineLvl w:val="4"/>
    </w:pPr>
    <w:rPr/>
  </w:style>
  <w:style w:type="paragraph" w:styleId="P45">
    <w:name w:val="Heading 8"/>
    <w:basedOn w:val="P38"/>
    <w:next w:val="P0"/>
    <w:link w:val="C14"/>
    <w:qFormat/>
    <w:pPr>
      <w:numPr>
        <w:ilvl w:val="7"/>
        <w:numId w:val="24"/>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2"/>
    <w:qFormat/>
    <w:pPr>
      <w:numPr>
        <w:ilvl w:val="5"/>
        <w:numId w:val="24"/>
      </w:numPr>
      <w:outlineLvl w:val="5"/>
    </w:pPr>
    <w:rPr/>
  </w:style>
  <w:style w:type="paragraph" w:styleId="P49">
    <w:name w:val="Heading 9"/>
    <w:basedOn w:val="P45"/>
    <w:next w:val="P0"/>
    <w:link w:val="C15"/>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0"/>
    <w:rPr>
      <w:rFonts w:ascii="Calibri" w:hAnsi="Calibri"/>
      <w:b w:val="1"/>
      <w:sz w:val="20"/>
    </w:rPr>
  </w:style>
  <w:style w:type="character" w:styleId="C20">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2015-12-18T14:41:00Z</dcterms:created>
  <cp:lastModifiedBy>Ray</cp:lastModifiedBy>
  <cp:lastPrinted>2006-08-29T21:07:00Z</cp:lastPrinted>
  <dcterms:modified xsi:type="dcterms:W3CDTF">2022-10-04T19:38:51Z</dcterms:modified>
  <cp:revision>3</cp:revision>
  <dc:title>08410_Aluminum_Doors_and_Frames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2015-12-14T00:00:00Z</vt:lpwstr>
  </property>
</Properties>
</file>