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ACD9C38" Type="http://schemas.openxmlformats.org/officeDocument/2006/relationships/officeDocument" Target="/word/document.xml" /><Relationship Id="coreRACD9C38" Type="http://schemas.openxmlformats.org/package/2006/relationships/metadata/core-properties" Target="/docProps/core.xml" /><Relationship Id="customRACD9C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June 27,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4 </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17,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November 29,2016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Incorporated Comments from Legal eDOCs #6284815</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left="1418"/>
      </w:pPr>
      <w:r>
        <w:t xml:space="preserve">Section [  ___ – ____________]:  Execution requirements for ...[item]...  specified under this Section.</w:t>
      </w:r>
    </w:p>
    <w:p>
      <w:pPr>
        <w:pStyle w:val="P36"/>
        <w:numPr>
          <w:ilvl w:val="2"/>
          <w:numId w:val="0"/>
        </w:numPr>
        <w:tabs>
          <w:tab w:val="left" w:pos="1418" w:leader="none"/>
        </w:tabs>
        <w:ind w:hanging="709" w:left="1418"/>
      </w:pPr>
    </w:p>
    <w:p>
      <w:pPr>
        <w:pStyle w:val="P36"/>
        <w:numPr>
          <w:ilvl w:val="2"/>
          <w:numId w:val="0"/>
        </w:numPr>
        <w:tabs>
          <w:tab w:val="left" w:pos="720" w:leader="none"/>
        </w:tabs>
        <w:ind w:left="720"/>
        <w:rPr>
          <w:i w:val="1"/>
        </w:rPr>
      </w:pPr>
      <w:r>
        <w:rPr>
          <w:i w:val="1"/>
          <w:highlight w:val="yellow"/>
        </w:rPr>
        <w:t>[List Sections specifying products installed but not supplied under this Section and indicate specific items.]</w:t>
      </w:r>
    </w:p>
    <w:p>
      <w:pPr>
        <w:pStyle w:val="P36"/>
      </w:pPr>
      <w:r>
        <w:t xml:space="preserve">Section [______ – ____________]:  Product requirements for ...[item]...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numPr>
          <w:ilvl w:val="2"/>
          <w:numId w:val="24"/>
        </w:numPr>
        <w:tabs>
          <w:tab w:val="left" w:pos="1418" w:leader="none"/>
          <w:tab w:val="clear" w:pos="1440" w:leader="none"/>
        </w:tabs>
      </w:pPr>
      <w:r>
        <w:t xml:space="preserve">Section [______ – ____________]:  </w:t>
      </w:r>
      <w:r>
        <w:rPr>
          <w:i w:val="1"/>
          <w:highlight w:val="yellow"/>
        </w:rPr>
        <w:t>[Optional short phrase indicating relationship].</w:t>
      </w:r>
    </w:p>
    <w:p>
      <w:pPr>
        <w:pStyle w:val="P37"/>
      </w:pPr>
      <w:r>
        <w:t>Section 01300 – Submittals</w:t>
      </w:r>
    </w:p>
    <w:p>
      <w:pPr>
        <w:pStyle w:val="P37"/>
      </w:pPr>
      <w:r>
        <w:t>Division 1 – General Requirements</w:t>
      </w:r>
    </w:p>
    <w:p>
      <w:pPr>
        <w:pStyle w:val="P35"/>
      </w:pPr>
      <w:r>
        <w:t>References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6"/>
        <w:tabs>
          <w:tab w:val="left" w:pos="1418" w:leader="none"/>
          <w:tab w:val="clear" w:pos="1440" w:leader="none"/>
        </w:tabs>
        <w:ind w:hanging="709" w:left="1418"/>
      </w:pPr>
      <w:r>
        <w:t>American Society for Testing and Materials International, (ASTM).</w:t>
      </w:r>
    </w:p>
    <w:p>
      <w:pPr>
        <w:pStyle w:val="P37"/>
      </w:pPr>
      <w:r>
        <w:t>ASTM A240/A240M-15a, Standard Specification for Chromium and Chromium-Nickel Stainless Steel Plate, Sheet, and Strip for Pressure Vessels and for General Applications.</w:t>
      </w:r>
    </w:p>
    <w:p>
      <w:pPr>
        <w:pStyle w:val="P37"/>
      </w:pPr>
      <w:r>
        <w:t>ASTM A480/A480M-14b, Standard Specification for General Requirements for Flat-Rolled Stainless and Heat-Resisting Steel Plate, Sheet, and Strip.</w:t>
      </w:r>
    </w:p>
    <w:p>
      <w:pPr>
        <w:pStyle w:val="P37"/>
      </w:pPr>
      <w:r>
        <w:t>ASTM A653/A653M-15, Standard Specification for Steel Sheet, Zinc-Coated (Galvanized) or Zinc-Iron Alloy-Coated (Galvannealed) by the Hot-Dip Process.</w:t>
      </w:r>
    </w:p>
    <w:p>
      <w:pPr>
        <w:pStyle w:val="P36"/>
      </w:pPr>
      <w:r>
        <w:t>Canadian General Standards Board (CGSB).</w:t>
      </w:r>
    </w:p>
    <w:p>
      <w:pPr>
        <w:pStyle w:val="P36"/>
      </w:pPr>
      <w:r>
        <w:t>Canadian Standards Association (CSA International).</w:t>
      </w:r>
    </w:p>
    <w:p>
      <w:pPr>
        <w:pStyle w:val="P37"/>
      </w:pPr>
      <w:r>
        <w:t>CAN/CSA B651-12, Accessible Design for the Built Environment.</w:t>
      </w:r>
    </w:p>
    <w:p>
      <w:pPr>
        <w:pStyle w:val="P35"/>
      </w:pPr>
      <w:r>
        <w:t>Submittals</w:t>
      </w:r>
    </w:p>
    <w:p>
      <w:pPr>
        <w:pStyle w:val="P36"/>
        <w:tabs>
          <w:tab w:val="left" w:pos="1418" w:leader="none"/>
          <w:tab w:val="clear" w:pos="1440" w:leader="none"/>
        </w:tabs>
        <w:ind w:hanging="709" w:left="1418"/>
      </w:pPr>
      <w:r>
        <w:t>Product Data:</w:t>
      </w:r>
    </w:p>
    <w:p>
      <w:pPr>
        <w:pStyle w:val="P37"/>
        <w:tabs>
          <w:tab w:val="left" w:pos="2127" w:leader="none"/>
        </w:tabs>
        <w:ind w:hanging="709" w:left="2127"/>
      </w:pPr>
      <w:r>
        <w:t xml:space="preserve">Submit manufacturer's printed product literature, specifications and data sheet in accordance with </w:t>
      </w:r>
      <w:r>
        <w:rPr>
          <w:highlight w:val="yellow"/>
        </w:rPr>
        <w:t>Section 01300 - Submittals</w:t>
      </w:r>
      <w:r>
        <w:t>.</w:t>
      </w:r>
    </w:p>
    <w:p>
      <w:pPr>
        <w:pStyle w:val="P37"/>
        <w:tabs>
          <w:tab w:val="left" w:pos="2127" w:leader="none"/>
        </w:tabs>
        <w:ind w:hanging="709" w:left="2127"/>
      </w:pPr>
      <w:r>
        <w:t xml:space="preserve">Submit </w:t>
      </w:r>
      <w:r>
        <w:rPr>
          <w:highlight w:val="yellow"/>
        </w:rPr>
        <w:t xml:space="preserve">[two] </w:t>
      </w:r>
      <w:r>
        <w:t>copies of WHMIS MSDS - Material Safety Data Sheets:</w:t>
      </w:r>
    </w:p>
    <w:p>
      <w:pPr>
        <w:pStyle w:val="P44"/>
        <w:tabs>
          <w:tab w:val="left" w:pos="2835" w:leader="none"/>
        </w:tabs>
        <w:ind w:hanging="708" w:left="2835"/>
      </w:pPr>
      <w:r>
        <w:t xml:space="preserve">For caulking materials during application </w:t>
      </w:r>
      <w:r>
        <w:rPr>
          <w:highlight w:val="yellow"/>
        </w:rPr>
        <w:t xml:space="preserve">[and curing] [  ].</w:t>
      </w:r>
    </w:p>
    <w:p>
      <w:pPr>
        <w:pStyle w:val="P36"/>
        <w:tabs>
          <w:tab w:val="left" w:pos="1418" w:leader="none"/>
          <w:tab w:val="clear" w:pos="1440" w:leader="none"/>
        </w:tabs>
        <w:ind w:hanging="709" w:left="1418"/>
      </w:pPr>
      <w:r>
        <w:t>Shop Drawings:</w:t>
      </w:r>
    </w:p>
    <w:p>
      <w:pPr>
        <w:pStyle w:val="P37"/>
        <w:tabs>
          <w:tab w:val="left" w:pos="2127" w:leader="none"/>
        </w:tabs>
        <w:ind w:hanging="709" w:left="2127"/>
      </w:pPr>
      <w:r>
        <w:t>Submit shop drawings in accordance with Section 01300 - Submittals.</w:t>
      </w:r>
    </w:p>
    <w:p>
      <w:pPr>
        <w:pStyle w:val="P37"/>
        <w:tabs>
          <w:tab w:val="left" w:pos="2127" w:leader="none"/>
        </w:tabs>
        <w:ind w:hanging="709" w:left="2127"/>
      </w:pPr>
      <w:r>
        <w:t>Indicate fabrication details, plans, elevations, hardware, and installation details.</w:t>
      </w:r>
    </w:p>
    <w:p>
      <w:pPr>
        <w:pStyle w:val="P37"/>
        <w:tabs>
          <w:tab w:val="left" w:pos="2127" w:leader="none"/>
        </w:tabs>
        <w:ind w:hanging="709" w:left="2127"/>
      </w:pPr>
      <w:r>
        <w:t xml:space="preserve">Indicate type and class of locker, thicknesses of metal, fabricating and assembly methods, </w:t>
      </w:r>
      <w:r>
        <w:rPr>
          <w:highlight w:val="yellow"/>
        </w:rPr>
        <w:t>[assembled banks of lockers], [tops] [rods] [hooks] [shelves] [bases,] [trim,] [numbering,] [filler panels,] [end/back panels] [doors] [handles] [locking method] [ventilation method] [finishes]</w:t>
      </w:r>
      <w:r>
        <w:t>.</w:t>
      </w:r>
    </w:p>
    <w:p>
      <w:pPr>
        <w:pStyle w:val="P36"/>
        <w:tabs>
          <w:tab w:val="left" w:pos="1418" w:leader="none"/>
          <w:tab w:val="clear" w:pos="1440" w:leader="none"/>
        </w:tabs>
        <w:ind w:hanging="709" w:left="1418"/>
      </w:pPr>
      <w:r>
        <w:t>Samples:</w:t>
      </w:r>
    </w:p>
    <w:p>
      <w:pPr>
        <w:pStyle w:val="P37"/>
        <w:tabs>
          <w:tab w:val="left" w:pos="2127" w:leader="none"/>
        </w:tabs>
        <w:ind w:hanging="709" w:left="2127"/>
      </w:pPr>
      <w:r>
        <w:t>Submit samples in accordance with Section 01300 - Submittals.</w:t>
      </w:r>
    </w:p>
    <w:p>
      <w:pPr>
        <w:pStyle w:val="P37"/>
        <w:tabs>
          <w:tab w:val="left" w:pos="2127" w:leader="none"/>
        </w:tabs>
        <w:ind w:hanging="709" w:left="2127"/>
      </w:pPr>
      <w:r>
        <w:t xml:space="preserve">Submit duplicate </w:t>
      </w:r>
      <w:r>
        <w:rPr>
          <w:highlight w:val="yellow"/>
        </w:rPr>
        <w:t xml:space="preserve">[300 x 300 mm] [  ]</w:t>
      </w:r>
      <w:r>
        <w:t xml:space="preserve"> samples of panel showing finished edge and corner construction and core construction.</w:t>
      </w:r>
    </w:p>
    <w:p>
      <w:pPr>
        <w:pStyle w:val="P37"/>
        <w:tabs>
          <w:tab w:val="left" w:pos="2127" w:leader="none"/>
        </w:tabs>
        <w:ind w:hanging="709" w:left="2127"/>
      </w:pPr>
      <w:r>
        <w:t>Submit duplicate representative samples of hardware items, including brackets, fastenings and trim.</w:t>
      </w:r>
    </w:p>
    <w:p>
      <w:pPr>
        <w:pStyle w:val="P36"/>
        <w:tabs>
          <w:tab w:val="left" w:pos="1418" w:leader="none"/>
          <w:tab w:val="clear" w:pos="1440" w:leader="none"/>
        </w:tabs>
        <w:ind w:hanging="709" w:left="1418"/>
      </w:pPr>
      <w:r>
        <w:t>Manufacturer's Instructions:</w:t>
      </w:r>
    </w:p>
    <w:p>
      <w:pPr>
        <w:pStyle w:val="P37"/>
        <w:tabs>
          <w:tab w:val="left" w:pos="2127" w:leader="none"/>
        </w:tabs>
        <w:ind w:hanging="709" w:left="2127"/>
      </w:pPr>
      <w:r>
        <w:t>Submit manufacturer's installation instructions.</w:t>
      </w:r>
    </w:p>
    <w:p>
      <w:pPr>
        <w:pStyle w:val="P36"/>
        <w:tabs>
          <w:tab w:val="left" w:pos="1418" w:leader="none"/>
          <w:tab w:val="clear" w:pos="1440" w:leader="none"/>
        </w:tabs>
        <w:ind w:hanging="709" w:left="1418"/>
      </w:pPr>
      <w:r>
        <w:t>Manufacturers' Field Reports: submit copies of manufacturers' field reports.</w:t>
      </w:r>
    </w:p>
    <w:p>
      <w:pPr>
        <w:pStyle w:val="P35"/>
      </w:pPr>
      <w:r>
        <w:t>Quality Assurance</w:t>
      </w:r>
    </w:p>
    <w:p>
      <w:pPr>
        <w:pStyle w:val="P36"/>
        <w:tabs>
          <w:tab w:val="left" w:pos="1418" w:leader="none"/>
          <w:tab w:val="clear" w:pos="1440" w:leader="none"/>
        </w:tabs>
        <w:ind w:hanging="709" w:left="1418"/>
      </w:pPr>
      <w:r>
        <w:t>Test Reports: certified test reports showing compliance with specified performance characteristics and physical properties.</w:t>
      </w:r>
    </w:p>
    <w:p>
      <w:pPr>
        <w:pStyle w:val="P36"/>
        <w:tabs>
          <w:tab w:val="left" w:pos="1418" w:leader="none"/>
          <w:tab w:val="clear" w:pos="1440" w:leader="none"/>
        </w:tabs>
        <w:ind w:hanging="709" w:left="1418"/>
      </w:pPr>
      <w:r>
        <w:t>Certificates: product certificates signed by manufacturer certifying materials comply with specified performance characteristics and criteria and physical requirements.</w:t>
      </w:r>
    </w:p>
    <w:p>
      <w:pPr>
        <w:pStyle w:val="P36"/>
        <w:tabs>
          <w:tab w:val="left" w:pos="1418" w:leader="none"/>
          <w:tab w:val="clear" w:pos="1440" w:leader="none"/>
        </w:tabs>
        <w:ind w:hanging="709" w:left="1418"/>
      </w:pPr>
      <w:r>
        <w:t>Pre-Installation Meetings: conduct pre-installation meeting to verify project requirements, manufacturer's installation instructions and manufacturer's warranty requirements. Comply with the requirements of Division 1.</w:t>
      </w:r>
    </w:p>
    <w:p>
      <w:pPr>
        <w:pStyle w:val="P35"/>
        <w:numPr>
          <w:ilvl w:val="1"/>
          <w:numId w:val="15"/>
        </w:numPr>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5"/>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5"/>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Metal Toilet Partitions</w:t>
      </w:r>
    </w:p>
    <w:p>
      <w:pPr>
        <w:pStyle w:val="P36"/>
        <w:tabs>
          <w:tab w:val="left" w:pos="1418" w:leader="none"/>
          <w:tab w:val="clear" w:pos="1440" w:leader="none"/>
        </w:tabs>
        <w:ind w:hanging="709" w:left="1418"/>
      </w:pPr>
      <w:r>
        <w:t xml:space="preserve">Sheet steel: commercial quality to </w:t>
      </w:r>
      <w:r>
        <w:rPr>
          <w:highlight w:val="yellow"/>
        </w:rPr>
        <w:t>ASTM [A480/A480M-14b] [A653/A653M-15]</w:t>
      </w:r>
      <w:r>
        <w:t xml:space="preserve"> with </w:t>
      </w:r>
      <w:r>
        <w:rPr>
          <w:highlight w:val="yellow"/>
        </w:rPr>
        <w:t xml:space="preserve">[ZF001] [  ]</w:t>
      </w:r>
      <w:r>
        <w:t xml:space="preserve"> designation zinc coating.</w:t>
      </w:r>
    </w:p>
    <w:p>
      <w:pPr>
        <w:pStyle w:val="P36"/>
        <w:tabs>
          <w:tab w:val="left" w:pos="1418" w:leader="none"/>
          <w:tab w:val="clear" w:pos="1440" w:leader="none"/>
        </w:tabs>
        <w:ind w:hanging="709" w:left="1418"/>
      </w:pPr>
      <w:r>
        <w:t>Minimum base steel thickness:</w:t>
      </w:r>
    </w:p>
    <w:p>
      <w:pPr>
        <w:pStyle w:val="P37"/>
        <w:tabs>
          <w:tab w:val="left" w:pos="2127" w:leader="none"/>
        </w:tabs>
        <w:ind w:hanging="709" w:left="2127"/>
      </w:pPr>
      <w:r>
        <w:t xml:space="preserve">Panels and doors: </w:t>
      </w:r>
      <w:r>
        <w:rPr>
          <w:highlight w:val="yellow"/>
        </w:rPr>
        <w:t xml:space="preserve">[0.8] [  ]</w:t>
      </w:r>
      <w:r>
        <w:t xml:space="preserve"> mm.</w:t>
      </w:r>
    </w:p>
    <w:p>
      <w:pPr>
        <w:pStyle w:val="P37"/>
        <w:tabs>
          <w:tab w:val="left" w:pos="2127" w:leader="none"/>
        </w:tabs>
        <w:ind w:hanging="709" w:left="2127"/>
      </w:pPr>
      <w:r>
        <w:t xml:space="preserve">Pilasters: </w:t>
      </w:r>
      <w:r>
        <w:rPr>
          <w:highlight w:val="yellow"/>
        </w:rPr>
        <w:t xml:space="preserve">[1.0] [  ]</w:t>
      </w:r>
      <w:r>
        <w:t xml:space="preserve"> mm.</w:t>
      </w:r>
    </w:p>
    <w:p>
      <w:pPr>
        <w:pStyle w:val="P37"/>
        <w:tabs>
          <w:tab w:val="left" w:pos="2127" w:leader="none"/>
        </w:tabs>
        <w:ind w:hanging="709" w:left="2127"/>
      </w:pPr>
      <w:r>
        <w:t xml:space="preserve">Reinforcement: </w:t>
      </w:r>
      <w:r>
        <w:rPr>
          <w:highlight w:val="yellow"/>
        </w:rPr>
        <w:t xml:space="preserve">[3.0] [  ]</w:t>
      </w:r>
      <w:r>
        <w:t xml:space="preserve"> mm.</w:t>
      </w:r>
    </w:p>
    <w:p>
      <w:pPr>
        <w:pStyle w:val="P36"/>
        <w:tabs>
          <w:tab w:val="left" w:pos="1418" w:leader="none"/>
          <w:tab w:val="clear" w:pos="1440" w:leader="none"/>
        </w:tabs>
        <w:ind w:hanging="709" w:left="1418"/>
      </w:pPr>
      <w:r>
        <w:t xml:space="preserve">Stainless steel sheet metal: to ASTM </w:t>
      </w:r>
      <w:r>
        <w:rPr>
          <w:highlight w:val="yellow"/>
        </w:rPr>
        <w:t>[Consultant to add appropriate standard in place of withdrawn ASTM A167-99(2009)] [A240/A240M-15a</w:t>
      </w:r>
      <w:r>
        <w:rPr>
          <w:highlight w:val="lightGray"/>
        </w:rPr>
        <w:t>]</w:t>
      </w:r>
      <w:r>
        <w:t xml:space="preserve">, Type </w:t>
      </w:r>
      <w:r>
        <w:rPr>
          <w:highlight w:val="yellow"/>
        </w:rPr>
        <w:t xml:space="preserve">[  ]</w:t>
      </w:r>
      <w:r>
        <w:t xml:space="preserve">, with </w:t>
      </w:r>
      <w:r>
        <w:rPr>
          <w:highlight w:val="yellow"/>
        </w:rPr>
        <w:t xml:space="preserve">[  ]</w:t>
      </w:r>
      <w:r>
        <w:t xml:space="preserve"> finish.</w:t>
      </w:r>
    </w:p>
    <w:p>
      <w:pPr>
        <w:pStyle w:val="P36"/>
        <w:tabs>
          <w:tab w:val="left" w:pos="1418" w:leader="none"/>
          <w:tab w:val="clear" w:pos="1440" w:leader="none"/>
        </w:tabs>
        <w:ind w:hanging="709" w:left="1418"/>
      </w:pPr>
      <w:r>
        <w:t xml:space="preserve">Headrails: </w:t>
      </w:r>
      <w:r>
        <w:rPr>
          <w:highlight w:val="yellow"/>
        </w:rPr>
        <w:t xml:space="preserve">[  ]</w:t>
      </w:r>
      <w:r>
        <w:t xml:space="preserve"> mm x </w:t>
      </w:r>
      <w:r>
        <w:rPr>
          <w:highlight w:val="yellow"/>
        </w:rPr>
        <w:t xml:space="preserve">[  ]</w:t>
      </w:r>
      <w:r>
        <w:t xml:space="preserve"> mm x </w:t>
      </w:r>
      <w:r>
        <w:rPr>
          <w:highlight w:val="yellow"/>
        </w:rPr>
        <w:t xml:space="preserve">[  ]</w:t>
      </w:r>
      <w:r>
        <w:t xml:space="preserve"> mm thick, </w:t>
      </w:r>
      <w:r>
        <w:rPr>
          <w:highlight w:val="yellow"/>
        </w:rPr>
        <w:t xml:space="preserve">[clear anodized, extruded aluminum] [  ], anti grip design [tubular steel, [cast end] [preformed] socket brackets] [  ].</w:t>
      </w:r>
    </w:p>
    <w:p>
      <w:pPr>
        <w:pStyle w:val="P36"/>
        <w:tabs>
          <w:tab w:val="left" w:pos="1418" w:leader="none"/>
          <w:tab w:val="clear" w:pos="1440" w:leader="none"/>
        </w:tabs>
        <w:ind w:hanging="709" w:left="1418"/>
      </w:pPr>
      <w:r>
        <w:t xml:space="preserve">Pilaster </w:t>
      </w:r>
      <w:r>
        <w:rPr>
          <w:highlight w:val="yellow"/>
        </w:rPr>
        <w:t xml:space="preserve">[shoe] [ceiling trim]: [[0.8] [  ] mm stainless steel] [chrome plated non ferrous], [75] [  ]</w:t>
      </w:r>
      <w:r>
        <w:t xml:space="preserve"> mm high.</w:t>
      </w:r>
    </w:p>
    <w:p>
      <w:pPr>
        <w:pStyle w:val="P36"/>
        <w:tabs>
          <w:tab w:val="left" w:pos="1418" w:leader="none"/>
          <w:tab w:val="clear" w:pos="1440" w:leader="none"/>
        </w:tabs>
        <w:ind w:hanging="709" w:left="1418"/>
      </w:pPr>
      <w:r>
        <w:t xml:space="preserve">Attachment: </w:t>
      </w:r>
      <w:r>
        <w:rPr>
          <w:u w:val="single"/>
          <w:highlight w:val="yellow"/>
        </w:rPr>
        <w:t>[zinc-plated steel] [stainless steel] [chrome plated] [aluminum</w:t>
      </w:r>
      <w:r>
        <w:rPr>
          <w:highlight w:val="yellow"/>
        </w:rPr>
        <w:t>]</w:t>
      </w:r>
      <w:r>
        <w:t xml:space="preserve"> tamperproof type screws and bolts.</w:t>
      </w:r>
    </w:p>
    <w:p>
      <w:pPr>
        <w:pStyle w:val="P36"/>
        <w:tabs>
          <w:tab w:val="left" w:pos="1418" w:leader="none"/>
          <w:tab w:val="clear" w:pos="1440" w:leader="none"/>
        </w:tabs>
        <w:ind w:hanging="709" w:left="1418"/>
      </w:pPr>
      <w:r>
        <w:t>Components:</w:t>
      </w:r>
    </w:p>
    <w:p>
      <w:pPr>
        <w:pStyle w:val="P37"/>
        <w:tabs>
          <w:tab w:val="left" w:pos="2127" w:leader="none"/>
        </w:tabs>
        <w:ind w:hanging="709" w:left="2127"/>
      </w:pPr>
      <w:r>
        <w:t>Hinges:</w:t>
      </w:r>
    </w:p>
    <w:p>
      <w:pPr>
        <w:pStyle w:val="P44"/>
        <w:tabs>
          <w:tab w:val="left" w:pos="2835" w:leader="none"/>
        </w:tabs>
        <w:ind w:hanging="708" w:left="2835"/>
      </w:pPr>
      <w:r>
        <w:t xml:space="preserve">Heavy duty, </w:t>
      </w:r>
      <w:r>
        <w:rPr>
          <w:highlight w:val="yellow"/>
        </w:rPr>
        <w:t>[non-lubricating] [nylon bushings].</w:t>
      </w:r>
    </w:p>
    <w:p>
      <w:pPr>
        <w:pStyle w:val="P44"/>
        <w:tabs>
          <w:tab w:val="left" w:pos="2835" w:leader="none"/>
        </w:tabs>
        <w:ind w:hanging="708" w:left="2835"/>
      </w:pPr>
      <w:r>
        <w:rPr>
          <w:highlight w:val="yellow"/>
        </w:rPr>
        <w:t>Material/finish: [stainless steel] [chrome plated non ferrous] [anodized aluminum]</w:t>
      </w:r>
      <w:r>
        <w:t xml:space="preserve"> casting.</w:t>
      </w:r>
    </w:p>
    <w:p>
      <w:pPr>
        <w:pStyle w:val="P44"/>
        <w:tabs>
          <w:tab w:val="left" w:pos="2835" w:leader="none"/>
        </w:tabs>
        <w:ind w:hanging="708" w:left="2835"/>
        <w:rPr>
          <w:highlight w:val="yellow"/>
        </w:rPr>
      </w:pPr>
      <w:r>
        <w:t xml:space="preserve">Swing: </w:t>
      </w:r>
      <w:r>
        <w:rPr>
          <w:highlight w:val="yellow"/>
        </w:rPr>
        <w:t>[inward] [outward] [double action].</w:t>
      </w:r>
    </w:p>
    <w:p>
      <w:pPr>
        <w:pStyle w:val="P44"/>
        <w:tabs>
          <w:tab w:val="left" w:pos="2835" w:leader="none"/>
        </w:tabs>
        <w:ind w:hanging="708" w:left="2835"/>
        <w:rPr>
          <w:highlight w:val="yellow"/>
        </w:rPr>
      </w:pPr>
      <w:r>
        <w:t xml:space="preserve">Return movement: </w:t>
      </w:r>
      <w:r>
        <w:rPr>
          <w:highlight w:val="yellow"/>
        </w:rPr>
        <w:t>[gravity] [spring action cam] [torsion rod], [non rising].</w:t>
      </w:r>
    </w:p>
    <w:p>
      <w:pPr>
        <w:pStyle w:val="P44"/>
        <w:tabs>
          <w:tab w:val="left" w:pos="2835" w:leader="none"/>
        </w:tabs>
        <w:ind w:hanging="708" w:left="2835"/>
        <w:rPr>
          <w:highlight w:val="yellow"/>
        </w:rPr>
      </w:pPr>
      <w:r>
        <w:rPr>
          <w:highlight w:val="yellow"/>
        </w:rPr>
        <w:t>[Adjustable to hold door open at any angle up to 90 degrees.] [Adjustable door open angle.]</w:t>
      </w:r>
    </w:p>
    <w:p>
      <w:pPr>
        <w:pStyle w:val="P44"/>
        <w:tabs>
          <w:tab w:val="left" w:pos="2835" w:leader="none"/>
        </w:tabs>
        <w:ind w:hanging="708" w:left="2835"/>
      </w:pPr>
      <w:r>
        <w:t>Emergency access feature.</w:t>
      </w:r>
    </w:p>
    <w:p>
      <w:pPr>
        <w:pStyle w:val="P37"/>
        <w:tabs>
          <w:tab w:val="left" w:pos="2127" w:leader="none"/>
        </w:tabs>
        <w:ind w:hanging="709" w:left="2127"/>
      </w:pPr>
      <w:r>
        <w:t xml:space="preserve">Latch set: </w:t>
      </w:r>
      <w:r>
        <w:rPr>
          <w:highlight w:val="yellow"/>
        </w:rPr>
        <w:t>[surface mounted] [built in],</w:t>
      </w:r>
      <w:r>
        <w:t xml:space="preserve"> combination latch, </w:t>
      </w:r>
      <w:r>
        <w:rPr>
          <w:highlight w:val="yellow"/>
        </w:rPr>
        <w:t xml:space="preserve">[combination] [  ]</w:t>
      </w:r>
      <w:r>
        <w:t xml:space="preserve"> door stop, keeper and bumper, </w:t>
      </w:r>
      <w:r>
        <w:rPr>
          <w:highlight w:val="yellow"/>
        </w:rPr>
        <w:t>[chrome plated non ferrous,] [anodized aluminum,] [stainless steel,] [emergency access feature] [emergency access feature] [occupancy indicator].</w:t>
      </w:r>
    </w:p>
    <w:p>
      <w:pPr>
        <w:pStyle w:val="P37"/>
        <w:tabs>
          <w:tab w:val="left" w:pos="2127" w:leader="none"/>
        </w:tabs>
        <w:ind w:hanging="709" w:left="2127"/>
      </w:pPr>
      <w:r>
        <w:t xml:space="preserve">Wall and connecting brackets: </w:t>
      </w:r>
      <w:r>
        <w:rPr>
          <w:highlight w:val="yellow"/>
        </w:rPr>
        <w:t>[chrome plated non ferrous] [anodized aluminum] [stainless steel]</w:t>
      </w:r>
      <w:r>
        <w:t xml:space="preserve"> extrusion or casting.</w:t>
      </w:r>
    </w:p>
    <w:p>
      <w:pPr>
        <w:pStyle w:val="P37"/>
        <w:tabs>
          <w:tab w:val="left" w:pos="2127" w:leader="none"/>
        </w:tabs>
        <w:ind w:hanging="709" w:left="2127"/>
      </w:pPr>
      <w:r>
        <w:t xml:space="preserve">Coat hook: combination hook and rubber door bumper, </w:t>
      </w:r>
      <w:r>
        <w:rPr>
          <w:highlight w:val="yellow"/>
        </w:rPr>
        <w:t>[chrome plated non ferrous] [anodized aluminum] [stainless steel].</w:t>
      </w:r>
    </w:p>
    <w:p>
      <w:pPr>
        <w:pStyle w:val="P37"/>
        <w:tabs>
          <w:tab w:val="left" w:pos="2127" w:leader="none"/>
        </w:tabs>
        <w:ind w:hanging="709" w:left="2127"/>
      </w:pPr>
      <w:r>
        <w:t xml:space="preserve">Door pull: Barrier free type suited for out swinging doors, </w:t>
      </w:r>
      <w:r>
        <w:rPr>
          <w:highlight w:val="yellow"/>
        </w:rPr>
        <w:t>[chrome plated non ferrous] [anodized aluminum] [stainless steel]</w:t>
      </w:r>
      <w:r>
        <w:t>.</w:t>
      </w:r>
    </w:p>
    <w:p>
      <w:pPr>
        <w:pStyle w:val="P36"/>
        <w:tabs>
          <w:tab w:val="left" w:pos="1418" w:leader="none"/>
          <w:tab w:val="clear" w:pos="1440" w:leader="none"/>
        </w:tabs>
        <w:ind w:hanging="709" w:left="1418"/>
      </w:pPr>
      <w:r>
        <w:t>Fabrication</w:t>
      </w:r>
    </w:p>
    <w:p>
      <w:pPr>
        <w:pStyle w:val="P37"/>
        <w:tabs>
          <w:tab w:val="left" w:pos="2127" w:leader="none"/>
        </w:tabs>
        <w:ind w:hanging="709" w:left="2127"/>
      </w:pPr>
      <w:r>
        <w:t xml:space="preserve">Doors, panels and screens: </w:t>
      </w:r>
      <w:r>
        <w:rPr>
          <w:highlight w:val="yellow"/>
        </w:rPr>
        <w:t xml:space="preserve">[25] [  ]</w:t>
      </w:r>
      <w:r>
        <w:t xml:space="preserve"> mm thick, two steel sheets faces pressure bonded to honeycomb core, </w:t>
      </w:r>
      <w:r>
        <w:rPr>
          <w:highlight w:val="yellow"/>
        </w:rPr>
        <w:t xml:space="preserve">[to sizes indicated] [[  ] mm wide x [  ] mm high</w:t>
      </w:r>
      <w:r>
        <w:rPr>
          <w:highlight w:val="lightGray"/>
        </w:rPr>
        <w:t>]</w:t>
      </w:r>
      <w:r>
        <w:t>.</w:t>
      </w:r>
    </w:p>
    <w:p>
      <w:pPr>
        <w:pStyle w:val="P37"/>
        <w:tabs>
          <w:tab w:val="left" w:pos="2127" w:leader="none"/>
        </w:tabs>
        <w:ind w:hanging="709" w:left="2127"/>
      </w:pPr>
      <w:r>
        <w:t xml:space="preserve">Pilasters: </w:t>
      </w:r>
      <w:r>
        <w:rPr>
          <w:highlight w:val="yellow"/>
        </w:rPr>
        <w:t xml:space="preserve">[32] [  ]</w:t>
      </w:r>
      <w:r>
        <w:t xml:space="preserve"> mm thick, constructed same as door, </w:t>
      </w:r>
      <w:r>
        <w:rPr>
          <w:highlight w:val="lightGray"/>
        </w:rPr>
        <w:t>[</w:t>
      </w:r>
      <w:r>
        <w:rPr>
          <w:highlight w:val="yellow"/>
        </w:rPr>
        <w:t xml:space="preserve">to sizes indicated] [[  ] mm wide x [  ] mm high]</w:t>
      </w:r>
      <w:r>
        <w:t>.</w:t>
      </w:r>
    </w:p>
    <w:p>
      <w:pPr>
        <w:pStyle w:val="P37"/>
        <w:tabs>
          <w:tab w:val="left" w:pos="2127" w:leader="none"/>
        </w:tabs>
        <w:ind w:hanging="709" w:left="2127"/>
      </w:pPr>
      <w:r>
        <w:t>Provide formed and closed edges for doors, panels and pilasters. Miter and weld corners and grind smooth.</w:t>
      </w:r>
    </w:p>
    <w:p>
      <w:pPr>
        <w:pStyle w:val="P37"/>
        <w:tabs>
          <w:tab w:val="left" w:pos="2127" w:leader="none"/>
        </w:tabs>
        <w:ind w:hanging="709" w:left="2127"/>
      </w:pPr>
      <w:r>
        <w:t xml:space="preserve">Provide internal reinforcement at areas of attached hardware and fittings. Temporarily mark location of reinforcement for </w:t>
      </w:r>
      <w:r>
        <w:rPr>
          <w:highlight w:val="yellow"/>
        </w:rPr>
        <w:t>[tissue holders] [and grab bars].</w:t>
      </w:r>
    </w:p>
    <w:p>
      <w:pPr>
        <w:pStyle w:val="P37"/>
        <w:tabs>
          <w:tab w:val="left" w:pos="2127" w:leader="none"/>
        </w:tabs>
        <w:ind w:hanging="709" w:left="2127"/>
      </w:pPr>
      <w:r>
        <w:t xml:space="preserve">Provide 0.8 mm thick type </w:t>
      </w:r>
      <w:r>
        <w:rPr>
          <w:highlight w:val="yellow"/>
        </w:rPr>
        <w:t>[316] [430]</w:t>
      </w:r>
      <w:r>
        <w:t xml:space="preserve"> stainless steel protective shields on urinal side of toilet partition panels next to urinals and on urinal screens. Make protective shields 1,000 mm high with top of shield 1200 mm above finished floor. Make shields to full width of partition or screen panel. Fasten with stainless steel screws.</w:t>
      </w:r>
    </w:p>
    <w:p>
      <w:pPr>
        <w:pStyle w:val="P36"/>
        <w:tabs>
          <w:tab w:val="left" w:pos="1418" w:leader="none"/>
          <w:tab w:val="clear" w:pos="1440" w:leader="none"/>
        </w:tabs>
        <w:ind w:hanging="709" w:left="1418"/>
      </w:pPr>
      <w:r>
        <w:t>Finishes:</w:t>
      </w:r>
    </w:p>
    <w:p>
      <w:pPr>
        <w:pStyle w:val="P37"/>
        <w:tabs>
          <w:tab w:val="left" w:pos="2127" w:leader="none"/>
        </w:tabs>
        <w:ind w:hanging="709" w:left="2127"/>
      </w:pPr>
      <w:r>
        <w:t>Clean, degrease and neutralize steel components with phosphate or chromate treatment.</w:t>
      </w:r>
    </w:p>
    <w:p>
      <w:pPr>
        <w:pStyle w:val="P37"/>
        <w:tabs>
          <w:tab w:val="left" w:pos="2127" w:leader="none"/>
        </w:tabs>
        <w:ind w:hanging="709" w:left="2127"/>
      </w:pPr>
      <w:r>
        <w:t xml:space="preserve">Spray apply primer to </w:t>
      </w:r>
      <w:r>
        <w:rPr>
          <w:highlight w:val="yellow"/>
        </w:rPr>
        <w:t>[Consultant to amend with replacement standard for withdrawn CAN/CGSB 1.81]</w:t>
      </w:r>
      <w:r>
        <w:t xml:space="preserve"> coat.</w:t>
      </w:r>
    </w:p>
    <w:p>
      <w:pPr>
        <w:pStyle w:val="P37"/>
        <w:tabs>
          <w:tab w:val="left" w:pos="2127" w:leader="none"/>
        </w:tabs>
        <w:ind w:hanging="709" w:left="2127"/>
      </w:pPr>
      <w:r>
        <w:t xml:space="preserve">Spray apply finish enamel </w:t>
      </w:r>
      <w:r>
        <w:rPr>
          <w:highlight w:val="yellow"/>
        </w:rPr>
        <w:t>to [, type 2 gloss</w:t>
      </w:r>
      <w:r>
        <w:rPr>
          <w:i w:val="1"/>
          <w:highlight w:val="yellow"/>
        </w:rPr>
        <w:t>[Consultant to amend with replacement standard for withdrawn CAN/CGSB 1.88]</w:t>
      </w:r>
      <w:r>
        <w:rPr>
          <w:i w:val="1"/>
          <w:highlight w:val="yellow"/>
        </w:rPr>
        <w:t>] [CAN/CGSB 1.104</w:t>
      </w:r>
      <w:r>
        <w:rPr>
          <w:i w:val="1"/>
          <w:highlight w:val="yellow"/>
        </w:rPr>
        <w:t xml:space="preserve"> </w:t>
      </w:r>
      <w:r>
        <w:rPr>
          <w:i w:val="1"/>
          <w:highlight w:val="yellow"/>
        </w:rPr>
        <w:t>[Consultant to amend with replacement standard for withdrawn CAN/CGSB 1.104]</w:t>
      </w:r>
      <w:r>
        <w:rPr>
          <w:highlight w:val="yellow"/>
        </w:rPr>
        <w:t>, Type 2, semi-gloss],</w:t>
      </w:r>
      <w:r>
        <w:t xml:space="preserve"> 2 coats and bake to smooth, hard finish 0.025 mm thick.</w:t>
      </w:r>
    </w:p>
    <w:p>
      <w:pPr>
        <w:pStyle w:val="P37"/>
        <w:tabs>
          <w:tab w:val="left" w:pos="2127" w:leader="none"/>
        </w:tabs>
        <w:ind w:hanging="709" w:left="2127"/>
      </w:pPr>
      <w:r>
        <w:t xml:space="preserve">Finish: doors and pilaster/panels </w:t>
      </w:r>
      <w:r>
        <w:rPr>
          <w:highlight w:val="yellow"/>
        </w:rPr>
        <w:t>[same colour] [different colours]</w:t>
      </w:r>
      <w:r>
        <w:t xml:space="preserve"> as selected from the manufacturer's </w:t>
      </w:r>
      <w:r>
        <w:rPr>
          <w:highlight w:val="yellow"/>
        </w:rPr>
        <w:t>[standard] [custom]</w:t>
      </w:r>
      <w:r>
        <w:t xml:space="preserve"> colours, total </w:t>
      </w:r>
      <w:r>
        <w:rPr>
          <w:highlight w:val="yellow"/>
        </w:rPr>
        <w:t xml:space="preserve">[  ]</w:t>
      </w:r>
      <w:r>
        <w:t xml:space="preserve"> colours for the Work.</w:t>
      </w:r>
    </w:p>
    <w:p>
      <w:pPr>
        <w:pStyle w:val="P35"/>
      </w:pPr>
      <w:r>
        <w:t>Metal Lockers</w:t>
      </w:r>
    </w:p>
    <w:p>
      <w:pPr>
        <w:pStyle w:val="P36"/>
        <w:tabs>
          <w:tab w:val="left" w:pos="1418" w:leader="none"/>
          <w:tab w:val="clear" w:pos="1440" w:leader="none"/>
        </w:tabs>
        <w:ind w:hanging="709" w:left="1418"/>
      </w:pPr>
      <w:r>
        <w:t xml:space="preserve">Lockers: to </w:t>
      </w:r>
      <w:r>
        <w:rPr>
          <w:i w:val="1"/>
          <w:highlight w:val="yellow"/>
        </w:rPr>
        <w:t>[Consultant to amend with replacement standard for withdrawn CAN/CGSB 44.4]</w:t>
      </w:r>
      <w:r>
        <w:t xml:space="preserve">, </w:t>
      </w:r>
      <w:r>
        <w:rPr>
          <w:highlight w:val="lightGray"/>
        </w:rPr>
        <w:t>[</w:t>
      </w:r>
      <w:r>
        <w:rPr>
          <w:highlight w:val="yellow"/>
        </w:rPr>
        <w:t>Type 1 Single full height locker] [Type 2 - Double tier locker] [Type 3 - Six tier lockerettes], [Class 1 - One complete locker] [Class 2 - A bank of two or more lockers], [freestanding] [recessed]</w:t>
      </w:r>
      <w:r>
        <w:t>.</w:t>
      </w:r>
    </w:p>
    <w:p>
      <w:pPr>
        <w:pStyle w:val="P37"/>
        <w:tabs>
          <w:tab w:val="left" w:pos="2127" w:leader="none"/>
        </w:tabs>
        <w:ind w:hanging="709" w:left="2127"/>
      </w:pPr>
      <w:r>
        <w:t xml:space="preserve">Size: [  ] mm wide x [  ] mm deep x [  ] mm high, steel thickness [No.14 MSG (Manufacturers Standard Gauge)] [No.16 MSG] [No.20 MSG] [No.24 MSG].</w:t>
      </w:r>
    </w:p>
    <w:p>
      <w:pPr>
        <w:pStyle w:val="P37"/>
        <w:tabs>
          <w:tab w:val="left" w:pos="2127" w:leader="none"/>
        </w:tabs>
        <w:ind w:hanging="709" w:left="2127"/>
      </w:pPr>
      <w:r>
        <w:t xml:space="preserve">Assembly: </w:t>
      </w:r>
      <w:r>
        <w:rPr>
          <w:highlight w:val="yellow"/>
        </w:rPr>
        <w:t>[[welded] [pop riveted] [bolted] construction] [knock down construction].</w:t>
      </w:r>
    </w:p>
    <w:p>
      <w:pPr>
        <w:pStyle w:val="P37"/>
        <w:tabs>
          <w:tab w:val="left" w:pos="2127" w:leader="none"/>
        </w:tabs>
        <w:ind w:hanging="709" w:left="2127"/>
      </w:pPr>
      <w:r>
        <w:t xml:space="preserve">Top: </w:t>
      </w:r>
      <w:r>
        <w:rPr>
          <w:highlight w:val="yellow"/>
        </w:rPr>
        <w:t>[flat] [sloped].</w:t>
      </w:r>
    </w:p>
    <w:p>
      <w:pPr>
        <w:pStyle w:val="P37"/>
        <w:tabs>
          <w:tab w:val="left" w:pos="2127" w:leader="none"/>
        </w:tabs>
        <w:ind w:hanging="709" w:left="2127"/>
      </w:pPr>
      <w:r>
        <w:t xml:space="preserve">Doors: </w:t>
      </w:r>
      <w:r>
        <w:rPr>
          <w:highlight w:val="yellow"/>
        </w:rPr>
        <w:t>[one piece double wall envelope construction] [single wall construction], steel thickness [No.20 MSG],</w:t>
      </w:r>
      <w:r>
        <w:t xml:space="preserve"> door swing </w:t>
      </w:r>
      <w:r>
        <w:rPr>
          <w:highlight w:val="yellow"/>
        </w:rPr>
        <w:t xml:space="preserve">[  ].</w:t>
      </w:r>
    </w:p>
    <w:p>
      <w:pPr>
        <w:pStyle w:val="P37"/>
        <w:tabs>
          <w:tab w:val="left" w:pos="2127" w:leader="none"/>
        </w:tabs>
        <w:ind w:hanging="709" w:left="2127"/>
      </w:pPr>
      <w:r>
        <w:t xml:space="preserve">Door handle: recessed handle </w:t>
      </w:r>
      <w:r>
        <w:rPr>
          <w:highlight w:val="yellow"/>
        </w:rPr>
        <w:t xml:space="preserve">[steel with [bright chromium] [nickel plated] [painted] finish] [aluminum, anodized, [  ] colour] [plastic, [  ] colour].</w:t>
      </w:r>
    </w:p>
    <w:p>
      <w:pPr>
        <w:pStyle w:val="P37"/>
        <w:tabs>
          <w:tab w:val="left" w:pos="2127" w:leader="none"/>
        </w:tabs>
        <w:ind w:hanging="709" w:left="2127"/>
      </w:pPr>
      <w:r>
        <w:t xml:space="preserve">Finish: </w:t>
      </w:r>
      <w:r>
        <w:rPr>
          <w:highlight w:val="yellow"/>
        </w:rPr>
        <w:t xml:space="preserve">[  ].</w:t>
      </w:r>
    </w:p>
    <w:p>
      <w:pPr>
        <w:pStyle w:val="P36"/>
        <w:tabs>
          <w:tab w:val="left" w:pos="1418" w:leader="none"/>
          <w:tab w:val="clear" w:pos="1440" w:leader="none"/>
        </w:tabs>
        <w:ind w:hanging="709" w:left="1418"/>
      </w:pPr>
      <w:r>
        <w:t>Accessories:</w:t>
      </w:r>
    </w:p>
    <w:p>
      <w:pPr>
        <w:pStyle w:val="P37"/>
        <w:tabs>
          <w:tab w:val="left" w:pos="2127" w:leader="none"/>
        </w:tabs>
        <w:ind w:hanging="709" w:left="2127"/>
      </w:pPr>
      <w:r>
        <w:t xml:space="preserve">Locking system: </w:t>
      </w:r>
      <w:r>
        <w:rPr>
          <w:highlight w:val="yellow"/>
        </w:rPr>
        <w:t xml:space="preserve">[padlocks] [cylinder locks] [built in combination locks] [supplied by locker manufacturer] [as specified in Section 08710 - Door Hardware </w:t>
      </w:r>
      <w:r>
        <w:rPr>
          <w:i w:val="1"/>
          <w:highlight w:val="yellow"/>
        </w:rPr>
        <w:t>[Consultant to ensure Section 08710 has the appropriate cross reference for this special function hardware]</w:t>
      </w:r>
      <w:r>
        <w:rPr>
          <w:i w:val="1"/>
          <w:highlight w:val="yellow"/>
        </w:rPr>
        <w:t>].</w:t>
      </w:r>
    </w:p>
    <w:p>
      <w:pPr>
        <w:pStyle w:val="P37"/>
        <w:tabs>
          <w:tab w:val="left" w:pos="2127" w:leader="none"/>
        </w:tabs>
        <w:ind w:hanging="709" w:left="2127"/>
      </w:pPr>
      <w:r>
        <w:t xml:space="preserve">Options: to </w:t>
      </w:r>
      <w:r>
        <w:rPr>
          <w:i w:val="1"/>
          <w:highlight w:val="yellow"/>
        </w:rPr>
        <w:t>[Consultant to amend with replacement standard for withdrawn CAN/CGSB 44.40</w:t>
      </w:r>
      <w:r>
        <w:rPr>
          <w:highlight w:val="yellow"/>
        </w:rPr>
        <w:t>]</w:t>
      </w:r>
      <w:r>
        <w:t xml:space="preserve">, hanger rods, </w:t>
      </w:r>
      <w:r>
        <w:rPr>
          <w:highlight w:val="yellow"/>
        </w:rPr>
        <w:t xml:space="preserve">[steel with [chromium] [zinc] [nickel plated] [painted] finish] [steel base,] [[wood] [steel] end panels,] [steel trim including [corner angles] [jamb trim] [fillers],] [number plates [manufacturer's standards] [  ],] [coat hooks, metal [chromium] [nickel] [cadmium] [brass] [zinc plated] [painted] finish].</w:t>
      </w:r>
    </w:p>
    <w:p>
      <w:pPr>
        <w:pStyle w:val="P35"/>
      </w:pPr>
      <w:r>
        <w:t>Shower Rod</w:t>
      </w:r>
    </w:p>
    <w:p>
      <w:pPr>
        <w:pStyle w:val="P36"/>
        <w:tabs>
          <w:tab w:val="left" w:pos="1276" w:leader="none"/>
        </w:tabs>
        <w:ind w:hanging="567" w:left="1276"/>
      </w:pPr>
      <w:r>
        <w:t>Acceptable material and manufacturer</w:t>
      </w:r>
      <w:r>
        <w:rPr>
          <w:i w:val="1"/>
          <w:highlight w:val="yellow"/>
        </w:rPr>
        <w:t xml:space="preserve">: </w:t>
      </w:r>
      <w:r>
        <w:rPr>
          <w:i w:val="1"/>
          <w:highlight w:val="yellow"/>
        </w:rPr>
        <w:t>[</w:t>
      </w:r>
      <w:r>
        <w:rPr>
          <w:i w:val="1"/>
          <w:highlight w:val="yellow"/>
        </w:rPr>
        <w:t>Consultant to provide details</w:t>
      </w:r>
      <w:r>
        <w:rPr>
          <w:i w:val="1"/>
          <w:highlight w:val="yellow"/>
        </w:rPr>
        <w:t>]</w:t>
      </w:r>
    </w:p>
    <w:p>
      <w:pPr>
        <w:pStyle w:val="P35"/>
      </w:pPr>
      <w:r>
        <w:t>Foot Grille</w:t>
      </w:r>
    </w:p>
    <w:p>
      <w:pPr>
        <w:pStyle w:val="P36"/>
      </w:pPr>
      <w:r>
        <w:t>Acceptable material and manufacturer</w:t>
      </w:r>
      <w:r>
        <w:rPr>
          <w:i w:val="1"/>
          <w:highlight w:val="yellow"/>
        </w:rPr>
        <w:t>: [Consultant to provide details]</w:t>
      </w:r>
    </w:p>
    <w:p>
      <w:pPr>
        <w:pStyle w:val="P36"/>
        <w:tabs>
          <w:tab w:val="left" w:pos="1276" w:leader="none"/>
        </w:tabs>
        <w:ind w:hanging="567" w:left="1276"/>
      </w:pPr>
      <w:r>
        <w:t>Floor Door</w:t>
      </w:r>
    </w:p>
    <w:p>
      <w:pPr>
        <w:pStyle w:val="P36"/>
        <w:tabs>
          <w:tab w:val="left" w:pos="1418" w:leader="none"/>
          <w:tab w:val="clear" w:pos="1440" w:leader="none"/>
        </w:tabs>
        <w:ind w:hanging="709" w:left="1418"/>
      </w:pPr>
      <w:r>
        <w:t>Acceptable material and manufacturer</w:t>
      </w:r>
      <w:r>
        <w:rPr>
          <w:i w:val="1"/>
          <w:highlight w:val="yellow"/>
        </w:rPr>
        <w:t>: [Consultant to provide details]</w:t>
      </w:r>
    </w:p>
    <w:p>
      <w:pPr>
        <w:pStyle w:val="P35"/>
      </w:pPr>
      <w:r>
        <w:t>Work Benches</w:t>
      </w:r>
    </w:p>
    <w:p>
      <w:pPr>
        <w:pStyle w:val="P36"/>
        <w:tabs>
          <w:tab w:val="left" w:pos="1418" w:leader="none"/>
          <w:tab w:val="clear" w:pos="1440" w:leader="none"/>
        </w:tabs>
        <w:ind w:hanging="709" w:left="1418"/>
      </w:pPr>
      <w:r>
        <w:t>Acceptable material and manufacturer</w:t>
      </w:r>
      <w:r>
        <w:rPr>
          <w:i w:val="1"/>
          <w:highlight w:val="yellow"/>
        </w:rPr>
        <w:t>: [Consultant to provide details]</w:t>
      </w:r>
    </w:p>
    <w:p>
      <w:pPr>
        <w:pStyle w:val="P34"/>
      </w:pPr>
      <w:r>
        <w:t>EXECUTION</w:t>
      </w:r>
    </w:p>
    <w:p>
      <w:pPr>
        <w:pStyle w:val="P35"/>
      </w:pPr>
      <w:r>
        <w:t>Manufacturer’s Instructions</w:t>
      </w:r>
    </w:p>
    <w:p>
      <w:pPr>
        <w:pStyle w:val="P36"/>
        <w:tabs>
          <w:tab w:val="left" w:pos="1418" w:leader="none"/>
          <w:tab w:val="clear" w:pos="1440" w:leader="none"/>
        </w:tabs>
        <w:ind w:hanging="709" w:left="1418"/>
      </w:pPr>
      <w:r>
        <w:t>Compliance: comply with manufacturer's written data, including product technical bulletins, product catalogue installation instructions, product carton installation instructions, and data sheets.</w:t>
      </w:r>
    </w:p>
    <w:p>
      <w:pPr>
        <w:pStyle w:val="P35"/>
      </w:pPr>
      <w:r>
        <w:t>Installation</w:t>
      </w:r>
    </w:p>
    <w:p>
      <w:pPr>
        <w:pStyle w:val="P36"/>
        <w:tabs>
          <w:tab w:val="left" w:pos="1418" w:leader="none"/>
          <w:tab w:val="clear" w:pos="1440" w:leader="none"/>
        </w:tabs>
        <w:ind w:hanging="709" w:left="1418"/>
      </w:pPr>
      <w:r>
        <w:t>Ensure supplementary anchorage, if required, is in place.</w:t>
      </w:r>
    </w:p>
    <w:p>
      <w:pPr>
        <w:pStyle w:val="P36"/>
        <w:tabs>
          <w:tab w:val="left" w:pos="1418" w:leader="none"/>
          <w:tab w:val="clear" w:pos="1440" w:leader="none"/>
        </w:tabs>
        <w:ind w:hanging="709" w:left="1418"/>
      </w:pPr>
      <w:r>
        <w:t>Perform work in accordance with CAN/CSA B651-12.</w:t>
      </w:r>
    </w:p>
    <w:p>
      <w:pPr>
        <w:pStyle w:val="P35"/>
      </w:pPr>
      <w:r>
        <w:t>Installation - Metal Lockers</w:t>
      </w:r>
    </w:p>
    <w:p>
      <w:pPr>
        <w:pStyle w:val="P36"/>
        <w:tabs>
          <w:tab w:val="left" w:pos="1418" w:leader="none"/>
          <w:tab w:val="clear" w:pos="1440" w:leader="none"/>
        </w:tabs>
        <w:ind w:hanging="709" w:left="1418"/>
      </w:pPr>
      <w:r>
        <w:t>Assemble and install lockers in accordance with manufacturer's written instructions.</w:t>
      </w:r>
    </w:p>
    <w:p>
      <w:pPr>
        <w:pStyle w:val="P36"/>
        <w:tabs>
          <w:tab w:val="left" w:pos="1418" w:leader="none"/>
          <w:tab w:val="clear" w:pos="1440" w:leader="none"/>
        </w:tabs>
        <w:ind w:hanging="709" w:left="1418"/>
      </w:pPr>
      <w:r>
        <w:t>Securely fasten lockers to grounds and nailing strips.</w:t>
      </w:r>
    </w:p>
    <w:p>
      <w:pPr>
        <w:pStyle w:val="P36"/>
        <w:tabs>
          <w:tab w:val="left" w:pos="1418" w:leader="none"/>
          <w:tab w:val="clear" w:pos="1440" w:leader="none"/>
        </w:tabs>
        <w:ind w:hanging="709" w:left="1418"/>
      </w:pPr>
      <w:r>
        <w:t>Install wall trim around recessed locker banks.</w:t>
      </w:r>
    </w:p>
    <w:p>
      <w:pPr>
        <w:pStyle w:val="P36"/>
        <w:tabs>
          <w:tab w:val="left" w:pos="1418" w:leader="none"/>
          <w:tab w:val="clear" w:pos="1440" w:leader="none"/>
        </w:tabs>
        <w:ind w:hanging="709" w:left="1418"/>
      </w:pPr>
      <w:r>
        <w:t>Install filler panels (false fronts) where indicated and where obstructions occur.</w:t>
      </w:r>
    </w:p>
    <w:p>
      <w:pPr>
        <w:pStyle w:val="P36"/>
        <w:tabs>
          <w:tab w:val="left" w:pos="1418" w:leader="none"/>
          <w:tab w:val="clear" w:pos="1440" w:leader="none"/>
        </w:tabs>
        <w:ind w:hanging="709" w:left="1418"/>
      </w:pPr>
      <w:r>
        <w:t xml:space="preserve">Install finished </w:t>
      </w:r>
      <w:r>
        <w:rPr>
          <w:highlight w:val="yellow"/>
        </w:rPr>
        <w:t>[end] [back]</w:t>
      </w:r>
      <w:r>
        <w:t xml:space="preserve"> panels to exposed </w:t>
      </w:r>
      <w:r>
        <w:rPr>
          <w:highlight w:val="yellow"/>
        </w:rPr>
        <w:t>[ends] [backs]</w:t>
      </w:r>
      <w:r>
        <w:t xml:space="preserve"> of locker banks.</w:t>
      </w:r>
    </w:p>
    <w:p>
      <w:pPr>
        <w:pStyle w:val="P36"/>
        <w:tabs>
          <w:tab w:val="left" w:pos="1418" w:leader="none"/>
          <w:tab w:val="clear" w:pos="1440" w:leader="none"/>
        </w:tabs>
        <w:ind w:hanging="709" w:left="1418"/>
      </w:pPr>
      <w:r>
        <w:t xml:space="preserve">Install locker numbers </w:t>
      </w:r>
      <w:r>
        <w:rPr>
          <w:highlight w:val="yellow"/>
        </w:rPr>
        <w:t>[and] [locks].</w:t>
      </w:r>
    </w:p>
    <w:p>
      <w:pPr>
        <w:pStyle w:val="P35"/>
      </w:pPr>
      <w:r>
        <w:t>Installation – Metal Toilet Compartments</w:t>
      </w:r>
    </w:p>
    <w:p>
      <w:pPr>
        <w:pStyle w:val="P36"/>
        <w:tabs>
          <w:tab w:val="left" w:pos="1418" w:leader="none"/>
          <w:tab w:val="clear" w:pos="1440" w:leader="none"/>
        </w:tabs>
        <w:ind w:hanging="709" w:left="1418"/>
      </w:pPr>
      <w:r>
        <w:t>Partition erection.</w:t>
      </w:r>
    </w:p>
    <w:p>
      <w:pPr>
        <w:pStyle w:val="P37"/>
        <w:tabs>
          <w:tab w:val="left" w:pos="2127" w:leader="none"/>
        </w:tabs>
        <w:ind w:hanging="709" w:left="2127"/>
      </w:pPr>
      <w:r>
        <w:t>Install partitions secure, plumb and square.</w:t>
      </w:r>
    </w:p>
    <w:p>
      <w:pPr>
        <w:pStyle w:val="P37"/>
        <w:tabs>
          <w:tab w:val="left" w:pos="2127" w:leader="none"/>
        </w:tabs>
        <w:ind w:hanging="709" w:left="2127"/>
      </w:pPr>
      <w:r>
        <w:t>Leave 12 mm space between wall and panel or end pilaster.</w:t>
      </w:r>
    </w:p>
    <w:p>
      <w:pPr>
        <w:pStyle w:val="P37"/>
        <w:tabs>
          <w:tab w:val="left" w:pos="2127" w:leader="none"/>
        </w:tabs>
        <w:ind w:hanging="709" w:left="2127"/>
      </w:pPr>
      <w:r>
        <w:t xml:space="preserve">Anchor mounting brackets to masonry/concrete surfaces using screws and shields: </w:t>
      </w:r>
      <w:r>
        <w:rPr>
          <w:highlight w:val="yellow"/>
        </w:rPr>
        <w:t xml:space="preserve">[blocking/backing must be provided] [  ] to hollow walls using bolts and toggle type anchors, [to steel supports with [threaded rods nuts and washers] [bolts in threaded holes]] [  ].</w:t>
      </w:r>
    </w:p>
    <w:p>
      <w:pPr>
        <w:pStyle w:val="P37"/>
        <w:tabs>
          <w:tab w:val="left" w:pos="2127" w:leader="none"/>
        </w:tabs>
        <w:ind w:hanging="709" w:left="2127"/>
      </w:pPr>
      <w:r>
        <w:t xml:space="preserve">Attach panel and pilaster to brackets </w:t>
      </w:r>
      <w:r>
        <w:rPr>
          <w:highlight w:val="yellow"/>
        </w:rPr>
        <w:t xml:space="preserve">[with self-drilling screws] [  ]</w:t>
      </w:r>
      <w:r>
        <w:t xml:space="preserve"> with through type sleeve bolt and nut.</w:t>
      </w:r>
    </w:p>
    <w:p>
      <w:pPr>
        <w:pStyle w:val="P37"/>
        <w:tabs>
          <w:tab w:val="left" w:pos="2127" w:leader="none"/>
        </w:tabs>
        <w:ind w:hanging="709" w:left="2127"/>
      </w:pPr>
      <w:r>
        <w:t xml:space="preserve">Provide for adjustment of </w:t>
      </w:r>
      <w:r>
        <w:rPr>
          <w:highlight w:val="yellow"/>
        </w:rPr>
        <w:t>[floor-braced pilasters] [ceiling]</w:t>
      </w:r>
      <w:r>
        <w:t xml:space="preserve"> variations with screw jack through steel saddles made integral with pilaster. Conceal </w:t>
      </w:r>
      <w:r>
        <w:rPr>
          <w:highlight w:val="yellow"/>
        </w:rPr>
        <w:t>[floor] [ceiling]</w:t>
      </w:r>
      <w:r>
        <w:t xml:space="preserve"> fixings with stainless steel shoes.</w:t>
      </w:r>
    </w:p>
    <w:p>
      <w:pPr>
        <w:pStyle w:val="P37"/>
        <w:tabs>
          <w:tab w:val="left" w:pos="2127" w:leader="none"/>
        </w:tabs>
        <w:ind w:hanging="709" w:left="2127"/>
      </w:pPr>
      <w:r>
        <w:t xml:space="preserve">Provide </w:t>
      </w:r>
      <w:r>
        <w:rPr>
          <w:highlight w:val="yellow"/>
        </w:rPr>
        <w:t>[templates] [drilling dimensions]</w:t>
      </w:r>
      <w:r>
        <w:t xml:space="preserve"> for locating threaded studs through finished ceilings.</w:t>
      </w:r>
    </w:p>
    <w:p>
      <w:pPr>
        <w:pStyle w:val="P37"/>
        <w:tabs>
          <w:tab w:val="left" w:pos="2127" w:leader="none"/>
        </w:tabs>
        <w:ind w:hanging="709" w:left="2127"/>
      </w:pPr>
      <w:r>
        <w:t xml:space="preserve">Equip doors with hinges, latch set, and each stall with coat hook </w:t>
      </w:r>
      <w:r>
        <w:rPr>
          <w:highlight w:val="yellow"/>
        </w:rPr>
        <w:t>[mounted on partition wall] [mounted on door] [mounted on side wall],</w:t>
      </w:r>
      <w:r>
        <w:t xml:space="preserve"> mounting heights </w:t>
      </w:r>
      <w:r>
        <w:rPr>
          <w:highlight w:val="yellow"/>
        </w:rPr>
        <w:t xml:space="preserve">[  ]</w:t>
      </w:r>
      <w:r>
        <w:t xml:space="preserve"> mm. Adjust and align hardware for easy, proper function. Set door open position at </w:t>
      </w:r>
      <w:r>
        <w:rPr>
          <w:highlight w:val="yellow"/>
        </w:rPr>
        <w:t>[30 degrees to front] [full open].</w:t>
      </w:r>
      <w:r>
        <w:t xml:space="preserve"> Install door bumper </w:t>
      </w:r>
      <w:r>
        <w:rPr>
          <w:highlight w:val="yellow"/>
        </w:rPr>
        <w:t>[wall] [door]</w:t>
      </w:r>
      <w:r>
        <w:t xml:space="preserve"> mounting, type </w:t>
      </w:r>
      <w:r>
        <w:rPr>
          <w:highlight w:val="yellow"/>
        </w:rPr>
        <w:t xml:space="preserve">[  ].</w:t>
      </w:r>
    </w:p>
    <w:p>
      <w:pPr>
        <w:pStyle w:val="P37"/>
        <w:tabs>
          <w:tab w:val="left" w:pos="2127" w:leader="none"/>
        </w:tabs>
        <w:ind w:hanging="709" w:left="2127"/>
      </w:pPr>
      <w:r>
        <w:t xml:space="preserve">Equip out-swinging doors with door pulls on </w:t>
      </w:r>
      <w:r>
        <w:rPr>
          <w:highlight w:val="yellow"/>
        </w:rPr>
        <w:t>[inside] [and] [outside]</w:t>
      </w:r>
      <w:r>
        <w:t xml:space="preserve"> of door </w:t>
      </w:r>
      <w:r>
        <w:rPr>
          <w:highlight w:val="yellow"/>
        </w:rPr>
        <w:t xml:space="preserve">[in accordance with CAN/CSA B651-12] [  ]</w:t>
      </w:r>
      <w:r>
        <w:t>.</w:t>
      </w:r>
    </w:p>
    <w:p>
      <w:pPr>
        <w:pStyle w:val="P37"/>
        <w:tabs>
          <w:tab w:val="left" w:pos="2127" w:leader="none"/>
        </w:tabs>
        <w:ind w:hanging="709" w:left="2127"/>
      </w:pPr>
      <w:r>
        <w:t xml:space="preserve">Install hardware </w:t>
      </w:r>
      <w:r>
        <w:rPr>
          <w:highlight w:val="yellow"/>
        </w:rPr>
        <w:t xml:space="preserve">[grab bars] [  ].</w:t>
      </w:r>
    </w:p>
    <w:p>
      <w:pPr>
        <w:pStyle w:val="P36"/>
        <w:tabs>
          <w:tab w:val="left" w:pos="1418" w:leader="none"/>
          <w:tab w:val="clear" w:pos="1440" w:leader="none"/>
        </w:tabs>
        <w:ind w:hanging="709" w:left="1418"/>
      </w:pPr>
      <w:r>
        <w:t>Ceiling hung partition erection.</w:t>
      </w:r>
    </w:p>
    <w:p>
      <w:pPr>
        <w:pStyle w:val="P37"/>
        <w:tabs>
          <w:tab w:val="left" w:pos="2127" w:leader="none"/>
        </w:tabs>
        <w:ind w:hanging="709" w:left="2127"/>
      </w:pPr>
      <w:r>
        <w:t>Secure pilasters to supporting structural framing using pilaster hangers.</w:t>
      </w:r>
    </w:p>
    <w:p>
      <w:pPr>
        <w:pStyle w:val="P37"/>
        <w:tabs>
          <w:tab w:val="left" w:pos="2127" w:leader="none"/>
        </w:tabs>
        <w:ind w:hanging="709" w:left="2127"/>
      </w:pPr>
      <w:r>
        <w:t>Ensure pilaster hangers do not transmit load to finished ceiling.</w:t>
      </w:r>
    </w:p>
    <w:p>
      <w:pPr>
        <w:pStyle w:val="P37"/>
        <w:tabs>
          <w:tab w:val="left" w:pos="2127" w:leader="none"/>
        </w:tabs>
        <w:ind w:hanging="709" w:left="2127"/>
      </w:pPr>
      <w:r>
        <w:t>Secure pilaster shoe in position.</w:t>
      </w:r>
    </w:p>
    <w:p>
      <w:pPr>
        <w:pStyle w:val="P37"/>
        <w:tabs>
          <w:tab w:val="left" w:pos="2127" w:leader="none"/>
        </w:tabs>
        <w:ind w:hanging="709" w:left="2127"/>
      </w:pPr>
      <w:r>
        <w:t>Set bottoms of doors level with bottom of pilasters when doors are in closed position.</w:t>
      </w:r>
    </w:p>
    <w:p>
      <w:pPr>
        <w:pStyle w:val="P36"/>
        <w:tabs>
          <w:tab w:val="left" w:pos="1418" w:leader="none"/>
          <w:tab w:val="clear" w:pos="1440" w:leader="none"/>
        </w:tabs>
        <w:ind w:hanging="709" w:left="1418"/>
      </w:pPr>
      <w:r>
        <w:t>Floor supported and overhead braced partition erection.</w:t>
      </w:r>
    </w:p>
    <w:p>
      <w:pPr>
        <w:pStyle w:val="P37"/>
        <w:tabs>
          <w:tab w:val="left" w:pos="2127" w:leader="none"/>
        </w:tabs>
        <w:ind w:hanging="709" w:left="2127"/>
      </w:pPr>
      <w:r>
        <w:t xml:space="preserve">Attach pilasters to floor with </w:t>
      </w:r>
      <w:r>
        <w:rPr>
          <w:highlight w:val="yellow"/>
        </w:rPr>
        <w:t>[pilaster supports] [floor channel adjust]</w:t>
      </w:r>
      <w:r>
        <w:t xml:space="preserve"> and level, plumb, and tighten installation with </w:t>
      </w:r>
      <w:r>
        <w:rPr>
          <w:highlight w:val="yellow"/>
        </w:rPr>
        <w:t xml:space="preserve">[levelling device] [secure to floor channel] [  ].</w:t>
      </w:r>
    </w:p>
    <w:p>
      <w:pPr>
        <w:pStyle w:val="P44"/>
        <w:tabs>
          <w:tab w:val="left" w:pos="2835" w:leader="none"/>
        </w:tabs>
        <w:ind w:hanging="708" w:left="2835"/>
      </w:pPr>
      <w:r>
        <w:t>Secure pilaster shoes in position.</w:t>
      </w:r>
    </w:p>
    <w:p>
      <w:pPr>
        <w:pStyle w:val="P44"/>
        <w:tabs>
          <w:tab w:val="left" w:pos="2835" w:leader="none"/>
        </w:tabs>
        <w:ind w:hanging="708" w:left="2835"/>
      </w:pPr>
      <w:r>
        <w:t>Secure headrail to pilaster face with not less than two fasteners per face.</w:t>
      </w:r>
    </w:p>
    <w:p>
      <w:pPr>
        <w:pStyle w:val="P44"/>
        <w:tabs>
          <w:tab w:val="left" w:pos="2835" w:leader="none"/>
        </w:tabs>
        <w:ind w:hanging="708" w:left="2835"/>
      </w:pPr>
      <w:r>
        <w:t>Set tops of doors parallel with overhead brace when doors are in closed position.</w:t>
      </w:r>
    </w:p>
    <w:p>
      <w:pPr>
        <w:pStyle w:val="P37"/>
        <w:tabs>
          <w:tab w:val="left" w:pos="2127" w:leader="none"/>
        </w:tabs>
        <w:ind w:hanging="709" w:left="2127"/>
      </w:pPr>
      <w:r>
        <w:t>Floor supported partition erection.</w:t>
      </w:r>
    </w:p>
    <w:p>
      <w:pPr>
        <w:pStyle w:val="P44"/>
        <w:tabs>
          <w:tab w:val="left" w:pos="2835" w:leader="none"/>
        </w:tabs>
        <w:ind w:hanging="708" w:left="2835"/>
      </w:pPr>
      <w:r>
        <w:t>Secure pilasters to floor with pilaster supports anchored with minimum 50 mm penetration in structural floor.</w:t>
      </w:r>
    </w:p>
    <w:p>
      <w:pPr>
        <w:pStyle w:val="P44"/>
        <w:tabs>
          <w:tab w:val="left" w:pos="2835" w:leader="none"/>
        </w:tabs>
        <w:ind w:hanging="708" w:left="2835"/>
      </w:pPr>
      <w:r>
        <w:t>Level, plumb and tighten installation with levelling device.</w:t>
      </w:r>
    </w:p>
    <w:p>
      <w:pPr>
        <w:pStyle w:val="P44"/>
        <w:tabs>
          <w:tab w:val="left" w:pos="2835" w:leader="none"/>
        </w:tabs>
        <w:ind w:hanging="708" w:left="2835"/>
      </w:pPr>
      <w:r>
        <w:t>Secure pilaster shoes in position.</w:t>
      </w:r>
    </w:p>
    <w:p>
      <w:pPr>
        <w:pStyle w:val="P44"/>
        <w:tabs>
          <w:tab w:val="left" w:pos="2835" w:leader="none"/>
        </w:tabs>
        <w:ind w:hanging="708" w:left="2835"/>
      </w:pPr>
      <w:r>
        <w:t>Set tops of doors level with tops of pilasters when doors are in closed position.</w:t>
      </w:r>
    </w:p>
    <w:p>
      <w:pPr>
        <w:pStyle w:val="P37"/>
        <w:tabs>
          <w:tab w:val="left" w:pos="2127" w:leader="none"/>
        </w:tabs>
        <w:ind w:hanging="709" w:left="2127"/>
      </w:pPr>
      <w:r>
        <w:t>Screens erection:</w:t>
      </w:r>
    </w:p>
    <w:p>
      <w:pPr>
        <w:pStyle w:val="P44"/>
        <w:tabs>
          <w:tab w:val="left" w:pos="2835" w:leader="none"/>
        </w:tabs>
        <w:ind w:hanging="708" w:left="2835"/>
      </w:pPr>
      <w:r>
        <w:t xml:space="preserve">Provide </w:t>
      </w:r>
      <w:r>
        <w:rPr>
          <w:highlight w:val="yellow"/>
        </w:rPr>
        <w:t>[urinal stall] [entrance]</w:t>
      </w:r>
      <w:r>
        <w:t xml:space="preserve"> screens consisting of panel </w:t>
      </w:r>
      <w:r>
        <w:rPr>
          <w:highlight w:val="yellow"/>
        </w:rPr>
        <w:t>[and post],</w:t>
      </w:r>
      <w:r>
        <w:t xml:space="preserve"> pilaster </w:t>
      </w:r>
      <w:r>
        <w:rPr>
          <w:highlight w:val="yellow"/>
        </w:rPr>
        <w:t>[and] [headrail] [as specified for toilet compartments] [as indicated].</w:t>
      </w:r>
    </w:p>
    <w:p>
      <w:pPr>
        <w:pStyle w:val="P44"/>
        <w:tabs>
          <w:tab w:val="left" w:pos="2835" w:leader="none"/>
        </w:tabs>
        <w:ind w:hanging="708" w:left="2835"/>
      </w:pPr>
      <w:r>
        <w:t xml:space="preserve">Anchor </w:t>
      </w:r>
      <w:r>
        <w:rPr>
          <w:highlight w:val="yellow"/>
        </w:rPr>
        <w:t xml:space="preserve">[wall-hung] </w:t>
      </w:r>
      <w:r>
        <w:t xml:space="preserve">screen panels to walls with </w:t>
      </w:r>
      <w:r>
        <w:rPr>
          <w:highlight w:val="yellow"/>
        </w:rPr>
        <w:t>[2] [3]</w:t>
      </w:r>
      <w:r>
        <w:t xml:space="preserve"> panel brackets </w:t>
      </w:r>
      <w:r>
        <w:rPr>
          <w:highlight w:val="yellow"/>
        </w:rPr>
        <w:t xml:space="preserve">[and wing brackets] </w:t>
      </w:r>
      <w:r>
        <w:t xml:space="preserve">and </w:t>
      </w:r>
      <w:r>
        <w:rPr>
          <w:highlight w:val="yellow"/>
        </w:rPr>
        <w:t>[vertical upright consisting of tubular headrail stock and end sockets] [pilaster complete with floor and ceiling shoes],</w:t>
      </w:r>
      <w:r>
        <w:t xml:space="preserve"> anchored to </w:t>
      </w:r>
      <w:r>
        <w:rPr>
          <w:highlight w:val="yellow"/>
        </w:rPr>
        <w:t>[floor] [and] [ceiling].</w:t>
      </w:r>
    </w:p>
    <w:p>
      <w:pPr>
        <w:pStyle w:val="P44"/>
        <w:tabs>
          <w:tab w:val="left" w:pos="2835" w:leader="none"/>
        </w:tabs>
        <w:ind w:hanging="708" w:left="2835"/>
      </w:pPr>
      <w:r>
        <w:t xml:space="preserve">Secure to supplementary anchorage above ceiling finish to receive screen </w:t>
      </w:r>
      <w:r>
        <w:rPr>
          <w:highlight w:val="yellow"/>
        </w:rPr>
        <w:t>[vertical upright] [pilaster].</w:t>
      </w:r>
    </w:p>
    <w:p>
      <w:pPr>
        <w:pStyle w:val="P35"/>
      </w:pPr>
      <w:r>
        <w:t>Field Quality Control</w:t>
      </w:r>
    </w:p>
    <w:p>
      <w:pPr>
        <w:pStyle w:val="P36"/>
        <w:tabs>
          <w:tab w:val="left" w:pos="1418" w:leader="none"/>
          <w:tab w:val="clear" w:pos="1440" w:leader="none"/>
        </w:tabs>
        <w:ind w:hanging="709" w:left="1418"/>
      </w:pPr>
      <w:r>
        <w:t>Have manufacturer of products supplied under this Section review the items of Work involved in handling, installation/application, protection and cleaning of its product[s], and submit written reports in acceptable format to verify compliance with Contract requirements.</w:t>
      </w:r>
    </w:p>
    <w:p>
      <w:pPr>
        <w:pStyle w:val="P36"/>
        <w:tabs>
          <w:tab w:val="left" w:pos="1418" w:leader="none"/>
          <w:tab w:val="clear" w:pos="1440" w:leader="none"/>
        </w:tabs>
        <w:ind w:hanging="709" w:left="1418"/>
      </w:pPr>
      <w:r>
        <w:t>Manufacturer's field services: provide manufacturer's field services consisting of product use recommendations and periodic site visits for inspection of product installation in accordance with the manufacturer's instructions.</w:t>
      </w:r>
    </w:p>
    <w:p>
      <w:pPr>
        <w:pStyle w:val="P36"/>
        <w:tabs>
          <w:tab w:val="left" w:pos="1418" w:leader="none"/>
          <w:tab w:val="clear" w:pos="1440" w:leader="none"/>
        </w:tabs>
        <w:ind w:hanging="709" w:left="1418"/>
      </w:pPr>
      <w:r>
        <w:t>Schedule site visits to review Work at the stages listed below:</w:t>
      </w:r>
    </w:p>
    <w:p>
      <w:pPr>
        <w:pStyle w:val="P37"/>
        <w:tabs>
          <w:tab w:val="left" w:pos="2127" w:leader="none"/>
        </w:tabs>
        <w:ind w:hanging="709" w:left="2127"/>
      </w:pPr>
      <w:r>
        <w:t>After delivery and storage of products, and when preparatory Work on which Work of this Section depends is complete, but before installation begins.</w:t>
      </w:r>
    </w:p>
    <w:p>
      <w:pPr>
        <w:pStyle w:val="P37"/>
        <w:tabs>
          <w:tab w:val="left" w:pos="2127" w:leader="none"/>
        </w:tabs>
        <w:ind w:hanging="709" w:left="2127"/>
      </w:pPr>
      <w:r>
        <w:rPr>
          <w:highlight w:val="yellow"/>
        </w:rPr>
        <w:t xml:space="preserve">[Twice] </w:t>
      </w:r>
      <w:r>
        <w:t xml:space="preserve">during progress of Work at </w:t>
      </w:r>
      <w:r>
        <w:rPr>
          <w:highlight w:val="yellow"/>
        </w:rPr>
        <w:t>[25%]</w:t>
      </w:r>
      <w:r>
        <w:t xml:space="preserve"> and </w:t>
      </w:r>
      <w:r>
        <w:rPr>
          <w:highlight w:val="yellow"/>
        </w:rPr>
        <w:t>[60%]</w:t>
      </w:r>
      <w:r>
        <w:t xml:space="preserve"> complete.</w:t>
      </w:r>
    </w:p>
    <w:p>
      <w:pPr>
        <w:pStyle w:val="P37"/>
        <w:tabs>
          <w:tab w:val="left" w:pos="2127" w:leader="none"/>
        </w:tabs>
        <w:ind w:hanging="709" w:left="2127"/>
      </w:pPr>
      <w:r>
        <w:t>Upon completion of Work, after cleaning is carried out.</w:t>
      </w:r>
    </w:p>
    <w:p>
      <w:pPr>
        <w:pStyle w:val="P37"/>
        <w:tabs>
          <w:tab w:val="left" w:pos="2127" w:leader="none"/>
        </w:tabs>
        <w:ind w:hanging="709" w:left="2127"/>
      </w:pPr>
      <w:r>
        <w:t xml:space="preserve">Obtain reports within </w:t>
      </w:r>
      <w:r>
        <w:rPr>
          <w:highlight w:val="yellow"/>
        </w:rPr>
        <w:t>[three]</w:t>
      </w:r>
      <w:r>
        <w:t xml:space="preserve"> days of review and submit.</w:t>
      </w:r>
    </w:p>
    <w:p>
      <w:pPr>
        <w:pStyle w:val="P35"/>
      </w:pPr>
      <w:r>
        <w:t>Adjustments</w:t>
      </w:r>
    </w:p>
    <w:p>
      <w:pPr>
        <w:pStyle w:val="P36"/>
        <w:tabs>
          <w:tab w:val="left" w:pos="1418" w:leader="none"/>
          <w:tab w:val="clear" w:pos="1440" w:leader="none"/>
        </w:tabs>
        <w:ind w:hanging="709" w:left="1418"/>
      </w:pPr>
      <w:r>
        <w:t>Adjust doors and locks for optimum, smooth operating condition.</w:t>
      </w:r>
    </w:p>
    <w:p>
      <w:pPr>
        <w:pStyle w:val="P36"/>
        <w:tabs>
          <w:tab w:val="left" w:pos="1418" w:leader="none"/>
          <w:tab w:val="clear" w:pos="1440" w:leader="none"/>
        </w:tabs>
        <w:ind w:hanging="709" w:left="1418"/>
      </w:pPr>
      <w:r>
        <w:t>Lubricate hardware and other moving parts.</w:t>
      </w:r>
    </w:p>
    <w:p>
      <w:pPr>
        <w:pStyle w:val="P35"/>
      </w:pPr>
      <w:r>
        <w:t>Cleaning</w:t>
      </w:r>
    </w:p>
    <w:p>
      <w:pPr>
        <w:pStyle w:val="P36"/>
        <w:tabs>
          <w:tab w:val="left" w:pos="1418" w:leader="none"/>
          <w:tab w:val="clear" w:pos="1440" w:leader="none"/>
        </w:tabs>
        <w:ind w:hanging="709" w:left="1418"/>
      </w:pPr>
      <w:r>
        <w:t>Perform cleaning after installation to remove construction and accumulated environmental dirt.</w:t>
      </w:r>
    </w:p>
    <w:p>
      <w:pPr>
        <w:pStyle w:val="P36"/>
        <w:tabs>
          <w:tab w:val="left" w:pos="1418" w:leader="none"/>
          <w:tab w:val="clear" w:pos="1440" w:leader="none"/>
        </w:tabs>
        <w:ind w:hanging="709" w:left="1418"/>
      </w:pPr>
      <w:r>
        <w:t>Clean surfaces after installation using the manufacturer's recommended cleaning procedures.</w:t>
      </w:r>
    </w:p>
    <w:p>
      <w:pPr>
        <w:pStyle w:val="P36"/>
        <w:tabs>
          <w:tab w:val="left" w:pos="1418" w:leader="none"/>
          <w:tab w:val="clear" w:pos="1440" w:leader="none"/>
        </w:tabs>
        <w:ind w:hanging="709" w:left="1418"/>
      </w:pPr>
      <w:r>
        <w:t>Clean aluminum with damp rag and approved non-abrasive cleaner.</w:t>
      </w:r>
    </w:p>
    <w:p>
      <w:pPr>
        <w:pStyle w:val="P36"/>
        <w:tabs>
          <w:tab w:val="left" w:pos="1418" w:leader="none"/>
          <w:tab w:val="clear" w:pos="1440" w:leader="none"/>
        </w:tabs>
        <w:ind w:hanging="709" w:left="1418"/>
      </w:pPr>
      <w:r>
        <w:t>Clean and polish hardware and stainless components.</w:t>
      </w:r>
    </w:p>
    <w:p>
      <w:pPr>
        <w:pStyle w:val="P36"/>
        <w:tabs>
          <w:tab w:val="left" w:pos="1418" w:leader="none"/>
          <w:tab w:val="clear" w:pos="1440" w:leader="none"/>
        </w:tabs>
        <w:ind w:hanging="709" w:left="1418"/>
      </w:pPr>
      <w:r>
        <w:t>Upon completion of installation, remove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Owner Number]</w:t>
    </w:r>
    <w:r>
      <w:tab/>
      <w:t>Section 10999</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MANUFACTURED SPECIALTIES</w:t>
    </w:r>
    <w:r>
      <w:tab/>
      <w:t>2015-04-23</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ind w:right="-720"/>
    </w:pPr>
    <w:r>
      <w:t>CONTRACT NO</w:t>
    </w:r>
    <w:r>
      <w:rPr>
        <w:shd w:val="clear" w:color="auto" w:fill="FFFFFF"/>
      </w:rPr>
      <w:t xml:space="preserve">. </w:t>
    </w:r>
    <w:r>
      <w:rPr>
        <w:highlight w:val="yellow"/>
        <w:shd w:val="clear" w:color="auto" w:fill="FFFFFF"/>
      </w:rPr>
      <w:t>[Insert Contract Number]</w:t>
    </w:r>
    <w:r>
      <w:tab/>
      <w:t>Section 10999</w:t>
    </w:r>
  </w:p>
  <w:p>
    <w:pPr>
      <w:pBdr>
        <w:top w:val="single" w:sz="4" w:space="0" w:shadow="0" w:frame="0"/>
      </w:pBdr>
      <w:tabs>
        <w:tab w:val="left" w:pos="-1440" w:leader="none"/>
        <w:tab w:val="left" w:pos="-720" w:leader="none"/>
        <w:tab w:val="left" w:pos="0" w:leader="none"/>
        <w:tab w:val="center" w:pos="5220" w:leader="none"/>
        <w:tab w:val="right" w:pos="10080" w:leader="none"/>
      </w:tabs>
      <w:ind w:right="-720"/>
    </w:pPr>
    <w:r>
      <w:rPr>
        <w:b w:val="1"/>
      </w:rPr>
      <w:tab/>
      <w:t>MANUFACTURED SPECIALTIES</w:t>
    </w:r>
    <w:r>
      <w:tab/>
      <w:t>2016-11-29</w:t>
    </w:r>
  </w:p>
  <w:p>
    <w:pPr>
      <w:pBdr>
        <w:top w:val="single" w:sz="4" w:space="0" w:shadow="0" w:frame="0"/>
      </w:pBdr>
      <w:tabs>
        <w:tab w:val="center" w:pos="5175" w:leader="none"/>
        <w:tab w:val="right" w:pos="10080" w:leader="none"/>
      </w:tabs>
      <w:ind w:right="-720"/>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ind w:right="-72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ind w:right="-720"/>
    </w:pPr>
    <w:r>
      <w:t>Section 10999</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ind w:right="-720"/>
    </w:pPr>
    <w:r>
      <w:t>2016-11-29</w:t>
    </w:r>
    <w:r>
      <w:rPr>
        <w:b w:val="1"/>
      </w:rPr>
      <w:tab/>
      <w:t>MANUFACTURED SPECIALTIES</w:t>
    </w:r>
    <w:r>
      <w:tab/>
    </w:r>
  </w:p>
  <w:p>
    <w:pPr>
      <w:pBdr>
        <w:top w:val="single" w:sz="4" w:space="0" w:shadow="0" w:frame="0"/>
      </w:pBdr>
      <w:tabs>
        <w:tab w:val="center" w:pos="5175" w:leader="none"/>
        <w:tab w:val="right" w:pos="10080" w:leader="none"/>
      </w:tabs>
      <w:ind w:right="-720"/>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Style w:val="P7"/>
    </w:pPr>
  </w:p>
</w:hdr>
</file>

<file path=word/numbering.xml><?xml version="1.0" encoding="utf-8"?>
<w:numbering xmlns:w="http://schemas.openxmlformats.org/wordprocessingml/2006/main">
  <w:abstractNum w:abstractNumId="0">
    <w:nsid w:val="FFFFFF89"/>
    <w:multiLevelType w:val="hybridMultilevel"/>
    <w:lvl w:ilvl="0" w:tplc="4EDB91C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4825A79"/>
    <w:multiLevelType w:val="hybridMultilevel"/>
    <w:lvl w:ilvl="0" w:tplc="252866A0">
      <w:start w:val="1"/>
      <w:numFmt w:val="bullet"/>
      <w:suff w:val="tab"/>
      <w:lvlText w:val=""/>
      <w:lvlJc w:val="left"/>
      <w:pPr>
        <w:ind w:hanging="360" w:left="720"/>
        <w:tabs>
          <w:tab w:val="left" w:pos="720" w:leader="none"/>
        </w:tabs>
      </w:pPr>
      <w:rPr>
        <w:rFonts w:ascii="Symbol" w:hAnsi="Symbol"/>
      </w:rPr>
    </w:lvl>
    <w:lvl w:ilvl="1" w:tplc="4D627546">
      <w:start w:val="1"/>
      <w:numFmt w:val="bullet"/>
      <w:suff w:val="tab"/>
      <w:lvlText w:val="o"/>
      <w:lvlJc w:val="left"/>
      <w:pPr>
        <w:ind w:hanging="360" w:left="1440"/>
        <w:tabs>
          <w:tab w:val="left" w:pos="1440" w:leader="none"/>
        </w:tabs>
      </w:pPr>
      <w:rPr>
        <w:rFonts w:ascii="Courier New" w:hAnsi="Courier New"/>
      </w:rPr>
    </w:lvl>
    <w:lvl w:ilvl="2" w:tplc="0D8A6BBE">
      <w:start w:val="1"/>
      <w:numFmt w:val="bullet"/>
      <w:suff w:val="tab"/>
      <w:lvlText w:val=""/>
      <w:lvlJc w:val="left"/>
      <w:pPr>
        <w:ind w:hanging="360" w:left="2160"/>
        <w:tabs>
          <w:tab w:val="left" w:pos="2160" w:leader="none"/>
        </w:tabs>
      </w:pPr>
      <w:rPr>
        <w:rFonts w:ascii="Wingdings" w:hAnsi="Wingdings"/>
      </w:rPr>
    </w:lvl>
    <w:lvl w:ilvl="3" w:tplc="638EFB37">
      <w:start w:val="1"/>
      <w:numFmt w:val="bullet"/>
      <w:suff w:val="tab"/>
      <w:lvlText w:val=""/>
      <w:lvlJc w:val="left"/>
      <w:pPr>
        <w:ind w:hanging="360" w:left="2880"/>
        <w:tabs>
          <w:tab w:val="left" w:pos="2880" w:leader="none"/>
        </w:tabs>
      </w:pPr>
      <w:rPr>
        <w:rFonts w:ascii="Symbol" w:hAnsi="Symbol"/>
      </w:rPr>
    </w:lvl>
    <w:lvl w:ilvl="4" w:tplc="62246B29">
      <w:start w:val="1"/>
      <w:numFmt w:val="bullet"/>
      <w:suff w:val="tab"/>
      <w:lvlText w:val="o"/>
      <w:lvlJc w:val="left"/>
      <w:pPr>
        <w:ind w:hanging="360" w:left="3600"/>
        <w:tabs>
          <w:tab w:val="left" w:pos="3600" w:leader="none"/>
        </w:tabs>
      </w:pPr>
      <w:rPr>
        <w:rFonts w:ascii="Courier New" w:hAnsi="Courier New"/>
      </w:rPr>
    </w:lvl>
    <w:lvl w:ilvl="5" w:tplc="37B2DC5F">
      <w:start w:val="1"/>
      <w:numFmt w:val="bullet"/>
      <w:suff w:val="tab"/>
      <w:lvlText w:val=""/>
      <w:lvlJc w:val="left"/>
      <w:pPr>
        <w:ind w:hanging="360" w:left="4320"/>
        <w:tabs>
          <w:tab w:val="left" w:pos="4320" w:leader="none"/>
        </w:tabs>
      </w:pPr>
      <w:rPr>
        <w:rFonts w:ascii="Wingdings" w:hAnsi="Wingdings"/>
      </w:rPr>
    </w:lvl>
    <w:lvl w:ilvl="6" w:tplc="0B5CE027">
      <w:start w:val="1"/>
      <w:numFmt w:val="bullet"/>
      <w:suff w:val="tab"/>
      <w:lvlText w:val=""/>
      <w:lvlJc w:val="left"/>
      <w:pPr>
        <w:ind w:hanging="360" w:left="5040"/>
        <w:tabs>
          <w:tab w:val="left" w:pos="5040" w:leader="none"/>
        </w:tabs>
      </w:pPr>
      <w:rPr>
        <w:rFonts w:ascii="Symbol" w:hAnsi="Symbol"/>
      </w:rPr>
    </w:lvl>
    <w:lvl w:ilvl="7" w:tplc="46DA9EBD">
      <w:start w:val="1"/>
      <w:numFmt w:val="bullet"/>
      <w:suff w:val="tab"/>
      <w:lvlText w:val="o"/>
      <w:lvlJc w:val="left"/>
      <w:pPr>
        <w:ind w:hanging="360" w:left="5760"/>
        <w:tabs>
          <w:tab w:val="left" w:pos="5760" w:leader="none"/>
        </w:tabs>
      </w:pPr>
      <w:rPr>
        <w:rFonts w:ascii="Courier New" w:hAnsi="Courier New"/>
      </w:rPr>
    </w:lvl>
    <w:lvl w:ilvl="8" w:tplc="1C2F6E1B">
      <w:start w:val="1"/>
      <w:numFmt w:val="bullet"/>
      <w:suff w:val="tab"/>
      <w:lvlText w:val=""/>
      <w:lvlJc w:val="left"/>
      <w:pPr>
        <w:ind w:hanging="360" w:left="6480"/>
        <w:tabs>
          <w:tab w:val="left" w:pos="6480" w:leader="none"/>
        </w:tabs>
      </w:pPr>
      <w:rPr>
        <w:rFonts w:ascii="Wingdings" w:hAnsi="Wingdings"/>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ACB09B1"/>
    <w:multiLevelType w:val="hybridMultilevel"/>
    <w:lvl w:ilvl="0" w:tplc="4A56079D">
      <w:start w:val="1"/>
      <w:numFmt w:val="bullet"/>
      <w:suff w:val="tab"/>
      <w:lvlText w:val=""/>
      <w:lvlJc w:val="left"/>
      <w:pPr>
        <w:ind w:hanging="360" w:left="720"/>
        <w:tabs>
          <w:tab w:val="left" w:pos="720" w:leader="none"/>
        </w:tabs>
      </w:pPr>
      <w:rPr>
        <w:rFonts w:ascii="Symbol" w:hAnsi="Symbol"/>
      </w:rPr>
    </w:lvl>
    <w:lvl w:ilvl="1" w:tplc="36250198">
      <w:start w:val="1"/>
      <w:numFmt w:val="bullet"/>
      <w:suff w:val="tab"/>
      <w:lvlText w:val="o"/>
      <w:lvlJc w:val="left"/>
      <w:pPr>
        <w:ind w:hanging="360" w:left="1440"/>
        <w:tabs>
          <w:tab w:val="left" w:pos="1440" w:leader="none"/>
        </w:tabs>
      </w:pPr>
      <w:rPr>
        <w:rFonts w:ascii="Courier New" w:hAnsi="Courier New"/>
      </w:rPr>
    </w:lvl>
    <w:lvl w:ilvl="2" w:tplc="1BB696D3">
      <w:start w:val="1"/>
      <w:numFmt w:val="bullet"/>
      <w:suff w:val="tab"/>
      <w:lvlText w:val=""/>
      <w:lvlJc w:val="left"/>
      <w:pPr>
        <w:ind w:hanging="360" w:left="2160"/>
        <w:tabs>
          <w:tab w:val="left" w:pos="2160" w:leader="none"/>
        </w:tabs>
      </w:pPr>
      <w:rPr>
        <w:rFonts w:ascii="Wingdings" w:hAnsi="Wingdings"/>
      </w:rPr>
    </w:lvl>
    <w:lvl w:ilvl="3" w:tplc="0D79BAF6">
      <w:start w:val="1"/>
      <w:numFmt w:val="bullet"/>
      <w:suff w:val="tab"/>
      <w:lvlText w:val=""/>
      <w:lvlJc w:val="left"/>
      <w:pPr>
        <w:ind w:hanging="360" w:left="2880"/>
        <w:tabs>
          <w:tab w:val="left" w:pos="2880" w:leader="none"/>
        </w:tabs>
      </w:pPr>
      <w:rPr>
        <w:rFonts w:ascii="Symbol" w:hAnsi="Symbol"/>
      </w:rPr>
    </w:lvl>
    <w:lvl w:ilvl="4" w:tplc="6971A173">
      <w:start w:val="1"/>
      <w:numFmt w:val="bullet"/>
      <w:suff w:val="tab"/>
      <w:lvlText w:val="o"/>
      <w:lvlJc w:val="left"/>
      <w:pPr>
        <w:ind w:hanging="360" w:left="3600"/>
        <w:tabs>
          <w:tab w:val="left" w:pos="3600" w:leader="none"/>
        </w:tabs>
      </w:pPr>
      <w:rPr>
        <w:rFonts w:ascii="Courier New" w:hAnsi="Courier New"/>
      </w:rPr>
    </w:lvl>
    <w:lvl w:ilvl="5" w:tplc="7D5503B5">
      <w:start w:val="1"/>
      <w:numFmt w:val="bullet"/>
      <w:suff w:val="tab"/>
      <w:lvlText w:val=""/>
      <w:lvlJc w:val="left"/>
      <w:pPr>
        <w:ind w:hanging="360" w:left="4320"/>
        <w:tabs>
          <w:tab w:val="left" w:pos="4320" w:leader="none"/>
        </w:tabs>
      </w:pPr>
      <w:rPr>
        <w:rFonts w:ascii="Wingdings" w:hAnsi="Wingdings"/>
      </w:rPr>
    </w:lvl>
    <w:lvl w:ilvl="6" w:tplc="02081B46">
      <w:start w:val="1"/>
      <w:numFmt w:val="bullet"/>
      <w:suff w:val="tab"/>
      <w:lvlText w:val=""/>
      <w:lvlJc w:val="left"/>
      <w:pPr>
        <w:ind w:hanging="360" w:left="5040"/>
        <w:tabs>
          <w:tab w:val="left" w:pos="5040" w:leader="none"/>
        </w:tabs>
      </w:pPr>
      <w:rPr>
        <w:rFonts w:ascii="Symbol" w:hAnsi="Symbol"/>
      </w:rPr>
    </w:lvl>
    <w:lvl w:ilvl="7" w:tplc="099DB66A">
      <w:start w:val="1"/>
      <w:numFmt w:val="bullet"/>
      <w:suff w:val="tab"/>
      <w:lvlText w:val="o"/>
      <w:lvlJc w:val="left"/>
      <w:pPr>
        <w:ind w:hanging="360" w:left="5760"/>
        <w:tabs>
          <w:tab w:val="left" w:pos="5760" w:leader="none"/>
        </w:tabs>
      </w:pPr>
      <w:rPr>
        <w:rFonts w:ascii="Courier New" w:hAnsi="Courier New"/>
      </w:rPr>
    </w:lvl>
    <w:lvl w:ilvl="8" w:tplc="0E98F40A">
      <w:start w:val="1"/>
      <w:numFmt w:val="bullet"/>
      <w:suff w:val="tab"/>
      <w:lvlText w:val=""/>
      <w:lvlJc w:val="left"/>
      <w:pPr>
        <w:ind w:hanging="360" w:left="6480"/>
        <w:tabs>
          <w:tab w:val="left" w:pos="6480"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10"/>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3"/>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3"/>
      </w:numPr>
      <w:contextualSpacing w:val="1"/>
      <w:outlineLvl w:val="2"/>
    </w:pPr>
    <w:rPr/>
  </w:style>
  <w:style w:type="paragraph" w:styleId="P37">
    <w:name w:val="Heading 4"/>
    <w:basedOn w:val="P22"/>
    <w:next w:val="P37"/>
    <w:link w:val="C10"/>
    <w:qFormat/>
    <w:pPr>
      <w:numPr>
        <w:ilvl w:val="3"/>
        <w:numId w:val="23"/>
      </w:numPr>
      <w:contextualSpacing w:val="1"/>
      <w:outlineLvl w:val="3"/>
    </w:pPr>
    <w:rPr/>
  </w:style>
  <w:style w:type="paragraph" w:styleId="P38">
    <w:name w:val="Heading 7"/>
    <w:basedOn w:val="P22"/>
    <w:next w:val="P0"/>
    <w:link w:val="C13"/>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3"/>
      </w:numPr>
      <w:outlineLvl w:val="4"/>
    </w:pPr>
    <w:rPr/>
  </w:style>
  <w:style w:type="paragraph" w:styleId="P45">
    <w:name w:val="Heading 8"/>
    <w:basedOn w:val="P38"/>
    <w:next w:val="P0"/>
    <w:link w:val="C14"/>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3"/>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2016-11-29T14:23:00Z</dcterms:created>
  <cp:lastModifiedBy>Ray</cp:lastModifiedBy>
  <cp:lastPrinted>2006-08-29T21:40:00Z</cp:lastPrinted>
  <dcterms:modified xsi:type="dcterms:W3CDTF">2022-10-04T19:38:52Z</dcterms:modified>
  <cp:revision>4</cp:revision>
  <dc:title>10999_Manufactured_Specialties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