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759B3A" Type="http://schemas.openxmlformats.org/officeDocument/2006/relationships/officeDocument" Target="/word/document.xml" /><Relationship Id="coreR7D759B3A" Type="http://schemas.openxmlformats.org/package/2006/relationships/metadata/core-properties" Target="/docProps/core.xml" /><Relationship Id="customR7D759B3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6100" w:type="dxa"/>
            <w:gridSpan w:val="3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Project: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top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Manufacturer.: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Region: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Model No.: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Units: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Equip. Tag Number(s)*: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Rev/Date/By: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0" w:name="Text13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0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1" w:name="Text14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1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2" w:name="Text15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2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GENERAL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Equipment Capacity: </w:t>
            </w:r>
            <w:r>
              <w:rPr>
                <w:rFonts w:ascii="Arial" w:hAnsi="Arial"/>
                <w:sz w:val="16"/>
                <w:u w:val="single"/>
              </w:rPr>
              <w:tab/>
              <w:t>kg (___</w:t>
            </w:r>
            <w:r>
              <w:rPr>
                <w:rFonts w:ascii="Arial" w:hAnsi="Arial"/>
                <w:sz w:val="16"/>
              </w:rPr>
              <w:t>tons)</w:t>
            </w:r>
          </w:p>
        </w:tc>
        <w:tc>
          <w:tcPr>
            <w:tcW w:w="3122" w:type="dxa"/>
            <w:gridSpan w:val="2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Factory Testing: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Power Supply: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Method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  <w:tab/>
            </w:r>
            <w:bookmarkStart w:id="3" w:name="Check24"/>
            <w:bookmarkEnd w:id="3"/>
            <w:r>
              <w:rPr>
                <w:rFonts w:ascii="Arial" w:hAnsi="Arial"/>
                <w:sz w:val="16"/>
              </w:rPr>
              <w:t xml:space="preserve">Required   </w:t>
            </w:r>
            <w:bookmarkStart w:id="4" w:name="Check23"/>
            <w:bookmarkEnd w:id="4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Voltage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Location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Field Testing: </w:t>
            </w:r>
            <w:bookmarkStart w:id="5" w:name="Check25"/>
            <w:bookmarkEnd w:id="5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Phase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Location: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" w:name="Check26"/>
            <w:bookmarkEnd w:id="6"/>
            <w:r>
              <w:rPr>
                <w:rFonts w:ascii="Arial" w:hAnsi="Arial"/>
                <w:sz w:val="16"/>
              </w:rPr>
              <w:t>Required, functional and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Frequency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7" w:name="Check29"/>
            <w:bookmarkEnd w:id="7"/>
            <w:r>
              <w:rPr>
                <w:rFonts w:ascii="Arial" w:hAnsi="Arial"/>
                <w:sz w:val="16"/>
              </w:rPr>
              <w:t xml:space="preserve">Indoors  </w:t>
            </w:r>
            <w:bookmarkStart w:id="8" w:name="Check28"/>
            <w:bookmarkEnd w:id="8"/>
            <w:r>
              <w:rPr>
                <w:rFonts w:ascii="Arial" w:hAnsi="Arial"/>
                <w:sz w:val="16"/>
              </w:rPr>
              <w:t>Outdoors</w:t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performance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HOIST</w:t>
            </w:r>
          </w:p>
        </w:tc>
        <w:tc>
          <w:tcPr>
            <w:tcW w:w="4461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TROLLEY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4461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9" w:name="Check30"/>
            <w:bookmarkEnd w:id="9"/>
            <w:r>
              <w:rPr>
                <w:rFonts w:ascii="Arial" w:hAnsi="Arial"/>
                <w:sz w:val="16"/>
              </w:rPr>
              <w:t xml:space="preserve">Electric, Wire Rope </w:t>
            </w:r>
            <w:bookmarkStart w:id="10" w:name="Check31"/>
            <w:bookmarkEnd w:id="10"/>
            <w:r>
              <w:rPr>
                <w:rFonts w:ascii="Arial" w:hAnsi="Arial"/>
                <w:sz w:val="16"/>
              </w:rPr>
              <w:t>Hand Operated, Chain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1" w:name="Check32"/>
            <w:bookmarkEnd w:id="11"/>
            <w:r>
              <w:rPr>
                <w:rFonts w:ascii="Arial" w:hAnsi="Arial"/>
                <w:sz w:val="16"/>
              </w:rPr>
              <w:t xml:space="preserve">Top Running   </w:t>
            </w:r>
            <w:bookmarkStart w:id="12" w:name="Check33"/>
            <w:bookmarkEnd w:id="12"/>
            <w:r>
              <w:rPr>
                <w:rFonts w:ascii="Arial" w:hAnsi="Arial"/>
                <w:sz w:val="16"/>
              </w:rPr>
              <w:t>Underhung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3" w:name="Check34"/>
            <w:bookmarkEnd w:id="13"/>
            <w:r>
              <w:rPr>
                <w:rFonts w:ascii="Arial" w:hAnsi="Arial"/>
                <w:sz w:val="16"/>
              </w:rPr>
              <w:t>H1 (standby)</w:t>
              <w:tab/>
            </w:r>
            <w:bookmarkStart w:id="14" w:name="Check35"/>
            <w:bookmarkEnd w:id="14"/>
            <w:r>
              <w:rPr>
                <w:rFonts w:ascii="Arial" w:hAnsi="Arial"/>
                <w:sz w:val="16"/>
              </w:rPr>
              <w:t xml:space="preserve">H2 (light)   </w:t>
            </w:r>
            <w:bookmarkStart w:id="15" w:name="Check36"/>
            <w:bookmarkEnd w:id="15"/>
            <w:r>
              <w:rPr>
                <w:rFonts w:ascii="Arial" w:hAnsi="Arial"/>
                <w:sz w:val="16"/>
              </w:rPr>
              <w:t>H3 (standard)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left" w:pos="1641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6" w:name="Check37"/>
            <w:bookmarkEnd w:id="16"/>
            <w:r>
              <w:rPr>
                <w:rFonts w:ascii="Arial" w:hAnsi="Arial"/>
                <w:sz w:val="16"/>
              </w:rPr>
              <w:t>A1 (standby)</w:t>
              <w:tab/>
            </w:r>
            <w:bookmarkStart w:id="17" w:name="Check38"/>
            <w:bookmarkEnd w:id="17"/>
            <w:r>
              <w:rPr>
                <w:rFonts w:ascii="Arial" w:hAnsi="Arial"/>
                <w:sz w:val="16"/>
              </w:rPr>
              <w:t xml:space="preserve">A2 (infrequent)   </w:t>
            </w:r>
            <w:bookmarkStart w:id="18" w:name="Check39"/>
            <w:bookmarkEnd w:id="18"/>
            <w:r>
              <w:rPr>
                <w:rFonts w:ascii="Arial" w:hAnsi="Arial"/>
                <w:sz w:val="16"/>
              </w:rPr>
              <w:t>B (light)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9" w:name="Check40"/>
            <w:bookmarkEnd w:id="19"/>
            <w:r>
              <w:rPr>
                <w:rFonts w:ascii="Arial" w:hAnsi="Arial"/>
                <w:sz w:val="16"/>
              </w:rPr>
              <w:t>H4 (heavy)</w:t>
              <w:tab/>
            </w:r>
            <w:bookmarkStart w:id="20" w:name="Check41"/>
            <w:bookmarkEnd w:id="20"/>
            <w:r>
              <w:rPr>
                <w:rFonts w:ascii="Arial" w:hAnsi="Arial"/>
                <w:sz w:val="16"/>
              </w:rPr>
              <w:t>H5 (severe)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left" w:pos="1641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1" w:name="Check42"/>
            <w:bookmarkEnd w:id="21"/>
            <w:r>
              <w:rPr>
                <w:rFonts w:ascii="Arial" w:hAnsi="Arial"/>
                <w:sz w:val="16"/>
              </w:rPr>
              <w:t>C (moderate)</w:t>
              <w:tab/>
            </w:r>
            <w:bookmarkStart w:id="22" w:name="Check43"/>
            <w:bookmarkEnd w:id="22"/>
            <w:r>
              <w:rPr>
                <w:rFonts w:ascii="Arial" w:hAnsi="Arial"/>
                <w:sz w:val="16"/>
              </w:rPr>
              <w:t>D (heavy)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>   </w:t>
            </w:r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  <w:u w:val="single"/>
              </w:rPr>
              <w:t xml:space="preserve">    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>   </w:t>
            </w:r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  <w:u w:val="single"/>
              </w:rPr>
              <w:t xml:space="preserve">    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3" w:name="Check44"/>
            <w:bookmarkEnd w:id="23"/>
            <w:r>
              <w:rPr>
                <w:rFonts w:ascii="Arial" w:hAnsi="Arial"/>
                <w:sz w:val="16"/>
              </w:rPr>
              <w:t xml:space="preserve">Constant Speed  </w:t>
            </w:r>
            <w:bookmarkStart w:id="24" w:name="Check45"/>
            <w:bookmarkEnd w:id="24"/>
            <w:r>
              <w:rPr>
                <w:rFonts w:ascii="Arial" w:hAnsi="Arial"/>
                <w:sz w:val="16"/>
              </w:rPr>
              <w:t xml:space="preserve">Two Speed  </w:t>
            </w:r>
            <w:bookmarkStart w:id="25" w:name="Check46"/>
            <w:bookmarkEnd w:id="25"/>
            <w:r>
              <w:rPr>
                <w:rFonts w:ascii="Arial" w:hAnsi="Arial"/>
                <w:sz w:val="16"/>
              </w:rPr>
              <w:t>Variable Speed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6" w:name="Check47"/>
            <w:bookmarkEnd w:id="26"/>
            <w:r>
              <w:rPr>
                <w:rFonts w:ascii="Arial" w:hAnsi="Arial"/>
                <w:sz w:val="16"/>
              </w:rPr>
              <w:t xml:space="preserve">Constant Speed     </w:t>
            </w:r>
            <w:bookmarkStart w:id="27" w:name="Check48"/>
            <w:bookmarkEnd w:id="27"/>
            <w:r>
              <w:rPr>
                <w:rFonts w:ascii="Arial" w:hAnsi="Arial"/>
                <w:sz w:val="16"/>
              </w:rPr>
              <w:t xml:space="preserve">Variable Speed    </w:t>
            </w:r>
            <w:bookmarkStart w:id="28" w:name="Check49"/>
            <w:bookmarkEnd w:id="28"/>
            <w:r>
              <w:rPr>
                <w:rFonts w:ascii="Arial" w:hAnsi="Arial"/>
                <w:sz w:val="16"/>
              </w:rPr>
              <w:t>Hand Operated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Hook:  See Hoist/Monorail Dimension Sheet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Conductors: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 Manufacturer: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9" w:name="Check50"/>
            <w:bookmarkEnd w:id="29"/>
            <w:r>
              <w:rPr>
                <w:rFonts w:ascii="Arial" w:hAnsi="Arial"/>
                <w:sz w:val="16"/>
              </w:rPr>
              <w:t xml:space="preserve">Bus Bar   </w:t>
            </w:r>
            <w:bookmarkStart w:id="30" w:name="Check51"/>
            <w:bookmarkEnd w:id="30"/>
            <w:r>
              <w:rPr>
                <w:rFonts w:ascii="Arial" w:hAnsi="Arial"/>
                <w:sz w:val="16"/>
              </w:rPr>
              <w:t xml:space="preserve">Festoon   </w:t>
            </w:r>
            <w:bookmarkStart w:id="31" w:name="Check52"/>
            <w:bookmarkEnd w:id="31"/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2" w:name="Check53"/>
            <w:bookmarkEnd w:id="32"/>
            <w:r>
              <w:rPr>
                <w:rFonts w:ascii="Arial" w:hAnsi="Arial"/>
                <w:sz w:val="16"/>
              </w:rPr>
              <w:t>Cable Reel</w:t>
            </w: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SPECIAL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Accessories:</w:t>
            </w:r>
          </w:p>
        </w:tc>
        <w:tc>
          <w:tcPr>
            <w:tcW w:w="3122" w:type="dxa"/>
            <w:gridSpan w:val="2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Remote Controls:**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Special Electrical Requirements: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3" w:name="Check54"/>
            <w:bookmarkEnd w:id="33"/>
            <w:r>
              <w:rPr>
                <w:rFonts w:ascii="Arial" w:hAnsi="Arial"/>
                <w:sz w:val="16"/>
              </w:rPr>
              <w:t>Central Lubrication System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4" w:name="Check55"/>
            <w:bookmarkEnd w:id="34"/>
            <w:r>
              <w:rPr>
                <w:rFonts w:ascii="Arial" w:hAnsi="Arial"/>
                <w:sz w:val="16"/>
              </w:rPr>
              <w:t>Infrared, line-of-sight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5" w:name="Check56"/>
            <w:bookmarkEnd w:id="35"/>
            <w:r>
              <w:rPr>
                <w:rFonts w:ascii="Arial" w:hAnsi="Arial"/>
                <w:sz w:val="16"/>
              </w:rPr>
              <w:t>OHSA operating and safety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6" w:name="Check57"/>
            <w:bookmarkEnd w:id="36"/>
            <w:r>
              <w:rPr>
                <w:rFonts w:ascii="Arial" w:hAnsi="Arial"/>
                <w:sz w:val="16"/>
              </w:rPr>
              <w:t>Frequency modulated (FM)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devices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bookmarkStart w:id="37" w:name="Check58"/>
            <w:bookmarkEnd w:id="37"/>
            <w:r>
              <w:rPr>
                <w:rFonts w:ascii="Arial" w:hAnsi="Arial"/>
                <w:sz w:val="16"/>
              </w:rPr>
              <w:t>Extended Grease Fittings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See Hoist/Monorail Dimension Sheet for clearances, lift distances, and details.</w:t>
            </w:r>
          </w:p>
        </w:tc>
      </w:tr>
    </w:tbl>
    <w:p>
      <w:pPr>
        <w:pStyle w:val="P4"/>
        <w:spacing w:after="0"/>
        <w:rPr>
          <w:rFonts w:ascii="Calibri" w:hAnsi="Calibri"/>
          <w:i w:val="1"/>
        </w:rPr>
      </w:pPr>
      <w:r>
        <w:rPr>
          <w:rFonts w:ascii="Calibri" w:hAnsi="Calibri"/>
          <w:sz w:val="20"/>
        </w:rPr>
        <w:t>*Equipment Tag Number shall conform to the Region’s Tagging Standard. Refer to Section 21 – Development and Maintenance of Asset Inventory and Tagging.</w:t>
        <w:br w:type="textWrapping"/>
      </w:r>
      <w:r>
        <w:rPr>
          <w:rFonts w:ascii="Calibri" w:hAnsi="Calibri"/>
          <w:i w:val="1"/>
          <w:highlight w:val="yellow"/>
        </w:rPr>
        <w:t>[</w:t>
      </w:r>
      <w:r>
        <w:rPr>
          <w:rFonts w:ascii="Calibri" w:hAnsi="Calibri"/>
          <w:i w:val="1"/>
          <w:highlight w:val="yellow"/>
        </w:rPr>
        <w:t xml:space="preserve">DESIGN NOTE: </w:t>
      </w:r>
      <w:r>
        <w:rPr>
          <w:rFonts w:ascii="Calibri" w:hAnsi="Calibri"/>
          <w:i w:val="1"/>
          <w:highlight w:val="yellow"/>
        </w:rPr>
        <w:t xml:space="preserve">Consultant to modify to chosen type of crane </w:t>
      </w:r>
      <w:r>
        <w:rPr>
          <w:rFonts w:ascii="Calibri" w:hAnsi="Calibri"/>
          <w:i w:val="1"/>
          <w:highlight w:val="yellow"/>
        </w:rPr>
        <w:t xml:space="preserve">remote </w:t>
      </w:r>
      <w:r>
        <w:rPr>
          <w:rFonts w:ascii="Calibri" w:hAnsi="Calibri"/>
          <w:i w:val="1"/>
          <w:highlight w:val="yellow"/>
        </w:rPr>
        <w:t>control</w:t>
      </w:r>
      <w:r>
        <w:rPr>
          <w:rFonts w:ascii="Calibri" w:hAnsi="Calibri"/>
          <w:i w:val="1"/>
          <w:highlight w:val="yellow"/>
        </w:rPr>
        <w:t xml:space="preserve"> above in the “Special Requirements” section</w:t>
      </w:r>
      <w:r>
        <w:rPr>
          <w:rFonts w:ascii="Calibri" w:hAnsi="Calibri"/>
          <w:i w:val="1"/>
          <w:highlight w:val="yellow"/>
        </w:rPr>
        <w:t xml:space="preserve"> (radio or pendant hard-wired)]</w:t>
      </w:r>
    </w:p>
    <w:p>
      <w:pPr>
        <w:pStyle w:val="P4"/>
        <w:rPr>
          <w:i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type w:val="nextPage"/>
          <w:pgMar w:left="720" w:right="720" w:top="1440" w:bottom="1440" w:header="720" w:footer="720" w:gutter="0"/>
          <w:cols w:equalWidth="1" w:space="720"/>
        </w:sectPr>
      </w:pPr>
    </w:p>
    <w:p>
      <w:pPr>
        <w:pStyle w:val="P4"/>
        <w:tabs>
          <w:tab w:val="left" w:pos="9000" w:leader="none"/>
        </w:tabs>
        <w:spacing w:after="120"/>
        <w:rPr>
          <w:rFonts w:ascii="Arial" w:hAnsi="Arial"/>
        </w:rPr>
      </w:pP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Project: </w:t>
      </w:r>
      <w:r>
        <w:rPr>
          <w:rFonts w:ascii="Calibri" w:hAnsi="Calibri"/>
          <w:u w:val="single"/>
        </w:rPr>
        <w:t> </w:t>
        <w:tab/>
      </w: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Region: </w:t>
      </w:r>
      <w:r>
        <w:rPr>
          <w:rFonts w:ascii="Calibri" w:hAnsi="Calibri"/>
          <w:u w:val="single"/>
        </w:rPr>
        <w:t> </w:t>
        <w:tab/>
      </w: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Equipment Tag Number(s): </w:t>
      </w:r>
      <w:r>
        <w:rPr>
          <w:rFonts w:ascii="Calibri" w:hAnsi="Calibri"/>
          <w:u w:val="single"/>
        </w:rPr>
        <w:t> </w:t>
        <w:tab/>
      </w:r>
    </w:p>
    <w:p>
      <w:pPr>
        <w:framePr w:w="8681" w:h="9305" w:hRule="atLeast" w:wrap="around" w:vAnchor="text" w:hAnchor="page" w:x="1908" w:y="177"/>
        <w:tabs>
          <w:tab w:val="left" w:pos="-720" w:leader="none"/>
        </w:tabs>
        <w:rPr>
          <w:rFonts w:ascii="Arial" w:hAnsi="Arial"/>
          <w:sz w:val="2"/>
        </w:rPr>
      </w:pPr>
      <w:r>
        <w:rPr>
          <w:rFonts w:ascii="Calibri" w:hAnsi="Calibri"/>
          <w:u w:val="single"/>
        </w:rPr>
        <w:fldChar w:fldCharType="begin"/>
      </w:r>
      <w:r>
        <w:rPr>
          <w:rFonts w:ascii="Arial" w:hAnsi="Arial"/>
          <w:sz w:val="20"/>
        </w:rPr>
        <w:instrText xml:space="preserve"> EMBED Word.Picture.8  </w:instrText>
      </w:r>
      <w:bookmarkStart w:id="38" w:name="_1121839731"/>
      <w:bookmarkEnd w:id="38"/>
      <w:r>
        <w:rPr>
          <w:rFonts w:ascii="Arial" w:hAnsi="Arial"/>
          <w:sz w:val="20"/>
        </w:rPr>
        <w:fldChar w:fldCharType="separate"/>
      </w:r>
      <w:r>
        <w:drawing>
          <wp:inline xmlns:wp="http://schemas.openxmlformats.org/drawingml/2006/wordprocessingDrawing">
            <wp:extent cx="5429250" cy="57340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34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fldChar w:fldCharType="end"/>
      </w:r>
    </w:p>
    <w:tbl>
      <w:tblPr>
        <w:tblStyle w:val="T2"/>
        <w:tblW w:w="0" w:type="auto"/>
        <w:tblInd w:w="108" w:type="dxa"/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A: </w:t>
            </w:r>
            <w:r>
              <w:rPr>
                <w:rFonts w:ascii="Arial" w:hAnsi="Arial"/>
                <w:u w:val="single"/>
              </w:rPr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D: </w:t>
            </w:r>
            <w:r>
              <w:rPr>
                <w:rFonts w:ascii="Arial" w:hAnsi="Arial"/>
                <w:u w:val="single"/>
              </w:rPr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</w:tr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H: </w:t>
            </w:r>
            <w:r>
              <w:rPr>
                <w:rFonts w:ascii="Arial" w:hAnsi="Arial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I: </w:t>
            </w:r>
            <w:r>
              <w:rPr>
                <w:rFonts w:ascii="Arial" w:hAnsi="Arial"/>
                <w:u w:val="single"/>
              </w:rPr>
              <w:tab/>
            </w:r>
          </w:p>
        </w:tc>
      </w:tr>
    </w:tbl>
    <w:p>
      <w:pPr>
        <w:pStyle w:val="P4"/>
        <w:spacing w:after="0"/>
        <w:rPr>
          <w:rFonts w:ascii="Calibri" w:hAnsi="Calibri"/>
        </w:rPr>
      </w:pPr>
    </w:p>
    <w:sectPr>
      <w:headerReference xmlns:r="http://schemas.openxmlformats.org/officeDocument/2006/relationships" w:type="first" r:id="RelHdr4"/>
      <w:type w:val="nextPage"/>
      <w:pgMar w:left="720" w:right="720" w:top="1440" w:bottom="1440" w:header="720" w:footer="720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14620-01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</w:r>
    <w:r>
      <w:rPr>
        <w:rFonts w:ascii="Calibri" w:hAnsi="Calibri"/>
        <w:b w:val="1"/>
      </w:rPr>
      <w:t>HOIST/MONORAIL DATA SHEET</w:t>
    </w:r>
    <w:r>
      <w:rPr>
        <w:rFonts w:ascii="Calibri" w:hAnsi="Calibri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  <w:rFonts w:ascii="Calibri" w:hAnsi="Calibri"/>
        <w:caps w:val="1"/>
        <w:sz w:val="22"/>
      </w:rPr>
    </w:pPr>
    <w:r>
      <w:rPr>
        <w:rFonts w:ascii="Calibri" w:hAnsi="Calibri"/>
      </w:rPr>
      <w:t xml:space="preserve">DATE: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</w:rPr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Style w:val="C5"/>
        <w:rFonts w:ascii="Calibri" w:hAnsi="Calibri"/>
        <w:caps w:val="1"/>
        <w:sz w:val="22"/>
      </w:rPr>
      <w:tab/>
    </w:r>
  </w:p>
  <w:p>
    <w:pPr>
      <w:pStyle w:val="P10"/>
      <w:spacing w:after="24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CONTRACT NO</w:t>
    </w:r>
    <w:r>
      <w:rPr>
        <w:rFonts w:ascii="Calibri" w:hAnsi="Calibri"/>
        <w:highlight w:val="lightGray"/>
      </w:rPr>
      <w:t>.... [Insert Region Number]</w:t>
    </w:r>
    <w:r>
      <w:rPr>
        <w:rFonts w:ascii="Calibri" w:hAnsi="Calibri"/>
      </w:rPr>
      <w:tab/>
      <w:t>Section 14620-01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</w:r>
    <w:r>
      <w:rPr>
        <w:rFonts w:ascii="Calibri" w:hAnsi="Calibri"/>
        <w:b w:val="1"/>
      </w:rPr>
      <w:t>HOIST/MONORAIL DATA SHEET</w:t>
    </w:r>
    <w:r>
      <w:rPr>
        <w:rFonts w:ascii="Calibri" w:hAnsi="Calibri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  <w:rFonts w:ascii="Calibri" w:hAnsi="Calibri"/>
        <w:caps w:val="1"/>
        <w:sz w:val="22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lightGray"/>
      </w:rPr>
      <w:t>[Insert Date, (e.g. Jan., 2000)]</w:t>
    </w:r>
    <w:r>
      <w:rPr>
        <w:rFonts w:ascii="Calibri" w:hAnsi="Calibri"/>
      </w:rPr>
      <w:tab/>
    </w:r>
    <w:r>
      <w:rPr>
        <w:rFonts w:ascii="Calibri" w:hAnsi="Calibri"/>
        <w:b w:val="1"/>
      </w:rPr>
      <w:t>HOIST, MONORAIL AND</w:t>
    </w:r>
    <w:r>
      <w:rPr>
        <w:rFonts w:ascii="Calibri" w:hAnsi="Calibri"/>
        <w:b w:val="1"/>
      </w:rPr>
      <w:t xml:space="preserve">   </w:t>
    </w:r>
    <w:r>
      <w:rPr>
        <w:rFonts w:ascii="Calibri" w:hAnsi="Calibri"/>
      </w:rPr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</w:rPr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Style w:val="C5"/>
        <w:rFonts w:ascii="Calibri" w:hAnsi="Calibri"/>
        <w:caps w:val="1"/>
        <w:sz w:val="22"/>
      </w:rPr>
      <w:tab/>
    </w:r>
    <w:r>
      <w:rPr>
        <w:rStyle w:val="C5"/>
        <w:rFonts w:ascii="Calibri" w:hAnsi="Calibri"/>
        <w:b w:val="1"/>
        <w:caps w:val="1"/>
        <w:sz w:val="22"/>
      </w:rPr>
      <w:t>DAVIT LIFTING SYSTEM</w:t>
    </w:r>
  </w:p>
  <w:p>
    <w:pPr>
      <w:pStyle w:val="P10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</w:pP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Section 14620-01</w:t>
      <w:tab/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2015-03-02</w:t>
    </w:r>
    <w:r>
      <w:rPr>
        <w:rFonts w:ascii="Calibri" w:hAnsi="Calibri"/>
        <w:b w:val="1"/>
      </w:rPr>
      <w:tab/>
      <w:t>HOIST/MONORAIL DIMENSION SHEET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2</w:t>
      <w:tab/>
    </w:r>
    <w:r>
      <w:rPr>
        <w:rFonts w:ascii="Calibri" w:hAnsi="Calibri"/>
        <w:b w:val="1"/>
      </w:rPr>
      <w:t>Clearance for Monorail Cranes</w:t>
    </w:r>
    <w:r>
      <w:rPr>
        <w:rFonts w:ascii="Calibri" w:hAnsi="Calibri"/>
      </w:rPr>
      <w:tab/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  <w:b w:val="1"/>
      </w:rPr>
      <w:t xml:space="preserve"> 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rPr>
        <w:rFonts w:ascii="Calibri" w:hAnsi="Calibri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0EA8DF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8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Balloon Text"/>
    <w:basedOn w:val="P0"/>
    <w:next w:val="P22"/>
    <w:pPr/>
    <w:rPr>
      <w:rFonts w:ascii="Tahoma" w:hAnsi="Tahoma"/>
      <w:sz w:val="16"/>
    </w:rPr>
  </w:style>
  <w:style w:type="paragraph" w:styleId="P23">
    <w:name w:val="Bullet"/>
    <w:basedOn w:val="P4"/>
    <w:next w:val="P4"/>
    <w:pPr/>
    <w:rPr/>
  </w:style>
  <w:style w:type="paragraph" w:styleId="P24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4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4"/>
    <w:next w:val="P4"/>
    <w:pPr>
      <w:spacing w:after="0"/>
      <w:ind w:hanging="360" w:left="360"/>
    </w:pPr>
    <w:rPr/>
  </w:style>
  <w:style w:type="paragraph" w:styleId="P27">
    <w:name w:val="Tick"/>
    <w:basedOn w:val="P4"/>
    <w:next w:val="P4"/>
    <w:pPr>
      <w:spacing w:after="0"/>
      <w:ind w:hanging="360" w:left="720"/>
    </w:pPr>
    <w:rPr/>
  </w:style>
  <w:style w:type="paragraph" w:styleId="P28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5"/>
    <w:next w:val="P5"/>
    <w:link w:val="C9"/>
    <w:pPr>
      <w:spacing w:before="0"/>
    </w:pPr>
    <w:rPr>
      <w:rFonts w:ascii="Book Antiqua" w:hAnsi="Book Antiqua"/>
      <w:b w:val="1"/>
      <w:sz w:val="20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3"/>
    <w:next w:val="P40"/>
    <w:pPr>
      <w:numPr>
        <w:numId w:val="2"/>
      </w:numPr>
    </w:pPr>
    <w:rPr/>
  </w:style>
  <w:style w:type="paragraph" w:styleId="P41">
    <w:name w:val="TOC 2"/>
    <w:basedOn w:val="P28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Arial" w:hAnsi="Arial"/>
      <w:b w:val="0"/>
    </w:rPr>
  </w:style>
  <w:style w:type="character" w:styleId="C8">
    <w:name w:val="Comment Text Char"/>
    <w:link w:val="P5"/>
    <w:rPr>
      <w:rFonts w:ascii="Arial" w:hAnsi="Arial"/>
    </w:rPr>
  </w:style>
  <w:style w:type="character" w:styleId="C9">
    <w:name w:val="Comment Subject Char"/>
    <w:link w:val="P29"/>
    <w:rPr>
      <w:rFonts w:ascii="Book Antiqua" w:hAnsi="Book Antiqua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2015-03-02T15:59:00Z</dcterms:created>
  <cp:lastModifiedBy>Ray</cp:lastModifiedBy>
  <cp:lastPrinted>2006-07-13T14:11:00Z</cp:lastPrinted>
  <dcterms:modified xsi:type="dcterms:W3CDTF">2022-10-04T19:39:02Z</dcterms:modified>
  <cp:revision>4</cp:revision>
  <dc:title>14620-01_Hoist_Monorail_Data_Sheet_Hoist__Monorail_and_Lifting_Davit_System (Mar 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2015-03-02T00:00:00Z</vt:lpwstr>
  </property>
</Properties>
</file>