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6105FE7E" Type="http://schemas.openxmlformats.org/officeDocument/2006/relationships/officeDocument" Target="word/document.xml"/><Relationship Id="coreR6105FE7E" Type="http://schemas.openxmlformats.org/package/2006/relationships/metadata/core-properties" Target="docProps/core.xml"/><Relationship Id="customR6105FE7E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rPr>
          <w:rFonts w:ascii="Calibri" w:hAnsi="Calibri"/>
          <w:b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720" w:bottom="288" w:header="720" w:footer="720" w:gutter="0"/>
          <w:cols w:equalWidth="1" w:space="720"/>
        </w:sectPr>
      </w:pPr>
    </w:p>
    <w:tbl>
      <w:tblPr>
        <w:tblStyle w:val="T2"/>
        <w:tblpPr w:leftFromText="180" w:rightFromText="180" w:tblpX="1" w:tblpY="2481" w:horzAnchor="margin" w:vertAnchor="page" w:tblpXSpec="center"/>
        <w:tblW w:w="1441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288"/>
        </w:trPr>
        <w:tc>
          <w:tcPr>
            <w:tcW w:w="862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1008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864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5114" w:type="dxa"/>
            <w:gridSpan w:val="5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Element Data</w:t>
            </w:r>
          </w:p>
        </w:tc>
        <w:tc>
          <w:tcPr>
            <w:tcW w:w="4680" w:type="dxa"/>
            <w:gridSpan w:val="6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Element Data</w:t>
            </w:r>
          </w:p>
        </w:tc>
        <w:tc>
          <w:tcPr>
            <w:tcW w:w="189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Manufacturer and Model No.</w:t>
            </w:r>
          </w:p>
        </w:tc>
      </w:tr>
      <w:tr>
        <w:trPr>
          <w:wAfter w:w="0" w:type="dxa"/>
          <w:trHeight w:hRule="atLeast" w:val="250"/>
        </w:trPr>
        <w:tc>
          <w:tcPr>
            <w:tcW w:w="862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vMerge w:val="restart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Material (s)</w:t>
            </w:r>
          </w:p>
        </w:tc>
        <w:tc>
          <w:tcPr>
            <w:tcW w:w="832" w:type="dxa"/>
            <w:vMerge w:val="restart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Active Fin Length (m)</w:t>
            </w:r>
          </w:p>
        </w:tc>
        <w:tc>
          <w:tcPr>
            <w:tcW w:w="698" w:type="dxa"/>
            <w:vMerge w:val="restart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Tube Dia. (m)</w:t>
            </w:r>
          </w:p>
        </w:tc>
        <w:tc>
          <w:tcPr>
            <w:tcW w:w="810" w:type="dxa"/>
            <w:vMerge w:val="restart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Fins Per Metre</w:t>
            </w:r>
          </w:p>
        </w:tc>
        <w:tc>
          <w:tcPr>
            <w:tcW w:w="990" w:type="dxa"/>
            <w:vMerge w:val="restart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Installed Height (mm)</w:t>
            </w:r>
          </w:p>
        </w:tc>
        <w:tc>
          <w:tcPr>
            <w:tcW w:w="90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Capacity (kW)</w:t>
            </w: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Air side </w:t>
            </w:r>
          </w:p>
        </w:tc>
        <w:tc>
          <w:tcPr>
            <w:tcW w:w="2880" w:type="dxa"/>
            <w:gridSpan w:val="4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Water Side</w:t>
            </w:r>
          </w:p>
        </w:tc>
        <w:tc>
          <w:tcPr>
            <w:tcW w:w="1890" w:type="dxa"/>
            <w:vMerge w:val="continue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50"/>
        </w:trPr>
        <w:tc>
          <w:tcPr>
            <w:tcW w:w="862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vMerge w:val="continue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vMerge w:val="continue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vMerge w:val="continue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vMerge w:val="continue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</w:rPr>
              <w:t xml:space="preserve">EAT </w:t>
            </w:r>
            <w:r>
              <w:rPr>
                <w:sz w:val="20"/>
                <w:vertAlign w:val="superscript"/>
              </w:rPr>
              <w:t xml:space="preserve">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72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72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EWT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63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LWT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810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Delta P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89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framePr w:w="0" w:h="0" w:hRule="auto" w:vSpace="0" w:hSpace="0" w:wrap="auto" w:vAnchor="margin" w:hAnchor="text" w:x="0" w:xAlign="left" w:y="0" w:yAlign="inline"/>
            </w:pPr>
            <w:r>
              <w:rPr>
                <w:sz w:val="20"/>
              </w:rPr>
              <w:t>Copper/ Aluminum</w:t>
            </w: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862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784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98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30" w:type="dxa"/>
            <w:tcBorders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10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9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947"/>
        </w:trPr>
        <w:tc>
          <w:tcPr>
            <w:tcW w:w="14418" w:type="dxa"/>
            <w:gridSpan w:val="15"/>
            <w:tcBorders>
              <w:top w:val="single" w:sz="8" w:space="0" w:shadow="0" w:frame="0"/>
              <w:bottom w:val="double" w:sz="4" w:space="0" w:shadow="0" w:frame="0"/>
            </w:tcBorders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Notes:             1. enclosures are 150mm Deep, with 240mm Centres</w:t>
            </w:r>
          </w:p>
        </w:tc>
      </w:tr>
    </w:tbl>
    <w:p/>
    <w:sectPr>
      <w:type w:val="nextPage"/>
      <w:pgSz w:w="15840" w:h="12240" w:orient="landscap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15760-01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FINNED TUBE RADIATORS</w:t>
    </w:r>
    <w:r>
      <w:rPr>
        <w:rFonts w:ascii="Calibri (Body)" w:hAnsi="Calibri (Body)"/>
        <w:sz w:val="22"/>
      </w:rP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4580" w:leader="none"/>
      </w:tabs>
    </w:pPr>
    <w:r>
      <w:rPr>
        <w:rFonts w:ascii="Calibri (Body)" w:hAnsi="Calibri (Body)"/>
        <w:sz w:val="22"/>
      </w:rPr>
      <w:t>Section 15760-02</w:t>
      <w:tab/>
      <w:t>CONTRACT NO. SSTR4559</w:t>
    </w:r>
  </w:p>
  <w:p>
    <w:pPr>
      <w:pBdr>
        <w:top w:val="single" w:sz="4" w:space="0" w:shadow="0" w:frame="0"/>
      </w:pBdr>
      <w:tabs>
        <w:tab w:val="center" w:pos="7200" w:leader="none"/>
        <w:tab w:val="right" w:pos="14580" w:leader="none"/>
      </w:tabs>
    </w:pPr>
    <w:r>
      <w:rPr>
        <w:rFonts w:ascii="Calibri (Body)" w:hAnsi="Calibri (Body)"/>
        <w:sz w:val="22"/>
      </w:rPr>
      <w:t>2015-09-24</w:t>
      <w:tab/>
    </w:r>
    <w:r>
      <w:rPr>
        <w:rFonts w:ascii="Calibri (Body)" w:hAnsi="Calibri (Body)"/>
        <w:b w:val="1"/>
        <w:sz w:val="22"/>
      </w:rPr>
      <w:t>FINNED TUBE RADIATORS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7920" w:leader="none"/>
        <w:tab w:val="right" w:pos="14580" w:leader="none"/>
      </w:tabs>
      <w:jc w:val="left"/>
      <w:rPr>
        <w:highlight w:val="lightGray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C3C8945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2015-09-24T14:47:00Z</dcterms:created>
  <cp:lastModifiedBy>Ray</cp:lastModifiedBy>
  <cp:lastPrinted>2015-09-17T16:03:00Z</cp:lastPrinted>
  <dcterms:modified xsi:type="dcterms:W3CDTF">2022-10-04T19:39:03Z</dcterms:modified>
  <cp:revision>5</cp:revision>
  <dc:title>15760-02_Finned_Tube_Radiators 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