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1FC295" Type="http://schemas.openxmlformats.org/officeDocument/2006/relationships/officeDocument" Target="word/document.xml"/><Relationship Id="coreR121FC295" Type="http://schemas.openxmlformats.org/package/2006/relationships/metadata/core-properties" Target="docProps/core.xml"/><Relationship Id="customR121FC29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c>
          <w:tcPr>
            <w:tcW w:w="1004" w:type="dxa"/>
          </w:tcPr>
          <w:p>
            <w:pPr>
              <w:pStyle w:val="P24"/>
              <w:rPr>
                <w:rFonts w:ascii="Calibri" w:hAnsi="Calibri"/>
                <w:sz w:val="22"/>
              </w:rPr>
            </w:pPr>
            <w:r>
              <w:rPr>
                <w:rFonts w:ascii="Calibri" w:hAnsi="Calibri"/>
                <w:sz w:val="22"/>
              </w:rPr>
              <w:t>Version</w:t>
            </w:r>
          </w:p>
        </w:tc>
        <w:tc>
          <w:tcPr>
            <w:tcW w:w="1980" w:type="dxa"/>
          </w:tcPr>
          <w:p>
            <w:pPr>
              <w:pStyle w:val="P24"/>
              <w:rPr>
                <w:rFonts w:ascii="Calibri" w:hAnsi="Calibri"/>
                <w:sz w:val="22"/>
              </w:rPr>
            </w:pPr>
            <w:r>
              <w:rPr>
                <w:rFonts w:ascii="Calibri" w:hAnsi="Calibri"/>
                <w:sz w:val="22"/>
              </w:rPr>
              <w:t>Date</w:t>
            </w:r>
          </w:p>
        </w:tc>
        <w:tc>
          <w:tcPr>
            <w:tcW w:w="5863" w:type="dxa"/>
          </w:tcPr>
          <w:p>
            <w:pPr>
              <w:pStyle w:val="P24"/>
              <w:rPr>
                <w:rFonts w:ascii="Calibri" w:hAnsi="Calibri"/>
                <w:sz w:val="22"/>
              </w:rPr>
            </w:pPr>
            <w:r>
              <w:rPr>
                <w:rFonts w:ascii="Calibri" w:hAnsi="Calibri"/>
                <w:sz w:val="22"/>
              </w:rPr>
              <w:t>Description of Revisions</w:t>
            </w:r>
          </w:p>
        </w:tc>
      </w:tr>
      <w:tr>
        <w:tc>
          <w:tcPr>
            <w:tcW w:w="1004" w:type="dxa"/>
          </w:tcPr>
          <w:p>
            <w:pPr>
              <w:pStyle w:val="P23"/>
              <w:rPr>
                <w:rFonts w:ascii="Calibri" w:hAnsi="Calibri"/>
                <w:sz w:val="22"/>
              </w:rPr>
            </w:pPr>
            <w:r>
              <w:rPr>
                <w:rFonts w:ascii="Calibri" w:hAnsi="Calibri"/>
                <w:sz w:val="22"/>
              </w:rPr>
              <w:t>1</w:t>
            </w:r>
          </w:p>
        </w:tc>
        <w:tc>
          <w:tcPr>
            <w:tcW w:w="1980" w:type="dxa"/>
          </w:tcPr>
          <w:p>
            <w:pPr>
              <w:pStyle w:val="P23"/>
              <w:rPr>
                <w:rFonts w:ascii="Calibri" w:hAnsi="Calibri"/>
                <w:sz w:val="22"/>
              </w:rPr>
            </w:pPr>
            <w:r>
              <w:rPr>
                <w:rFonts w:ascii="Calibri" w:hAnsi="Calibri"/>
                <w:sz w:val="22"/>
              </w:rPr>
              <w:t>August 30, 2006</w:t>
            </w:r>
          </w:p>
        </w:tc>
        <w:tc>
          <w:tcPr>
            <w:tcW w:w="5863" w:type="dxa"/>
          </w:tcPr>
          <w:p>
            <w:pPr>
              <w:pStyle w:val="P23"/>
              <w:rPr>
                <w:rFonts w:ascii="Calibri" w:hAnsi="Calibri"/>
                <w:sz w:val="22"/>
              </w:rPr>
            </w:pPr>
            <w:r>
              <w:rPr>
                <w:rFonts w:ascii="Calibri" w:hAnsi="Calibri"/>
                <w:sz w:val="22"/>
              </w:rPr>
              <w:t>Approved final document.</w:t>
            </w:r>
          </w:p>
        </w:tc>
      </w:tr>
      <w:tr>
        <w:tc>
          <w:tcPr>
            <w:tcW w:w="1004" w:type="dxa"/>
          </w:tcPr>
          <w:p>
            <w:pPr>
              <w:pStyle w:val="P23"/>
              <w:rPr>
                <w:rFonts w:ascii="Calibri" w:hAnsi="Calibri"/>
                <w:sz w:val="22"/>
              </w:rPr>
            </w:pPr>
            <w:r>
              <w:rPr>
                <w:rFonts w:ascii="Calibri" w:hAnsi="Calibri"/>
                <w:sz w:val="22"/>
              </w:rPr>
              <w:t>2</w:t>
            </w:r>
          </w:p>
        </w:tc>
        <w:tc>
          <w:tcPr>
            <w:tcW w:w="1980" w:type="dxa"/>
          </w:tcPr>
          <w:p>
            <w:pPr>
              <w:pStyle w:val="P23"/>
              <w:rPr>
                <w:rFonts w:ascii="Calibri" w:hAnsi="Calibri"/>
                <w:sz w:val="22"/>
              </w:rPr>
            </w:pPr>
            <w:r>
              <w:rPr>
                <w:rFonts w:ascii="Calibri" w:hAnsi="Calibri"/>
                <w:sz w:val="22"/>
              </w:rPr>
              <w:t>November 2, 2006</w:t>
            </w:r>
          </w:p>
        </w:tc>
        <w:tc>
          <w:tcPr>
            <w:tcW w:w="5863" w:type="dxa"/>
          </w:tcPr>
          <w:p>
            <w:pPr>
              <w:pStyle w:val="P23"/>
              <w:rPr>
                <w:rFonts w:ascii="Calibri" w:hAnsi="Calibri"/>
                <w:sz w:val="22"/>
              </w:rPr>
            </w:pPr>
            <w:r>
              <w:rPr>
                <w:rFonts w:ascii="Calibri" w:hAnsi="Calibri"/>
                <w:sz w:val="22"/>
              </w:rPr>
              <w:t>Modification to section 2.1</w:t>
            </w:r>
          </w:p>
        </w:tc>
      </w:tr>
      <w:tr>
        <w:tc>
          <w:tcPr>
            <w:tcW w:w="1004" w:type="dxa"/>
          </w:tcPr>
          <w:p>
            <w:pPr>
              <w:pStyle w:val="P23"/>
              <w:rPr>
                <w:rFonts w:ascii="Calibri" w:hAnsi="Calibri"/>
                <w:sz w:val="22"/>
              </w:rPr>
            </w:pPr>
            <w:r>
              <w:rPr>
                <w:rFonts w:ascii="Calibri" w:hAnsi="Calibri"/>
                <w:sz w:val="22"/>
              </w:rPr>
              <w:t>3</w:t>
            </w:r>
          </w:p>
        </w:tc>
        <w:tc>
          <w:tcPr>
            <w:tcW w:w="1980" w:type="dxa"/>
          </w:tcPr>
          <w:p>
            <w:pPr>
              <w:pStyle w:val="P23"/>
              <w:rPr>
                <w:rFonts w:ascii="Calibri" w:hAnsi="Calibri"/>
                <w:sz w:val="22"/>
              </w:rPr>
            </w:pPr>
            <w:r>
              <w:rPr>
                <w:rFonts w:ascii="Calibri" w:hAnsi="Calibri"/>
                <w:sz w:val="22"/>
              </w:rPr>
              <w:t>February 19, 2010</w:t>
            </w:r>
          </w:p>
        </w:tc>
        <w:tc>
          <w:tcPr>
            <w:tcW w:w="5863" w:type="dxa"/>
          </w:tcPr>
          <w:p>
            <w:pPr>
              <w:pStyle w:val="P23"/>
              <w:rPr>
                <w:rFonts w:ascii="Calibri" w:hAnsi="Calibri"/>
                <w:sz w:val="22"/>
              </w:rPr>
            </w:pPr>
            <w:r>
              <w:rPr>
                <w:rFonts w:ascii="Calibri" w:hAnsi="Calibri"/>
                <w:sz w:val="22"/>
              </w:rPr>
              <w:t>Modified ‘Related Sections’ and approved suppliers</w:t>
            </w:r>
          </w:p>
        </w:tc>
      </w:tr>
      <w:tr>
        <w:tc>
          <w:tcPr>
            <w:tcW w:w="1004" w:type="dxa"/>
          </w:tcPr>
          <w:p>
            <w:pPr>
              <w:pStyle w:val="P23"/>
              <w:rPr>
                <w:rFonts w:ascii="Calibri" w:hAnsi="Calibri"/>
                <w:sz w:val="22"/>
              </w:rPr>
            </w:pPr>
            <w:r>
              <w:rPr>
                <w:rFonts w:ascii="Calibri" w:hAnsi="Calibri"/>
                <w:sz w:val="22"/>
              </w:rPr>
              <w:t>4</w:t>
            </w:r>
          </w:p>
        </w:tc>
        <w:tc>
          <w:tcPr>
            <w:tcW w:w="1980" w:type="dxa"/>
          </w:tcPr>
          <w:p>
            <w:pPr>
              <w:pStyle w:val="P23"/>
              <w:rPr>
                <w:rFonts w:ascii="Calibri" w:hAnsi="Calibri"/>
                <w:sz w:val="22"/>
              </w:rPr>
            </w:pPr>
            <w:r>
              <w:rPr>
                <w:rFonts w:ascii="Calibri" w:hAnsi="Calibri"/>
                <w:sz w:val="22"/>
              </w:rPr>
              <w:t>July 3, 2013</w:t>
            </w:r>
          </w:p>
        </w:tc>
        <w:tc>
          <w:tcPr>
            <w:tcW w:w="5863" w:type="dxa"/>
          </w:tcPr>
          <w:p>
            <w:pPr>
              <w:pStyle w:val="P23"/>
              <w:rPr>
                <w:rFonts w:ascii="Calibri" w:hAnsi="Calibri"/>
                <w:sz w:val="22"/>
              </w:rPr>
            </w:pPr>
            <w:r>
              <w:rPr>
                <w:rFonts w:ascii="Calibri" w:hAnsi="Calibri"/>
                <w:sz w:val="22"/>
              </w:rPr>
              <w:t>Incorporation of new Commissioning and Computerized Maintenance Management System Data Requirements Specification cross references. Incorporated several enhancements from Newfoundland Labrador Specifications.</w:t>
            </w:r>
          </w:p>
        </w:tc>
      </w:tr>
      <w:tr>
        <w:tc>
          <w:tcPr>
            <w:tcW w:w="1004" w:type="dxa"/>
          </w:tcPr>
          <w:p>
            <w:pPr>
              <w:pStyle w:val="P23"/>
              <w:rPr>
                <w:rFonts w:ascii="Calibri" w:hAnsi="Calibri"/>
                <w:sz w:val="22"/>
              </w:rPr>
            </w:pPr>
            <w:r>
              <w:rPr>
                <w:rFonts w:ascii="Calibri" w:hAnsi="Calibri"/>
                <w:sz w:val="22"/>
              </w:rPr>
              <w:t>5</w:t>
            </w:r>
          </w:p>
        </w:tc>
        <w:tc>
          <w:tcPr>
            <w:tcW w:w="1980" w:type="dxa"/>
          </w:tcPr>
          <w:p>
            <w:pPr>
              <w:pStyle w:val="P23"/>
              <w:rPr>
                <w:rFonts w:ascii="Calibri" w:hAnsi="Calibri"/>
                <w:sz w:val="22"/>
              </w:rPr>
            </w:pPr>
            <w:r>
              <w:rPr>
                <w:rFonts w:ascii="Calibri" w:hAnsi="Calibri"/>
                <w:sz w:val="22"/>
              </w:rPr>
              <w:t>July 30, 2014</w:t>
            </w:r>
          </w:p>
        </w:tc>
        <w:tc>
          <w:tcPr>
            <w:tcW w:w="5863" w:type="dxa"/>
          </w:tcPr>
          <w:p>
            <w:pPr>
              <w:pStyle w:val="P23"/>
              <w:rPr>
                <w:rFonts w:ascii="Calibri" w:hAnsi="Calibri"/>
                <w:sz w:val="22"/>
              </w:rPr>
            </w:pPr>
            <w:r>
              <w:rPr>
                <w:rFonts w:ascii="Calibri" w:hAnsi="Calibri"/>
                <w:sz w:val="22"/>
              </w:rPr>
              <w:t>Changes to reflect renaming of commissioning specification and final review (AV)</w:t>
            </w:r>
          </w:p>
        </w:tc>
      </w:tr>
      <w:tr>
        <w:tc>
          <w:tcPr>
            <w:tcW w:w="1004" w:type="dxa"/>
          </w:tcPr>
          <w:p>
            <w:pPr>
              <w:pStyle w:val="P23"/>
              <w:rPr>
                <w:rFonts w:ascii="Calibri" w:hAnsi="Calibri"/>
                <w:sz w:val="22"/>
              </w:rPr>
            </w:pPr>
            <w:r>
              <w:rPr>
                <w:rFonts w:ascii="Calibri" w:hAnsi="Calibri"/>
                <w:sz w:val="22"/>
              </w:rPr>
              <w:t>6</w:t>
            </w:r>
          </w:p>
        </w:tc>
        <w:tc>
          <w:tcPr>
            <w:tcW w:w="1980" w:type="dxa"/>
          </w:tcPr>
          <w:p>
            <w:pPr>
              <w:pStyle w:val="P23"/>
              <w:rPr>
                <w:rFonts w:ascii="Calibri" w:hAnsi="Calibri"/>
                <w:sz w:val="22"/>
              </w:rPr>
            </w:pPr>
            <w:r>
              <w:rPr>
                <w:rFonts w:ascii="Calibri" w:hAnsi="Calibri"/>
                <w:sz w:val="22"/>
              </w:rPr>
              <w:t>March 2, 2015</w:t>
            </w:r>
          </w:p>
        </w:tc>
        <w:tc>
          <w:tcPr>
            <w:tcW w:w="5863" w:type="dxa"/>
          </w:tcPr>
          <w:p>
            <w:pPr>
              <w:pStyle w:val="P23"/>
              <w:rPr>
                <w:rFonts w:ascii="Calibri" w:hAnsi="Calibri"/>
                <w:sz w:val="22"/>
              </w:rPr>
            </w:pPr>
            <w:r>
              <w:rPr>
                <w:rFonts w:ascii="Calibri" w:hAnsi="Calibri"/>
                <w:sz w:val="22"/>
              </w:rPr>
              <w:t xml:space="preserve">Finalized Specification – Reference eDOCS #5630503  v7 (AV) and amending of a company corporate name</w:t>
            </w:r>
          </w:p>
        </w:tc>
      </w:tr>
      <w:tr>
        <w:tc>
          <w:tcPr>
            <w:tcW w:w="1004" w:type="dxa"/>
          </w:tcPr>
          <w:p>
            <w:pPr>
              <w:pStyle w:val="P23"/>
              <w:rPr>
                <w:rFonts w:ascii="Calibri" w:hAnsi="Calibri"/>
                <w:sz w:val="22"/>
              </w:rPr>
            </w:pPr>
            <w:r>
              <w:rPr>
                <w:rFonts w:ascii="Calibri" w:hAnsi="Calibri"/>
                <w:sz w:val="22"/>
              </w:rPr>
              <w:t>7</w:t>
            </w:r>
          </w:p>
        </w:tc>
        <w:tc>
          <w:tcPr>
            <w:tcW w:w="1980" w:type="dxa"/>
          </w:tcPr>
          <w:p>
            <w:pPr>
              <w:pStyle w:val="P23"/>
              <w:rPr>
                <w:rFonts w:ascii="Calibri" w:hAnsi="Calibri"/>
                <w:sz w:val="22"/>
              </w:rPr>
            </w:pPr>
            <w:r>
              <w:rPr>
                <w:rFonts w:ascii="Calibri" w:hAnsi="Calibri"/>
                <w:sz w:val="22"/>
              </w:rPr>
              <w:t>December 3,2018</w:t>
            </w:r>
          </w:p>
        </w:tc>
        <w:tc>
          <w:tcPr>
            <w:tcW w:w="5863" w:type="dxa"/>
          </w:tcPr>
          <w:p>
            <w:pPr>
              <w:pStyle w:val="P23"/>
              <w:rPr>
                <w:rFonts w:ascii="Calibri" w:hAnsi="Calibri"/>
                <w:sz w:val="22"/>
              </w:rPr>
            </w:pPr>
            <w:r>
              <w:rPr>
                <w:rFonts w:ascii="Calibri" w:hAnsi="Calibri"/>
                <w:sz w:val="22"/>
              </w:rPr>
              <w:t>iMCC standards update (MS)</w:t>
            </w: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rPr>
          <w:rFonts w:ascii="Calibri" w:hAnsi="Calibri"/>
        </w:rPr>
      </w:pPr>
      <w:r>
        <w:rPr>
          <w:rFonts w:ascii="Calibri" w:hAnsi="Calibri"/>
        </w:rPr>
        <w:br w:type="page"/>
      </w:r>
    </w:p>
    <w:p>
      <w:pPr>
        <w:spacing w:before="160"/>
        <w:rPr>
          <w:rFonts w:ascii="Calibri" w:hAnsi="Calibri"/>
        </w:rPr>
      </w:pPr>
    </w:p>
    <w:p>
      <w:pPr>
        <w:pStyle w:val="P41"/>
        <w:tabs>
          <w:tab w:val="clear" w:pos="1008" w:leader="none"/>
        </w:tabs>
        <w:spacing w:before="160" w:after="0"/>
        <w:rPr>
          <w:rFonts w:ascii="Calibri" w:hAnsi="Calibri"/>
        </w:rPr>
      </w:pPr>
      <w:r>
        <w:rPr>
          <w:rFonts w:ascii="Calibri" w:hAnsi="Calibri"/>
        </w:rPr>
        <w:t>GENERAL</w:t>
      </w:r>
    </w:p>
    <w:p>
      <w:pPr>
        <w:pStyle w:val="P42"/>
        <w:tabs>
          <w:tab w:val="left" w:pos="720" w:leader="none"/>
        </w:tabs>
        <w:spacing w:before="80" w:after="0"/>
        <w:rPr>
          <w:rFonts w:ascii="Calibri" w:hAnsi="Calibri"/>
        </w:rPr>
      </w:pPr>
      <w:r>
        <w:rPr>
          <w:rFonts w:ascii="Calibri" w:hAnsi="Calibri"/>
        </w:rPr>
        <w:t>Related Sections</w:t>
      </w:r>
    </w:p>
    <w:p>
      <w:pPr>
        <w:pStyle w:val="P43"/>
        <w:numPr>
          <w:ilvl w:val="2"/>
          <w:numId w:val="0"/>
        </w:numPr>
        <w:ind w:left="720"/>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3"/>
        <w:numPr>
          <w:ilvl w:val="2"/>
          <w:numId w:val="0"/>
        </w:numPr>
        <w:ind w:left="720"/>
        <w:rPr>
          <w:rFonts w:ascii="Calibri" w:hAnsi="Calibri"/>
          <w:highlight w:val="yellow"/>
        </w:rPr>
      </w:pPr>
    </w:p>
    <w:p>
      <w:pPr>
        <w:pStyle w:val="P43"/>
        <w:numPr>
          <w:ilvl w:val="2"/>
          <w:numId w:val="0"/>
        </w:numPr>
        <w:ind w:left="720"/>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pStyle w:val="P43"/>
        <w:numPr>
          <w:ilvl w:val="2"/>
          <w:numId w:val="0"/>
        </w:numPr>
        <w:ind w:left="720"/>
        <w:rPr>
          <w:rFonts w:ascii="Calibri" w:hAnsi="Calibri"/>
          <w:highlight w:val="yellow"/>
        </w:rPr>
      </w:pPr>
    </w:p>
    <w:p>
      <w:pPr>
        <w:pStyle w:val="P43"/>
        <w:numPr>
          <w:ilvl w:val="2"/>
          <w:numId w:val="0"/>
        </w:numPr>
        <w:ind w:left="720"/>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pStyle w:val="P43"/>
        <w:numPr>
          <w:ilvl w:val="2"/>
          <w:numId w:val="0"/>
        </w:numPr>
        <w:ind w:left="720"/>
        <w:rPr>
          <w:rFonts w:ascii="Calibri" w:hAnsi="Calibri"/>
          <w:highlight w:val="lightGray"/>
        </w:rPr>
      </w:pPr>
    </w:p>
    <w:p>
      <w:pPr>
        <w:pStyle w:val="P43"/>
        <w:numPr>
          <w:ilvl w:val="2"/>
          <w:numId w:val="0"/>
        </w:numPr>
        <w:ind w:left="720"/>
        <w:rPr>
          <w:rFonts w:ascii="Calibri" w:hAnsi="Calibri"/>
        </w:rPr>
      </w:pPr>
      <w:r>
        <w:rPr>
          <w:rFonts w:ascii="Calibri" w:hAnsi="Calibri"/>
          <w:highlight w:val="yellow"/>
        </w:rPr>
        <w:t>[List Sections specifying installation of products supplied but not installed under this Section and indicate specific items.]</w:t>
      </w:r>
    </w:p>
    <w:p>
      <w:pPr>
        <w:pStyle w:val="P43"/>
        <w:numPr>
          <w:ilvl w:val="2"/>
          <w:numId w:val="0"/>
        </w:numPr>
        <w:ind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pStyle w:val="P43"/>
        <w:numPr>
          <w:ilvl w:val="2"/>
          <w:numId w:val="0"/>
        </w:numPr>
        <w:ind w:left="720"/>
        <w:rPr>
          <w:rFonts w:ascii="Calibri" w:hAnsi="Calibri"/>
        </w:rPr>
      </w:pPr>
    </w:p>
    <w:p>
      <w:pPr>
        <w:pStyle w:val="P43"/>
        <w:numPr>
          <w:ilvl w:val="2"/>
          <w:numId w:val="0"/>
        </w:numPr>
        <w:ind w:left="720"/>
        <w:rPr>
          <w:rFonts w:ascii="Calibri" w:hAnsi="Calibri"/>
        </w:rPr>
      </w:pPr>
      <w:r>
        <w:rPr>
          <w:rFonts w:ascii="Calibri" w:hAnsi="Calibri"/>
          <w:highlight w:val="yellow"/>
        </w:rPr>
        <w:t>[List Sections specifying products installed but not supplied under this Section and indicate specific items.]</w:t>
      </w:r>
    </w:p>
    <w:p>
      <w:pPr>
        <w:pStyle w:val="P43"/>
        <w:numPr>
          <w:ilvl w:val="2"/>
          <w:numId w:val="0"/>
        </w:numPr>
        <w:ind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pStyle w:val="P43"/>
        <w:numPr>
          <w:ilvl w:val="2"/>
          <w:numId w:val="0"/>
        </w:numPr>
        <w:ind w:left="720"/>
        <w:rPr>
          <w:rFonts w:ascii="Calibri" w:hAnsi="Calibri"/>
        </w:rPr>
      </w:pPr>
      <w:r>
        <w:rPr>
          <w:rFonts w:ascii="Calibri" w:hAnsi="Calibri"/>
          <w:highlight w:val="yellow"/>
        </w:rPr>
        <w:t>[List Sections specifying related requirements.]</w:t>
      </w:r>
    </w:p>
    <w:p>
      <w:pPr>
        <w:pStyle w:val="P43"/>
        <w:tabs>
          <w:tab w:val="left" w:pos="1800" w:leader="none"/>
        </w:tabs>
        <w:rPr>
          <w:rFonts w:ascii="Calibri" w:hAnsi="Calibri"/>
        </w:rPr>
      </w:pPr>
      <w:r>
        <w:rPr>
          <w:rFonts w:ascii="Calibri" w:hAnsi="Calibri"/>
        </w:rPr>
        <w:t>Sections:</w:t>
      </w:r>
    </w:p>
    <w:p>
      <w:pPr>
        <w:pStyle w:val="P44"/>
        <w:tabs>
          <w:tab w:val="left" w:pos="864" w:leader="none"/>
        </w:tabs>
        <w:rPr>
          <w:rFonts w:ascii="Calibri" w:hAnsi="Calibri"/>
          <w:highlight w:val="yellow"/>
        </w:rPr>
      </w:pPr>
      <w:r>
        <w:rPr>
          <w:rFonts w:ascii="Calibri" w:hAnsi="Calibri"/>
          <w:highlight w:val="yellow"/>
        </w:rPr>
        <w:t xml:space="preserve">Section 01425 –  Computerized Maintenance Management System Data Requirements</w:t>
      </w:r>
    </w:p>
    <w:p>
      <w:pPr>
        <w:pStyle w:val="P44"/>
        <w:tabs>
          <w:tab w:val="left" w:pos="864" w:leader="none"/>
        </w:tabs>
        <w:rPr>
          <w:rFonts w:ascii="Calibri" w:hAnsi="Calibri"/>
          <w:highlight w:val="yellow"/>
        </w:rPr>
      </w:pPr>
      <w:r>
        <w:rPr>
          <w:rFonts w:ascii="Calibri" w:hAnsi="Calibri"/>
          <w:highlight w:val="yellow"/>
        </w:rPr>
        <w:t xml:space="preserve">Section 01430 –  Operation and Maintenance Data</w:t>
      </w:r>
    </w:p>
    <w:p>
      <w:pPr>
        <w:pStyle w:val="P44"/>
        <w:tabs>
          <w:tab w:val="left" w:pos="864" w:leader="none"/>
        </w:tabs>
        <w:rPr>
          <w:rFonts w:ascii="Calibri" w:hAnsi="Calibri"/>
          <w:highlight w:val="yellow"/>
        </w:rPr>
      </w:pPr>
      <w:r>
        <w:rPr>
          <w:rFonts w:ascii="Calibri" w:hAnsi="Calibri"/>
          <w:highlight w:val="yellow"/>
        </w:rPr>
        <w:t xml:space="preserve">Section 01600 –  Material and Equipment</w:t>
      </w:r>
    </w:p>
    <w:p>
      <w:pPr>
        <w:pStyle w:val="P44"/>
        <w:tabs>
          <w:tab w:val="left" w:pos="864" w:leader="none"/>
        </w:tabs>
        <w:rPr>
          <w:rFonts w:ascii="Calibri" w:hAnsi="Calibri"/>
          <w:highlight w:val="yellow"/>
        </w:rPr>
      </w:pPr>
      <w:r>
        <w:rPr>
          <w:rFonts w:ascii="Calibri" w:hAnsi="Calibri"/>
          <w:highlight w:val="yellow"/>
        </w:rPr>
        <w:t xml:space="preserve">Section 01740 –  Cleaning </w:t>
      </w:r>
    </w:p>
    <w:p>
      <w:pPr>
        <w:pStyle w:val="P44"/>
        <w:tabs>
          <w:tab w:val="left" w:pos="864" w:leader="none"/>
        </w:tabs>
        <w:rPr>
          <w:rFonts w:ascii="Calibri" w:hAnsi="Calibri"/>
          <w:highlight w:val="yellow"/>
        </w:rPr>
      </w:pPr>
      <w:r>
        <w:rPr>
          <w:rFonts w:ascii="Calibri" w:hAnsi="Calibri"/>
          <w:highlight w:val="yellow"/>
        </w:rPr>
        <w:t xml:space="preserve">Section 01810 –  Equipment Testing and Facility Commissioning</w:t>
      </w:r>
    </w:p>
    <w:p>
      <w:pPr>
        <w:pStyle w:val="P44"/>
        <w:tabs>
          <w:tab w:val="left" w:pos="864" w:leader="none"/>
        </w:tabs>
        <w:rPr>
          <w:rFonts w:ascii="Calibri" w:hAnsi="Calibri"/>
          <w:highlight w:val="yellow"/>
        </w:rPr>
      </w:pPr>
      <w:r>
        <w:rPr>
          <w:rFonts w:ascii="Calibri" w:hAnsi="Calibri"/>
          <w:highlight w:val="yellow"/>
        </w:rPr>
        <w:t xml:space="preserve">Section 01820 –  Demonstration and Training</w:t>
      </w:r>
    </w:p>
    <w:p>
      <w:pPr>
        <w:pStyle w:val="P44"/>
        <w:tabs>
          <w:tab w:val="left" w:pos="864" w:leader="none"/>
        </w:tabs>
        <w:rPr>
          <w:rFonts w:ascii="Calibri" w:hAnsi="Calibri"/>
          <w:highlight w:val="yellow"/>
        </w:rPr>
      </w:pPr>
      <w:r>
        <w:rPr>
          <w:rFonts w:ascii="Calibri" w:hAnsi="Calibri"/>
          <w:highlight w:val="yellow"/>
        </w:rPr>
        <w:t>Division 01 – General Requirements (insert applicable specifications)</w:t>
      </w:r>
    </w:p>
    <w:p>
      <w:pPr>
        <w:pStyle w:val="P44"/>
        <w:tabs>
          <w:tab w:val="left" w:pos="864" w:leader="none"/>
        </w:tabs>
        <w:rPr>
          <w:rFonts w:ascii="Calibri" w:hAnsi="Calibri"/>
          <w:highlight w:val="yellow"/>
        </w:rPr>
      </w:pPr>
      <w:r>
        <w:rPr>
          <w:rFonts w:ascii="Calibri" w:hAnsi="Calibri"/>
          <w:highlight w:val="yellow"/>
        </w:rPr>
        <w:t>Division 11 – Equipment (insert applicable specifications)</w:t>
      </w:r>
    </w:p>
    <w:p>
      <w:pPr>
        <w:pStyle w:val="P44"/>
        <w:tabs>
          <w:tab w:val="left" w:pos="864" w:leader="none"/>
        </w:tabs>
        <w:rPr>
          <w:rFonts w:ascii="Calibri" w:hAnsi="Calibri"/>
          <w:highlight w:val="yellow"/>
        </w:rPr>
      </w:pPr>
      <w:r>
        <w:rPr>
          <w:rFonts w:ascii="Calibri" w:hAnsi="Calibri"/>
          <w:highlight w:val="yellow"/>
        </w:rPr>
        <w:t>Division 40 – Process Interconnections (insert applicable specifications)</w:t>
      </w:r>
    </w:p>
    <w:p>
      <w:pPr>
        <w:pStyle w:val="P44"/>
        <w:tabs>
          <w:tab w:val="left" w:pos="864" w:leader="none"/>
        </w:tabs>
        <w:rPr>
          <w:rFonts w:ascii="Calibri" w:hAnsi="Calibri"/>
          <w:highlight w:val="yellow"/>
        </w:rPr>
      </w:pPr>
      <w:r>
        <w:rPr>
          <w:rFonts w:ascii="Calibri" w:hAnsi="Calibri"/>
          <w:highlight w:val="yellow"/>
        </w:rPr>
        <w:t>Division 15 – Mechanical (insert applicable specifications)</w:t>
      </w:r>
    </w:p>
    <w:p>
      <w:pPr>
        <w:pStyle w:val="P44"/>
        <w:tabs>
          <w:tab w:val="left" w:pos="864" w:leader="none"/>
        </w:tabs>
        <w:rPr>
          <w:rFonts w:ascii="Calibri" w:hAnsi="Calibri"/>
          <w:highlight w:val="yellow"/>
        </w:rPr>
      </w:pPr>
      <w:r>
        <w:rPr>
          <w:rFonts w:ascii="Calibri" w:hAnsi="Calibri"/>
          <w:highlight w:val="yellow"/>
        </w:rPr>
        <w:t>Division 16 – Equipment (insert applicable specifications)</w:t>
      </w:r>
    </w:p>
    <w:p>
      <w:pPr>
        <w:pStyle w:val="P44"/>
        <w:tabs>
          <w:tab w:val="left" w:pos="864" w:leader="none"/>
        </w:tabs>
        <w:rPr>
          <w:rFonts w:ascii="Calibri" w:hAnsi="Calibri"/>
          <w:highlight w:val="yellow"/>
        </w:rPr>
      </w:pPr>
      <w:r>
        <w:rPr>
          <w:rFonts w:ascii="Calibri" w:hAnsi="Calibri"/>
          <w:highlight w:val="yellow"/>
        </w:rPr>
        <w:t>Design Guidelines Section 17 – Operation Manual Guideline</w:t>
      </w:r>
    </w:p>
    <w:p>
      <w:pPr>
        <w:pStyle w:val="P44"/>
        <w:tabs>
          <w:tab w:val="left" w:pos="864" w:leader="none"/>
        </w:tabs>
      </w:pPr>
      <w:r>
        <w:rPr>
          <w:rFonts w:ascii="Calibri" w:hAnsi="Calibri"/>
          <w:highlight w:val="yellow"/>
        </w:rPr>
        <w:t xml:space="preserve">Product requirements for [item]...  for installation under this Section.</w:t>
      </w:r>
    </w:p>
    <w:p>
      <w:pPr>
        <w:pStyle w:val="P42"/>
        <w:tabs>
          <w:tab w:val="left" w:pos="720" w:leader="none"/>
        </w:tabs>
        <w:spacing w:before="80" w:after="0"/>
        <w:rPr>
          <w:rFonts w:ascii="Calibri" w:hAnsi="Calibri"/>
        </w:rPr>
      </w:pPr>
      <w:r>
        <w:rPr>
          <w:rFonts w:ascii="Calibri" w:hAnsi="Calibri"/>
        </w:rPr>
        <w:t>Submittals</w:t>
      </w:r>
    </w:p>
    <w:p>
      <w:pPr>
        <w:pStyle w:val="P43"/>
        <w:tabs>
          <w:tab w:val="clear" w:pos="1440" w:leader="none"/>
        </w:tabs>
        <w:rPr>
          <w:rFonts w:ascii="Calibri" w:hAnsi="Calibri"/>
        </w:rPr>
      </w:pPr>
      <w:r>
        <w:rPr>
          <w:rFonts w:ascii="Calibri" w:hAnsi="Calibri"/>
        </w:rP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43"/>
        <w:tabs>
          <w:tab w:val="clear" w:pos="1440" w:leader="none"/>
        </w:tabs>
        <w:rPr>
          <w:rFonts w:ascii="Calibri" w:hAnsi="Calibri"/>
        </w:rPr>
      </w:pPr>
      <w:r>
        <w:rPr>
          <w:rFonts w:ascii="Calibri" w:hAnsi="Calibri"/>
        </w:rPr>
        <w:t xml:space="preserve">Comply with the requirements of Division 1.  </w:t>
      </w:r>
    </w:p>
    <w:p>
      <w:pPr>
        <w:pStyle w:val="P43"/>
        <w:tabs>
          <w:tab w:val="clear" w:pos="1440" w:leader="none"/>
        </w:tabs>
        <w:rPr>
          <w:rFonts w:ascii="Calibri" w:hAnsi="Calibri"/>
        </w:rPr>
      </w:pPr>
      <w:r>
        <w:rPr>
          <w:rFonts w:ascii="Calibri" w:hAnsi="Calibri"/>
        </w:rPr>
        <w:t>Provide all necessary licenses, permits, approvals and certificates required in order to complete the work.</w:t>
      </w:r>
    </w:p>
    <w:p>
      <w:pPr>
        <w:pStyle w:val="P43"/>
        <w:tabs>
          <w:tab w:val="clear" w:pos="1440" w:leader="none"/>
        </w:tabs>
        <w:rPr>
          <w:rFonts w:ascii="Calibri" w:hAnsi="Calibri"/>
        </w:rPr>
      </w:pPr>
      <w:r>
        <w:rPr>
          <w:rFonts w:ascii="Calibri" w:hAnsi="Calibri"/>
        </w:rPr>
        <w:t>Submittals include but are not necessarily limited to Shop Drawings, Product Data, Samples and other Documents for Review and Submittals for Information Only.</w:t>
      </w:r>
    </w:p>
    <w:p>
      <w:pPr>
        <w:pStyle w:val="P43"/>
        <w:tabs>
          <w:tab w:val="clear" w:pos="1440" w:leader="none"/>
        </w:tabs>
        <w:rPr>
          <w:rFonts w:ascii="Calibri" w:hAnsi="Calibri"/>
        </w:rPr>
      </w:pPr>
      <w:r>
        <w:rPr>
          <w:rFonts w:ascii="Calibri" w:hAnsi="Calibri"/>
        </w:rPr>
        <w:t>Indicate:</w:t>
      </w:r>
    </w:p>
    <w:p>
      <w:pPr>
        <w:pStyle w:val="P44"/>
        <w:numPr>
          <w:ilvl w:val="3"/>
          <w:numId w:val="8"/>
        </w:numPr>
        <w:rPr>
          <w:rFonts w:ascii="Calibri" w:hAnsi="Calibri"/>
        </w:rPr>
      </w:pPr>
      <w:r>
        <w:rPr>
          <w:rFonts w:ascii="Calibri" w:hAnsi="Calibri"/>
        </w:rPr>
        <w:t>Mounting method and dimensions</w:t>
      </w:r>
    </w:p>
    <w:p>
      <w:pPr>
        <w:pStyle w:val="P44"/>
        <w:numPr>
          <w:ilvl w:val="3"/>
          <w:numId w:val="8"/>
        </w:numPr>
        <w:rPr>
          <w:rFonts w:ascii="Calibri" w:hAnsi="Calibri"/>
        </w:rPr>
      </w:pPr>
      <w:r>
        <w:rPr>
          <w:rFonts w:ascii="Calibri" w:hAnsi="Calibri"/>
        </w:rPr>
        <w:t>Dimensioned outline drawings and conduit routing locations</w:t>
      </w:r>
    </w:p>
    <w:p>
      <w:pPr>
        <w:pStyle w:val="P44"/>
        <w:numPr>
          <w:ilvl w:val="3"/>
          <w:numId w:val="8"/>
        </w:numPr>
        <w:rPr>
          <w:rFonts w:ascii="Calibri" w:hAnsi="Calibri"/>
        </w:rPr>
      </w:pPr>
      <w:r>
        <w:rPr>
          <w:rFonts w:ascii="Calibri" w:hAnsi="Calibri"/>
        </w:rPr>
        <w:t>VFD size and type</w:t>
      </w:r>
    </w:p>
    <w:p>
      <w:pPr>
        <w:pStyle w:val="P44"/>
        <w:numPr>
          <w:ilvl w:val="3"/>
          <w:numId w:val="8"/>
        </w:numPr>
        <w:rPr>
          <w:rFonts w:ascii="Calibri" w:hAnsi="Calibri"/>
        </w:rPr>
      </w:pPr>
      <w:r>
        <w:rPr>
          <w:rFonts w:ascii="Calibri" w:hAnsi="Calibri"/>
        </w:rPr>
        <w:t>Unit description including amperage ratings, enclosure ratings, fault ratings, nameplate information, etc.</w:t>
      </w:r>
    </w:p>
    <w:p>
      <w:pPr>
        <w:pStyle w:val="P44"/>
        <w:numPr>
          <w:ilvl w:val="3"/>
          <w:numId w:val="8"/>
        </w:numPr>
        <w:rPr>
          <w:rFonts w:ascii="Calibri" w:hAnsi="Calibri"/>
        </w:rPr>
      </w:pPr>
      <w:r>
        <w:rPr>
          <w:rFonts w:ascii="Calibri" w:hAnsi="Calibri"/>
        </w:rPr>
        <w:t>Layout of identified internal and front panel components</w:t>
      </w:r>
    </w:p>
    <w:p>
      <w:pPr>
        <w:pStyle w:val="P44"/>
        <w:numPr>
          <w:ilvl w:val="3"/>
          <w:numId w:val="8"/>
        </w:numPr>
        <w:rPr>
          <w:rFonts w:ascii="Calibri" w:hAnsi="Calibri"/>
        </w:rPr>
      </w:pPr>
      <w:r>
        <w:rPr>
          <w:rFonts w:ascii="Calibri" w:hAnsi="Calibri"/>
        </w:rPr>
        <w:t>Enclosure types</w:t>
      </w:r>
    </w:p>
    <w:p>
      <w:pPr>
        <w:pStyle w:val="P44"/>
        <w:numPr>
          <w:ilvl w:val="3"/>
          <w:numId w:val="8"/>
        </w:numPr>
        <w:rPr>
          <w:rFonts w:ascii="Calibri" w:hAnsi="Calibri"/>
        </w:rPr>
      </w:pPr>
      <w:r>
        <w:rPr>
          <w:rFonts w:ascii="Calibri" w:hAnsi="Calibri"/>
        </w:rPr>
        <w:t>Wiring diagram for each type of drive</w:t>
      </w:r>
    </w:p>
    <w:p>
      <w:pPr>
        <w:pStyle w:val="P44"/>
        <w:numPr>
          <w:ilvl w:val="3"/>
          <w:numId w:val="8"/>
        </w:numPr>
        <w:rPr>
          <w:rFonts w:ascii="Calibri" w:hAnsi="Calibri"/>
        </w:rPr>
      </w:pPr>
      <w:r>
        <w:rPr>
          <w:rFonts w:ascii="Calibri" w:hAnsi="Calibri"/>
        </w:rPr>
        <w:t>Interconnection power and control diagrams</w:t>
      </w:r>
    </w:p>
    <w:p>
      <w:pPr>
        <w:pStyle w:val="P44"/>
        <w:numPr>
          <w:ilvl w:val="3"/>
          <w:numId w:val="8"/>
        </w:numPr>
        <w:rPr>
          <w:rFonts w:ascii="Calibri" w:hAnsi="Calibri"/>
        </w:rPr>
      </w:pPr>
      <w:r>
        <w:rPr>
          <w:rFonts w:ascii="Calibri" w:hAnsi="Calibri"/>
        </w:rPr>
        <w:t>Product Data Sheets on all major components including but not limited to the following:</w:t>
      </w:r>
    </w:p>
    <w:p>
      <w:pPr>
        <w:pStyle w:val="P45"/>
        <w:numPr>
          <w:ilvl w:val="4"/>
          <w:numId w:val="8"/>
        </w:numPr>
        <w:tabs>
          <w:tab w:val="left" w:pos="3544" w:leader="none"/>
          <w:tab w:val="clear" w:pos="5760" w:leader="none"/>
        </w:tabs>
        <w:ind w:firstLine="2115"/>
        <w:rPr>
          <w:rFonts w:ascii="Calibri" w:hAnsi="Calibri"/>
        </w:rPr>
      </w:pPr>
      <w:r>
        <w:rPr>
          <w:rFonts w:ascii="Calibri" w:hAnsi="Calibri"/>
        </w:rPr>
        <w:t>Contactors</w:t>
      </w:r>
    </w:p>
    <w:p>
      <w:pPr>
        <w:pStyle w:val="P45"/>
        <w:numPr>
          <w:ilvl w:val="4"/>
          <w:numId w:val="8"/>
        </w:numPr>
        <w:tabs>
          <w:tab w:val="left" w:pos="3544" w:leader="none"/>
          <w:tab w:val="clear" w:pos="5760" w:leader="none"/>
        </w:tabs>
        <w:ind w:firstLine="2115"/>
        <w:rPr>
          <w:rFonts w:ascii="Calibri" w:hAnsi="Calibri"/>
        </w:rPr>
      </w:pPr>
      <w:r>
        <w:rPr>
          <w:rFonts w:ascii="Calibri" w:hAnsi="Calibri"/>
        </w:rPr>
        <w:t>Circuit breaker and fuse</w:t>
      </w:r>
    </w:p>
    <w:p>
      <w:pPr>
        <w:pStyle w:val="P45"/>
        <w:numPr>
          <w:ilvl w:val="4"/>
          <w:numId w:val="8"/>
        </w:numPr>
        <w:tabs>
          <w:tab w:val="left" w:pos="3544" w:leader="none"/>
          <w:tab w:val="clear" w:pos="5760" w:leader="none"/>
        </w:tabs>
        <w:ind w:firstLine="2115"/>
        <w:rPr>
          <w:rFonts w:ascii="Calibri" w:hAnsi="Calibri"/>
        </w:rPr>
      </w:pPr>
      <w:r>
        <w:rPr>
          <w:rFonts w:ascii="Calibri" w:hAnsi="Calibri"/>
        </w:rPr>
        <w:t>Control power transformers</w:t>
      </w:r>
    </w:p>
    <w:p>
      <w:pPr>
        <w:pStyle w:val="P45"/>
        <w:numPr>
          <w:ilvl w:val="4"/>
          <w:numId w:val="8"/>
        </w:numPr>
        <w:tabs>
          <w:tab w:val="left" w:pos="3544" w:leader="none"/>
          <w:tab w:val="clear" w:pos="5760" w:leader="none"/>
        </w:tabs>
        <w:ind w:firstLine="2115"/>
        <w:rPr>
          <w:rFonts w:ascii="Calibri" w:hAnsi="Calibri"/>
        </w:rPr>
      </w:pPr>
      <w:r>
        <w:rPr>
          <w:rFonts w:ascii="Calibri" w:hAnsi="Calibri"/>
        </w:rPr>
        <w:t>Pilot devices</w:t>
      </w:r>
    </w:p>
    <w:p>
      <w:pPr>
        <w:pStyle w:val="P45"/>
        <w:numPr>
          <w:ilvl w:val="4"/>
          <w:numId w:val="8"/>
        </w:numPr>
        <w:tabs>
          <w:tab w:val="left" w:pos="3544" w:leader="none"/>
          <w:tab w:val="clear" w:pos="5760" w:leader="none"/>
        </w:tabs>
        <w:ind w:firstLine="2115"/>
        <w:rPr>
          <w:rFonts w:ascii="Calibri" w:hAnsi="Calibri"/>
        </w:rPr>
      </w:pPr>
      <w:r>
        <w:rPr>
          <w:rFonts w:ascii="Calibri" w:hAnsi="Calibri"/>
        </w:rPr>
        <w:t>Relay/timers</w:t>
      </w:r>
    </w:p>
    <w:p>
      <w:pPr>
        <w:pStyle w:val="P44"/>
        <w:numPr>
          <w:ilvl w:val="3"/>
          <w:numId w:val="8"/>
        </w:numPr>
        <w:tabs>
          <w:tab w:val="left" w:pos="3544" w:leader="none"/>
        </w:tabs>
        <w:rPr>
          <w:rFonts w:ascii="Calibri" w:hAnsi="Calibri"/>
        </w:rPr>
      </w:pPr>
      <w:r>
        <w:rPr>
          <w:rFonts w:ascii="Calibri" w:hAnsi="Calibri"/>
        </w:rPr>
        <w:t>Test procedures shall be per manufacturer’s standards</w:t>
      </w:r>
    </w:p>
    <w:p>
      <w:pPr>
        <w:pStyle w:val="P43"/>
        <w:tabs>
          <w:tab w:val="clear" w:pos="1440" w:leader="none"/>
        </w:tabs>
        <w:rPr>
          <w:rFonts w:ascii="Calibri" w:hAnsi="Calibri"/>
        </w:rPr>
      </w:pPr>
      <w:r>
        <w:rPr>
          <w:rFonts w:ascii="Calibri" w:hAnsi="Calibri"/>
        </w:rPr>
        <w:t>The Contractor shall furnish copies of the manufacturer’s warranties.</w:t>
      </w:r>
    </w:p>
    <w:p>
      <w:pPr>
        <w:pStyle w:val="P43"/>
        <w:tabs>
          <w:tab w:val="clear" w:pos="1440" w:leader="none"/>
        </w:tabs>
        <w:rPr>
          <w:rFonts w:ascii="Calibri" w:hAnsi="Calibri"/>
        </w:rPr>
      </w:pPr>
      <w:r>
        <w:rPr>
          <w:rFonts w:ascii="Calibri" w:hAnsi="Calibri"/>
        </w:rPr>
        <w:t>Include operation and maintenance data for each type and size of VFD including:</w:t>
      </w:r>
    </w:p>
    <w:p>
      <w:pPr>
        <w:pStyle w:val="P44"/>
        <w:numPr>
          <w:ilvl w:val="3"/>
          <w:numId w:val="8"/>
        </w:numPr>
        <w:rPr>
          <w:rFonts w:ascii="Calibri" w:hAnsi="Calibri"/>
        </w:rPr>
      </w:pPr>
      <w:r>
        <w:rPr>
          <w:rFonts w:ascii="Calibri" w:hAnsi="Calibri"/>
        </w:rPr>
        <w:t>Service and Contact Information</w:t>
      </w:r>
    </w:p>
    <w:p>
      <w:pPr>
        <w:pStyle w:val="P44"/>
        <w:numPr>
          <w:ilvl w:val="3"/>
          <w:numId w:val="8"/>
        </w:numPr>
        <w:rPr>
          <w:rFonts w:ascii="Calibri" w:hAnsi="Calibri"/>
        </w:rPr>
      </w:pPr>
      <w:r>
        <w:rPr>
          <w:rFonts w:ascii="Calibri" w:hAnsi="Calibri"/>
        </w:rPr>
        <w:t>VFD and Operator Interface User Manuals</w:t>
      </w:r>
    </w:p>
    <w:p>
      <w:pPr>
        <w:pStyle w:val="P44"/>
        <w:numPr>
          <w:ilvl w:val="3"/>
          <w:numId w:val="8"/>
        </w:numPr>
        <w:rPr>
          <w:rFonts w:ascii="Calibri" w:hAnsi="Calibri"/>
        </w:rPr>
      </w:pPr>
      <w:r>
        <w:rPr>
          <w:rFonts w:ascii="Calibri" w:hAnsi="Calibri"/>
        </w:rPr>
        <w:t>Troubleshooting/Service Manuals</w:t>
      </w:r>
    </w:p>
    <w:p>
      <w:pPr>
        <w:pStyle w:val="P43"/>
        <w:numPr>
          <w:ilvl w:val="2"/>
          <w:numId w:val="8"/>
        </w:numPr>
        <w:tabs>
          <w:tab w:val="clear" w:pos="1440" w:leader="none"/>
        </w:tabs>
        <w:rPr>
          <w:rFonts w:ascii="Calibri" w:hAnsi="Calibri"/>
        </w:rPr>
      </w:pPr>
      <w:r>
        <w:rPr>
          <w:rFonts w:ascii="Calibri" w:hAnsi="Calibri"/>
        </w:rPr>
        <w:t>Provide Final as shipped drawings</w:t>
      </w:r>
    </w:p>
    <w:p>
      <w:pPr>
        <w:pStyle w:val="P43"/>
        <w:tabs>
          <w:tab w:val="clear" w:pos="1440" w:leader="none"/>
        </w:tabs>
        <w:rPr>
          <w:rFonts w:ascii="Calibri" w:hAnsi="Calibri"/>
        </w:rPr>
      </w:pPr>
      <w:r>
        <w:rPr>
          <w:rFonts w:ascii="Calibri" w:hAnsi="Calibri"/>
        </w:rPr>
        <w:t>Provide a complete list of recommended list of spare parts for each different size and type of VFD.</w:t>
      </w:r>
    </w:p>
    <w:p>
      <w:pPr>
        <w:pStyle w:val="P43"/>
        <w:tabs>
          <w:tab w:val="clear" w:pos="1440" w:leader="none"/>
        </w:tabs>
        <w:rPr>
          <w:rFonts w:ascii="Calibri" w:hAnsi="Calibri"/>
        </w:rPr>
      </w:pPr>
      <w:r>
        <w:rPr>
          <w:rFonts w:ascii="Calibri" w:hAnsi="Calibri"/>
        </w:rPr>
        <w:t>Provide a complete list of parameters indicating;</w:t>
      </w:r>
    </w:p>
    <w:p>
      <w:pPr>
        <w:pStyle w:val="P44"/>
        <w:numPr>
          <w:ilvl w:val="3"/>
          <w:numId w:val="8"/>
        </w:numPr>
        <w:rPr>
          <w:rFonts w:ascii="Calibri" w:hAnsi="Calibri"/>
        </w:rPr>
      </w:pPr>
      <w:r>
        <w:rPr>
          <w:rFonts w:ascii="Calibri" w:hAnsi="Calibri"/>
        </w:rPr>
        <w:t>Digital Input Assignment to align with schematics and control intent</w:t>
      </w:r>
    </w:p>
    <w:p>
      <w:pPr>
        <w:pStyle w:val="P44"/>
        <w:numPr>
          <w:ilvl w:val="3"/>
          <w:numId w:val="8"/>
        </w:numPr>
        <w:rPr>
          <w:rFonts w:ascii="Calibri" w:hAnsi="Calibri"/>
        </w:rPr>
      </w:pPr>
      <w:r>
        <w:rPr>
          <w:rFonts w:ascii="Calibri" w:hAnsi="Calibri"/>
        </w:rPr>
        <w:t>Digital Output Assignment to align with schematics and control intent</w:t>
      </w:r>
    </w:p>
    <w:p>
      <w:pPr>
        <w:pStyle w:val="P45"/>
        <w:numPr>
          <w:ilvl w:val="4"/>
          <w:numId w:val="8"/>
        </w:numPr>
        <w:tabs>
          <w:tab w:val="left" w:pos="3544" w:leader="none"/>
          <w:tab w:val="clear" w:pos="5760" w:leader="none"/>
        </w:tabs>
        <w:ind w:firstLine="2115"/>
        <w:rPr>
          <w:rFonts w:ascii="Calibri" w:hAnsi="Calibri"/>
        </w:rPr>
      </w:pPr>
      <w:r>
        <w:rPr>
          <w:rFonts w:ascii="Calibri" w:hAnsi="Calibri"/>
        </w:rPr>
        <w:t>Identify Digital Outputs that are to be controlled from the PAC</w:t>
      </w:r>
    </w:p>
    <w:p>
      <w:pPr>
        <w:pStyle w:val="P44"/>
        <w:numPr>
          <w:ilvl w:val="3"/>
          <w:numId w:val="8"/>
        </w:numPr>
        <w:rPr>
          <w:rFonts w:ascii="Calibri" w:hAnsi="Calibri"/>
        </w:rPr>
      </w:pPr>
      <w:r>
        <w:rPr>
          <w:rFonts w:ascii="Calibri" w:hAnsi="Calibri"/>
        </w:rPr>
        <w:t>Analog Input Assignment to align with schematics and control intent</w:t>
      </w:r>
    </w:p>
    <w:p>
      <w:pPr>
        <w:pStyle w:val="P44"/>
        <w:numPr>
          <w:ilvl w:val="3"/>
          <w:numId w:val="8"/>
        </w:numPr>
        <w:rPr>
          <w:rFonts w:ascii="Calibri" w:hAnsi="Calibri"/>
        </w:rPr>
      </w:pPr>
      <w:r>
        <w:rPr>
          <w:rFonts w:ascii="Calibri" w:hAnsi="Calibri"/>
        </w:rPr>
        <w:t>Analog Output Assignment to align with schematics and control intent</w:t>
      </w:r>
    </w:p>
    <w:p>
      <w:pPr>
        <w:pStyle w:val="P44"/>
        <w:numPr>
          <w:ilvl w:val="3"/>
          <w:numId w:val="8"/>
        </w:numPr>
        <w:rPr>
          <w:rFonts w:ascii="Calibri" w:hAnsi="Calibri"/>
        </w:rPr>
      </w:pPr>
      <w:r>
        <w:rPr>
          <w:rFonts w:ascii="Calibri" w:hAnsi="Calibri"/>
        </w:rPr>
        <w:t>Ethernet/IP Parameter setup for reading Digital Inputs from the PAC</w:t>
      </w:r>
    </w:p>
    <w:p>
      <w:pPr>
        <w:pStyle w:val="P44"/>
        <w:numPr>
          <w:ilvl w:val="3"/>
          <w:numId w:val="8"/>
        </w:numPr>
        <w:rPr>
          <w:rFonts w:ascii="Calibri" w:hAnsi="Calibri"/>
        </w:rPr>
      </w:pPr>
      <w:r>
        <w:rPr>
          <w:rFonts w:ascii="Calibri" w:hAnsi="Calibri"/>
        </w:rPr>
        <w:t>Ethernet/IP Parameter setup for writing Digital Inputs from the PAC</w:t>
      </w:r>
    </w:p>
    <w:p>
      <w:pPr>
        <w:pStyle w:val="P44"/>
        <w:numPr>
          <w:ilvl w:val="3"/>
          <w:numId w:val="8"/>
        </w:numPr>
        <w:rPr>
          <w:rFonts w:ascii="Calibri" w:hAnsi="Calibri"/>
        </w:rPr>
      </w:pPr>
      <w:r>
        <w:rPr>
          <w:rFonts w:ascii="Calibri" w:hAnsi="Calibri"/>
        </w:rPr>
        <w:t>Ethernet/IP Parameter Assignment for Communication with the PAC</w:t>
      </w:r>
    </w:p>
    <w:p>
      <w:pPr>
        <w:pStyle w:val="P44"/>
        <w:numPr>
          <w:ilvl w:val="3"/>
          <w:numId w:val="8"/>
        </w:numPr>
        <w:rPr>
          <w:rFonts w:ascii="Calibri" w:hAnsi="Calibri"/>
        </w:rPr>
      </w:pPr>
      <w:r>
        <w:rPr>
          <w:rFonts w:ascii="Calibri" w:hAnsi="Calibri"/>
        </w:rPr>
        <w:t>Ethernet/IP Parameter setup for reading power, fault, and/or additional information from the PAC to align with the SCADA software requirements.</w:t>
      </w:r>
    </w:p>
    <w:p>
      <w:pPr>
        <w:pStyle w:val="P43"/>
        <w:tabs>
          <w:tab w:val="clear" w:pos="1440" w:leader="none"/>
        </w:tabs>
        <w:rPr>
          <w:rFonts w:ascii="Calibri" w:hAnsi="Calibri"/>
        </w:rPr>
      </w:pPr>
      <w:r>
        <w:rPr>
          <w:rFonts w:ascii="Calibri" w:hAnsi="Calibri"/>
        </w:rPr>
        <w:t>Indicate;</w:t>
      </w:r>
    </w:p>
    <w:p>
      <w:pPr>
        <w:pStyle w:val="P44"/>
        <w:numPr>
          <w:ilvl w:val="3"/>
          <w:numId w:val="8"/>
        </w:numPr>
        <w:rPr>
          <w:rFonts w:ascii="Calibri" w:hAnsi="Calibri"/>
        </w:rPr>
      </w:pPr>
      <w:r>
        <w:rPr>
          <w:rFonts w:ascii="Calibri" w:hAnsi="Calibri"/>
        </w:rPr>
        <w:t>Drive Firmware revision</w:t>
      </w:r>
    </w:p>
    <w:p>
      <w:pPr>
        <w:pStyle w:val="P44"/>
        <w:numPr>
          <w:ilvl w:val="3"/>
          <w:numId w:val="8"/>
        </w:numPr>
        <w:rPr>
          <w:rFonts w:ascii="Calibri" w:hAnsi="Calibri"/>
        </w:rPr>
      </w:pPr>
      <w:r>
        <w:rPr>
          <w:rFonts w:ascii="Calibri" w:hAnsi="Calibri"/>
        </w:rPr>
        <w:t>Drive EDS revision</w:t>
      </w:r>
    </w:p>
    <w:p>
      <w:pPr>
        <w:pStyle w:val="P42"/>
        <w:tabs>
          <w:tab w:val="left" w:pos="720" w:leader="none"/>
        </w:tabs>
        <w:spacing w:before="80" w:after="0"/>
        <w:rPr>
          <w:rFonts w:ascii="Calibri" w:hAnsi="Calibri"/>
        </w:rPr>
      </w:pPr>
      <w:r>
        <w:rPr>
          <w:rFonts w:ascii="Calibri" w:hAnsi="Calibri"/>
        </w:rPr>
        <w:t>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0"/>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0"/>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2"/>
        <w:spacing w:before="80" w:after="0"/>
        <w:rPr>
          <w:rFonts w:ascii="Calibri" w:hAnsi="Calibri"/>
        </w:rPr>
      </w:pPr>
      <w:r>
        <w:rPr>
          <w:rFonts w:ascii="Calibri" w:hAnsi="Calibri"/>
        </w:rPr>
        <w:t>Warranty</w:t>
      </w:r>
    </w:p>
    <w:p>
      <w:pPr>
        <w:pStyle w:val="P43"/>
        <w:tabs>
          <w:tab w:val="clear" w:pos="1440" w:leader="none"/>
        </w:tabs>
        <w:rPr>
          <w:rFonts w:ascii="Calibri" w:hAnsi="Calibri"/>
        </w:rPr>
      </w:pPr>
      <w:r>
        <w:rPr>
          <w:rFonts w:ascii="Calibri" w:hAnsi="Calibri"/>
        </w:rP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43"/>
        <w:tabs>
          <w:tab w:val="clear" w:pos="1440" w:leader="none"/>
        </w:tabs>
        <w:rPr>
          <w:rFonts w:ascii="Calibri" w:hAnsi="Calibri"/>
        </w:rPr>
      </w:pPr>
      <w:r>
        <w:rPr>
          <w:rFonts w:ascii="Calibri" w:hAnsi="Calibri"/>
        </w:rPr>
        <w:t>The warranty for products supplied under this section shall be by a local Canadian distributor in the Province of Ontario.</w:t>
      </w:r>
    </w:p>
    <w:p>
      <w:pPr>
        <w:pStyle w:val="P42"/>
        <w:tabs>
          <w:tab w:val="left" w:pos="720" w:leader="none"/>
        </w:tabs>
        <w:spacing w:before="80" w:after="0"/>
        <w:rPr>
          <w:rFonts w:ascii="Calibri" w:hAnsi="Calibri"/>
        </w:rPr>
      </w:pPr>
      <w:r>
        <w:rPr>
          <w:rFonts w:ascii="Calibri" w:hAnsi="Calibri"/>
        </w:rPr>
        <w:t>References</w:t>
      </w:r>
    </w:p>
    <w:p>
      <w:pPr>
        <w:pStyle w:val="P43"/>
        <w:tabs>
          <w:tab w:val="clear" w:pos="1440" w:leader="none"/>
        </w:tabs>
        <w:rPr>
          <w:rFonts w:ascii="Calibri" w:hAnsi="Calibri"/>
        </w:rPr>
      </w:pPr>
      <w:r>
        <w:rPr>
          <w:rFonts w:ascii="Calibri" w:hAnsi="Calibri"/>
        </w:rPr>
        <w:t>NEMA Contactors and motor-starters.</w:t>
      </w:r>
    </w:p>
    <w:p>
      <w:pPr>
        <w:pStyle w:val="P43"/>
        <w:tabs>
          <w:tab w:val="clear" w:pos="1440" w:leader="none"/>
        </w:tabs>
        <w:rPr>
          <w:rFonts w:ascii="Calibri" w:hAnsi="Calibri"/>
        </w:rPr>
      </w:pPr>
      <w:r>
        <w:rPr>
          <w:rFonts w:ascii="Calibri" w:hAnsi="Calibri"/>
        </w:rPr>
        <w:t>Institute of Electrical and Electronic Engineers (ISSS)</w:t>
      </w:r>
    </w:p>
    <w:p>
      <w:pPr>
        <w:pStyle w:val="P44"/>
        <w:numPr>
          <w:ilvl w:val="3"/>
          <w:numId w:val="8"/>
        </w:numPr>
        <w:rPr>
          <w:rFonts w:ascii="Calibri" w:hAnsi="Calibri"/>
        </w:rPr>
      </w:pPr>
      <w:r>
        <w:rPr>
          <w:rFonts w:ascii="Calibri" w:hAnsi="Calibri"/>
        </w:rPr>
        <w:t>IEEE 519-1992: Guide for harmonic content and control</w:t>
      </w:r>
    </w:p>
    <w:p>
      <w:pPr>
        <w:pStyle w:val="P43"/>
        <w:numPr>
          <w:ilvl w:val="2"/>
          <w:numId w:val="8"/>
        </w:numPr>
        <w:tabs>
          <w:tab w:val="clear" w:pos="1440" w:leader="none"/>
        </w:tabs>
        <w:rPr>
          <w:rFonts w:ascii="Calibri" w:hAnsi="Calibri"/>
        </w:rPr>
      </w:pPr>
      <w:r>
        <w:rPr>
          <w:rFonts w:ascii="Calibri" w:hAnsi="Calibri"/>
        </w:rPr>
        <w:t>Underwriters Laboratories (UL508C: Power Conversion Equipment)</w:t>
      </w:r>
    </w:p>
    <w:p>
      <w:pPr>
        <w:pStyle w:val="P44"/>
        <w:numPr>
          <w:ilvl w:val="3"/>
          <w:numId w:val="8"/>
        </w:numPr>
        <w:rPr>
          <w:rFonts w:ascii="Calibri" w:hAnsi="Calibri"/>
        </w:rPr>
      </w:pPr>
      <w:r>
        <w:rPr>
          <w:rFonts w:ascii="Calibri" w:hAnsi="Calibri"/>
        </w:rPr>
        <w:t>UL</w:t>
      </w:r>
    </w:p>
    <w:p>
      <w:pPr>
        <w:pStyle w:val="P44"/>
        <w:numPr>
          <w:ilvl w:val="3"/>
          <w:numId w:val="8"/>
        </w:numPr>
        <w:rPr>
          <w:rFonts w:ascii="Calibri" w:hAnsi="Calibri"/>
        </w:rPr>
      </w:pPr>
      <w:r>
        <w:rPr>
          <w:rFonts w:ascii="Calibri" w:hAnsi="Calibri"/>
        </w:rPr>
        <w:t>CUL</w:t>
      </w:r>
    </w:p>
    <w:p>
      <w:pPr>
        <w:pStyle w:val="P43"/>
        <w:numPr>
          <w:ilvl w:val="2"/>
          <w:numId w:val="8"/>
        </w:numPr>
        <w:tabs>
          <w:tab w:val="clear" w:pos="1440" w:leader="none"/>
        </w:tabs>
        <w:rPr>
          <w:rFonts w:ascii="Calibri" w:hAnsi="Calibri"/>
        </w:rPr>
      </w:pPr>
      <w:r>
        <w:rPr>
          <w:rFonts w:ascii="Calibri" w:hAnsi="Calibri"/>
        </w:rPr>
        <w:t>National Electrical Manufacturer’s Association (NEMA)</w:t>
      </w:r>
    </w:p>
    <w:p>
      <w:pPr>
        <w:pStyle w:val="P44"/>
        <w:numPr>
          <w:ilvl w:val="3"/>
          <w:numId w:val="8"/>
        </w:numPr>
        <w:rPr>
          <w:rFonts w:ascii="Calibri" w:hAnsi="Calibri"/>
        </w:rPr>
      </w:pPr>
      <w:r>
        <w:rPr>
          <w:rFonts w:ascii="Calibri" w:hAnsi="Calibri"/>
        </w:rPr>
        <w:t>ICS 7.0: Industrial Controls &amp; Systems for AFD.</w:t>
      </w:r>
    </w:p>
    <w:p>
      <w:pPr>
        <w:pStyle w:val="P43"/>
        <w:numPr>
          <w:ilvl w:val="2"/>
          <w:numId w:val="8"/>
        </w:numPr>
        <w:tabs>
          <w:tab w:val="clear" w:pos="1440" w:leader="none"/>
        </w:tabs>
        <w:rPr>
          <w:rFonts w:ascii="Calibri" w:hAnsi="Calibri"/>
        </w:rPr>
      </w:pPr>
      <w:r>
        <w:rPr>
          <w:rFonts w:ascii="Calibri" w:hAnsi="Calibri"/>
        </w:rPr>
        <w:t>IEC 61800-2 and -3. EN 50082-1 and -2</w:t>
      </w:r>
    </w:p>
    <w:p>
      <w:pPr>
        <w:pStyle w:val="P44"/>
        <w:numPr>
          <w:ilvl w:val="3"/>
          <w:numId w:val="8"/>
        </w:numPr>
        <w:rPr>
          <w:rFonts w:ascii="Calibri" w:hAnsi="Calibri"/>
        </w:rPr>
      </w:pPr>
      <w:r>
        <w:rPr>
          <w:rFonts w:ascii="Calibri" w:hAnsi="Calibri"/>
        </w:rPr>
        <w:t>Fulfill an EMC immunity requirements</w:t>
      </w:r>
    </w:p>
    <w:p>
      <w:pPr>
        <w:pStyle w:val="P43"/>
        <w:numPr>
          <w:ilvl w:val="2"/>
          <w:numId w:val="8"/>
        </w:numPr>
        <w:tabs>
          <w:tab w:val="clear" w:pos="1440" w:leader="none"/>
        </w:tabs>
        <w:rPr>
          <w:rFonts w:ascii="Calibri" w:hAnsi="Calibri"/>
        </w:rPr>
      </w:pPr>
      <w:r>
        <w:rPr>
          <w:rFonts w:ascii="Calibri" w:hAnsi="Calibri"/>
        </w:rPr>
        <w:t>Institute of Electrical and Electronics Engineers, Inc. –IEEE 519 -IEEE Standard Practices and Requirements for Harmonic Control in Electrical Power Systems.</w:t>
      </w:r>
    </w:p>
    <w:p>
      <w:pPr>
        <w:pStyle w:val="P43"/>
        <w:numPr>
          <w:ilvl w:val="2"/>
          <w:numId w:val="8"/>
        </w:numPr>
        <w:tabs>
          <w:tab w:val="clear" w:pos="1440" w:leader="none"/>
        </w:tabs>
        <w:rPr>
          <w:rFonts w:ascii="Calibri" w:hAnsi="Calibri"/>
        </w:rPr>
      </w:pPr>
      <w:r>
        <w:rPr>
          <w:rFonts w:ascii="Calibri" w:hAnsi="Calibri"/>
        </w:rPr>
        <w:t>Canadian Standards Association International – CAN/CAS-C22.2 No. 14-05</w:t>
      </w:r>
    </w:p>
    <w:p>
      <w:pPr>
        <w:pStyle w:val="P41"/>
        <w:numPr>
          <w:ilvl w:val="0"/>
          <w:numId w:val="8"/>
        </w:numPr>
        <w:tabs>
          <w:tab w:val="clear" w:pos="1008" w:leader="none"/>
        </w:tabs>
        <w:spacing w:before="160" w:after="0"/>
        <w:rPr>
          <w:rFonts w:ascii="Calibri" w:hAnsi="Calibri"/>
        </w:rPr>
      </w:pPr>
      <w:r>
        <w:rPr>
          <w:rFonts w:ascii="Calibri" w:hAnsi="Calibri"/>
        </w:rPr>
        <w:t>PRODUCTS</w:t>
      </w:r>
    </w:p>
    <w:p>
      <w:pPr>
        <w:pStyle w:val="P42"/>
        <w:numPr>
          <w:ilvl w:val="1"/>
          <w:numId w:val="8"/>
        </w:numPr>
        <w:spacing w:before="80" w:after="0"/>
        <w:rPr>
          <w:rFonts w:ascii="Calibri" w:hAnsi="Calibri"/>
        </w:rPr>
      </w:pPr>
      <w:r>
        <w:rPr>
          <w:rFonts w:ascii="Calibri" w:hAnsi="Calibri"/>
        </w:rPr>
        <w:t>General</w:t>
      </w:r>
    </w:p>
    <w:p>
      <w:pPr>
        <w:pStyle w:val="P43"/>
        <w:numPr>
          <w:ilvl w:val="2"/>
          <w:numId w:val="6"/>
        </w:numPr>
        <w:tabs>
          <w:tab w:val="clear" w:pos="1440" w:leader="none"/>
        </w:tabs>
        <w:rPr>
          <w:rFonts w:ascii="Calibri" w:hAnsi="Calibri"/>
        </w:rPr>
      </w:pPr>
      <w:r>
        <w:rPr>
          <w:rFonts w:ascii="Calibri" w:hAnsi="Calibri"/>
        </w:rPr>
        <w:t>The following installation requirements are in addition to or deviations from the requirements set forth for in Section 16010 – Electrical General Requirements.</w:t>
      </w:r>
    </w:p>
    <w:p>
      <w:pPr>
        <w:pStyle w:val="P43"/>
        <w:numPr>
          <w:ilvl w:val="2"/>
          <w:numId w:val="8"/>
        </w:numPr>
        <w:tabs>
          <w:tab w:val="clear" w:pos="1440" w:leader="none"/>
        </w:tabs>
        <w:rPr>
          <w:rFonts w:ascii="Calibri" w:hAnsi="Calibri"/>
        </w:rPr>
      </w:pPr>
      <w:r>
        <w:rPr>
          <w:rFonts w:ascii="Calibri" w:hAnsi="Calibri"/>
        </w:rPr>
        <w:t>Design Requirements</w:t>
      </w:r>
    </w:p>
    <w:p>
      <w:pPr>
        <w:pStyle w:val="P44"/>
        <w:numPr>
          <w:ilvl w:val="3"/>
          <w:numId w:val="8"/>
        </w:numPr>
        <w:ind w:hanging="567" w:left="1701"/>
        <w:rPr>
          <w:rFonts w:ascii="Calibri" w:hAnsi="Calibri"/>
        </w:rPr>
      </w:pPr>
      <w:r>
        <w:rPr>
          <w:rFonts w:ascii="Calibri" w:hAnsi="Calibri"/>
        </w:rPr>
        <w:t>Continuous duty, solid state, modular, adjustable variable frequency drive (VFD) system suitable for operation on plant electrical power system, controlled locally or remotely as indicated.</w:t>
      </w:r>
    </w:p>
    <w:p>
      <w:pPr>
        <w:pStyle w:val="P44"/>
        <w:numPr>
          <w:ilvl w:val="3"/>
          <w:numId w:val="8"/>
        </w:numPr>
        <w:ind w:hanging="567" w:left="1701"/>
        <w:rPr>
          <w:rFonts w:ascii="Calibri" w:hAnsi="Calibri"/>
        </w:rPr>
      </w:pPr>
      <w:r>
        <w:rPr>
          <w:rFonts w:ascii="Calibri" w:hAnsi="Calibri"/>
        </w:rPr>
        <w:t>Obtain motor data and coordinate characteristics of driven equipment with VFD system, regardless whether motor is supplied under this Contract or by The Region or is part of existing plant.</w:t>
      </w:r>
    </w:p>
    <w:p>
      <w:pPr>
        <w:pStyle w:val="P44"/>
        <w:numPr>
          <w:ilvl w:val="3"/>
          <w:numId w:val="8"/>
        </w:numPr>
        <w:ind w:hanging="567" w:left="1701"/>
        <w:rPr>
          <w:rFonts w:ascii="Calibri" w:hAnsi="Calibri"/>
        </w:rPr>
      </w:pPr>
      <w:r>
        <w:rPr>
          <w:rFonts w:ascii="Calibri" w:hAnsi="Calibri"/>
        </w:rPr>
        <w:t>Design drive system against:</w:t>
      </w:r>
    </w:p>
    <w:p>
      <w:pPr>
        <w:pStyle w:val="P45"/>
        <w:numPr>
          <w:ilvl w:val="4"/>
          <w:numId w:val="8"/>
        </w:numPr>
        <w:tabs>
          <w:tab w:val="left" w:pos="2127" w:leader="none"/>
          <w:tab w:val="clear" w:pos="5760" w:leader="none"/>
        </w:tabs>
        <w:ind w:firstLine="981"/>
        <w:rPr>
          <w:rFonts w:ascii="Calibri" w:hAnsi="Calibri"/>
        </w:rPr>
      </w:pPr>
      <w:r>
        <w:rPr>
          <w:rFonts w:ascii="Calibri" w:hAnsi="Calibri"/>
        </w:rPr>
        <w:t>Premature breakdown of motor insulation.</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Higher than rated motor temperature rise as dictated by motor manufacturer, under intended operating speed and load range.</w:t>
      </w:r>
    </w:p>
    <w:p>
      <w:pPr>
        <w:pStyle w:val="P42"/>
        <w:numPr>
          <w:ilvl w:val="1"/>
          <w:numId w:val="8"/>
        </w:numPr>
        <w:spacing w:before="80" w:after="0"/>
        <w:rPr>
          <w:rFonts w:ascii="Calibri" w:hAnsi="Calibri"/>
        </w:rPr>
      </w:pPr>
      <w:r>
        <w:rPr>
          <w:rFonts w:ascii="Calibri" w:hAnsi="Calibri"/>
        </w:rPr>
        <w:t>VFD range from 500HP to 3000HP</w:t>
      </w:r>
    </w:p>
    <w:p>
      <w:pPr>
        <w:pStyle w:val="P43"/>
        <w:numPr>
          <w:ilvl w:val="2"/>
          <w:numId w:val="8"/>
        </w:numPr>
        <w:tabs>
          <w:tab w:val="clear" w:pos="1440" w:leader="none"/>
        </w:tabs>
        <w:rPr>
          <w:rFonts w:ascii="Calibri" w:hAnsi="Calibri"/>
        </w:rPr>
      </w:pPr>
      <w:r>
        <w:rPr>
          <w:rFonts w:ascii="Calibri" w:hAnsi="Calibri"/>
        </w:rPr>
        <w:t>VFD to meet all performance and functional requirements as outlined in this specification.</w:t>
      </w:r>
    </w:p>
    <w:p>
      <w:pPr>
        <w:pStyle w:val="P43"/>
        <w:numPr>
          <w:ilvl w:val="2"/>
          <w:numId w:val="8"/>
        </w:numPr>
        <w:tabs>
          <w:tab w:val="clear" w:pos="1440" w:leader="none"/>
        </w:tabs>
        <w:rPr>
          <w:rFonts w:ascii="Calibri" w:hAnsi="Calibri"/>
        </w:rPr>
      </w:pPr>
      <w:r>
        <w:rPr>
          <w:rFonts w:ascii="Calibri" w:hAnsi="Calibri"/>
        </w:rPr>
        <w:t>Acceptable Manufacturers</w:t>
      </w:r>
    </w:p>
    <w:p>
      <w:pPr>
        <w:pStyle w:val="P44"/>
        <w:numPr>
          <w:ilvl w:val="3"/>
          <w:numId w:val="8"/>
        </w:numPr>
        <w:ind w:hanging="567" w:left="1701"/>
        <w:rPr>
          <w:rFonts w:ascii="Calibri" w:hAnsi="Calibri"/>
        </w:rPr>
      </w:pPr>
      <w:r>
        <w:rPr>
          <w:rFonts w:ascii="Calibri" w:hAnsi="Calibr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Style w:val="T2"/>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4"/>
              <w:numPr>
                <w:ilvl w:val="3"/>
                <w:numId w:val="0"/>
              </w:numPr>
              <w:ind w:left="180"/>
              <w:rPr>
                <w:rFonts w:ascii="Calibri" w:hAnsi="Calibri"/>
              </w:rPr>
            </w:pPr>
            <w:r>
              <w:rPr>
                <w:rFonts w:ascii="Calibri" w:hAnsi="Calibri"/>
              </w:rPr>
              <w:t>Model</w:t>
            </w:r>
          </w:p>
        </w:tc>
      </w:tr>
      <w:tr>
        <w:tc>
          <w:tcPr>
            <w:tcW w:w="2448" w:type="dxa"/>
            <w:tcBorders>
              <w:top w:val="single" w:sz="18" w:space="0" w:shadow="0" w:frame="0" w:color="000000"/>
            </w:tcBorders>
          </w:tcPr>
          <w:p>
            <w:pPr>
              <w:pStyle w:val="P44"/>
              <w:numPr>
                <w:ilvl w:val="3"/>
                <w:numId w:val="0"/>
              </w:numPr>
              <w:ind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4"/>
              <w:numPr>
                <w:ilvl w:val="3"/>
                <w:numId w:val="0"/>
              </w:numPr>
              <w:ind w:left="180"/>
              <w:rPr>
                <w:rFonts w:ascii="Calibri" w:hAnsi="Calibri"/>
              </w:rPr>
            </w:pPr>
            <w:r>
              <w:rPr>
                <w:rFonts w:ascii="Calibri" w:hAnsi="Calibri"/>
              </w:rPr>
              <w:t>Allen Bradley</w:t>
            </w:r>
          </w:p>
        </w:tc>
        <w:tc>
          <w:tcPr>
            <w:tcW w:w="3258" w:type="dxa"/>
            <w:tcBorders>
              <w:top w:val="single" w:sz="18" w:space="0" w:shadow="0" w:frame="0" w:color="000000"/>
            </w:tcBorders>
          </w:tcPr>
          <w:p>
            <w:pPr>
              <w:pStyle w:val="P44"/>
              <w:numPr>
                <w:ilvl w:val="3"/>
                <w:numId w:val="0"/>
              </w:numPr>
              <w:ind w:left="180"/>
              <w:rPr>
                <w:rFonts w:ascii="Calibri" w:hAnsi="Calibri"/>
              </w:rPr>
            </w:pPr>
            <w:r>
              <w:rPr>
                <w:rFonts w:ascii="Calibri" w:hAnsi="Calibri"/>
              </w:rPr>
              <w:t>PowerFlex 7000</w:t>
            </w:r>
          </w:p>
        </w:tc>
      </w:tr>
      <w:tr>
        <w:tc>
          <w:tcPr>
            <w:tcW w:w="2448" w:type="dxa"/>
          </w:tcPr>
          <w:p>
            <w:pPr>
              <w:pStyle w:val="P44"/>
              <w:numPr>
                <w:ilvl w:val="3"/>
                <w:numId w:val="0"/>
              </w:numPr>
              <w:ind w:left="180"/>
              <w:jc w:val="center"/>
              <w:rPr>
                <w:rFonts w:ascii="Calibri" w:hAnsi="Calibri"/>
              </w:rPr>
            </w:pPr>
            <w:r>
              <w:rPr>
                <w:rFonts w:ascii="Calibri" w:hAnsi="Calibri"/>
              </w:rPr>
              <w:t>2</w:t>
            </w:r>
          </w:p>
        </w:tc>
        <w:tc>
          <w:tcPr>
            <w:tcW w:w="3672" w:type="dxa"/>
          </w:tcPr>
          <w:p>
            <w:pPr>
              <w:pStyle w:val="P44"/>
              <w:numPr>
                <w:ilvl w:val="3"/>
                <w:numId w:val="0"/>
              </w:numPr>
              <w:ind w:left="180"/>
              <w:rPr>
                <w:rFonts w:ascii="Calibri" w:hAnsi="Calibri"/>
              </w:rPr>
            </w:pPr>
            <w:r>
              <w:rPr>
                <w:rFonts w:ascii="Calibri" w:hAnsi="Calibri"/>
              </w:rPr>
              <w:t>ABB</w:t>
            </w:r>
          </w:p>
        </w:tc>
        <w:tc>
          <w:tcPr>
            <w:tcW w:w="3258" w:type="dxa"/>
          </w:tcPr>
          <w:p>
            <w:pPr>
              <w:pStyle w:val="P44"/>
              <w:numPr>
                <w:ilvl w:val="3"/>
                <w:numId w:val="0"/>
              </w:numPr>
              <w:ind w:left="180"/>
              <w:rPr>
                <w:rFonts w:ascii="Calibri" w:hAnsi="Calibri"/>
              </w:rPr>
            </w:pPr>
            <w:r>
              <w:rPr>
                <w:rFonts w:ascii="Calibri" w:hAnsi="Calibri"/>
              </w:rPr>
              <w:t>ACS2000</w:t>
            </w:r>
          </w:p>
        </w:tc>
      </w:tr>
      <w:tr>
        <w:tc>
          <w:tcPr>
            <w:tcW w:w="2448" w:type="dxa"/>
          </w:tcPr>
          <w:p>
            <w:pPr>
              <w:pStyle w:val="P44"/>
              <w:numPr>
                <w:ilvl w:val="3"/>
                <w:numId w:val="0"/>
              </w:numPr>
              <w:ind w:left="180"/>
              <w:jc w:val="center"/>
              <w:rPr>
                <w:rFonts w:ascii="Calibri" w:hAnsi="Calibri"/>
              </w:rPr>
            </w:pPr>
            <w:r>
              <w:rPr>
                <w:rFonts w:ascii="Calibri" w:hAnsi="Calibri"/>
              </w:rPr>
              <w:t>3</w:t>
            </w:r>
          </w:p>
        </w:tc>
        <w:tc>
          <w:tcPr>
            <w:tcW w:w="3672" w:type="dxa"/>
          </w:tcPr>
          <w:p>
            <w:pPr>
              <w:pStyle w:val="P44"/>
              <w:numPr>
                <w:ilvl w:val="3"/>
                <w:numId w:val="0"/>
              </w:numPr>
              <w:ind w:left="180"/>
              <w:rPr>
                <w:rFonts w:ascii="Calibri" w:hAnsi="Calibri"/>
              </w:rPr>
            </w:pPr>
            <w:r>
              <w:rPr>
                <w:rFonts w:ascii="Calibri" w:hAnsi="Calibri"/>
              </w:rPr>
              <w:t>Approved Equivalent</w:t>
            </w:r>
          </w:p>
        </w:tc>
        <w:tc>
          <w:tcPr>
            <w:tcW w:w="3258" w:type="dxa"/>
          </w:tcPr>
          <w:p>
            <w:pPr>
              <w:pStyle w:val="P44"/>
              <w:numPr>
                <w:ilvl w:val="3"/>
                <w:numId w:val="0"/>
              </w:numPr>
              <w:ind w:left="180"/>
              <w:rPr>
                <w:rFonts w:ascii="Calibri" w:hAnsi="Calibri"/>
              </w:rPr>
            </w:pPr>
          </w:p>
        </w:tc>
      </w:tr>
    </w:tbl>
    <w:p>
      <w:pPr>
        <w:pStyle w:val="P44"/>
        <w:numPr>
          <w:ilvl w:val="3"/>
          <w:numId w:val="8"/>
        </w:numPr>
        <w:ind w:hanging="567" w:left="1701"/>
        <w:rPr>
          <w:rFonts w:ascii="Calibri" w:hAnsi="Calibri"/>
        </w:rPr>
      </w:pPr>
      <w:r>
        <w:rPr>
          <w:rFonts w:ascii="Calibri" w:hAnsi="Calibri"/>
        </w:rPr>
        <w:t xml:space="preserve">The Contractor shall select the appropriate options to suit the application and the requirements of the Section. </w:t>
      </w:r>
    </w:p>
    <w:p>
      <w:pPr>
        <w:pStyle w:val="P44"/>
        <w:numPr>
          <w:ilvl w:val="3"/>
          <w:numId w:val="8"/>
        </w:numPr>
        <w:ind w:hanging="567" w:left="1701"/>
        <w:rPr>
          <w:rFonts w:ascii="Calibri" w:hAnsi="Calibri"/>
        </w:rPr>
      </w:pPr>
      <w:r>
        <w:rPr>
          <w:rFonts w:ascii="Calibri" w:hAnsi="Calibri"/>
        </w:rPr>
        <w:t xml:space="preserve">Where an alternate manufacturer is provided, they shall meet the performance specifications of the first named manufacturer. </w:t>
      </w:r>
    </w:p>
    <w:p>
      <w:pPr>
        <w:pStyle w:val="P42"/>
        <w:numPr>
          <w:ilvl w:val="1"/>
          <w:numId w:val="8"/>
        </w:numPr>
        <w:spacing w:before="80" w:after="0"/>
        <w:rPr>
          <w:rFonts w:ascii="Calibri" w:hAnsi="Calibri"/>
        </w:rPr>
      </w:pPr>
      <w:r>
        <w:rPr>
          <w:rFonts w:ascii="Calibri" w:hAnsi="Calibri"/>
        </w:rPr>
        <w:t>VFD range from 500HP to 3000HP</w:t>
      </w:r>
    </w:p>
    <w:p>
      <w:pPr>
        <w:pStyle w:val="P6"/>
        <w:ind w:left="576"/>
        <w:rPr>
          <w:rFonts w:ascii="Calibri" w:hAnsi="Calibri"/>
        </w:rPr>
      </w:pPr>
      <w:r>
        <w:rPr>
          <w:rFonts w:ascii="Calibri" w:hAnsi="Calibri"/>
        </w:rPr>
        <w:t>First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 Bradley</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7000</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4160V, 3 phase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500-3000HP/373-2238kW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Type 1(IP21)/Type 12 (IP42) </w:t>
            </w:r>
            <w:r>
              <w:rPr>
                <w:rFonts w:ascii="Calibri" w:hAnsi="Calibri"/>
                <w:b w:val="1"/>
                <w:color w:val="000000"/>
                <w:highlight w:val="yellow"/>
              </w:rPr>
              <w:t>[</w:t>
            </w:r>
            <w:r>
              <w:rPr>
                <w:rFonts w:ascii="Calibri" w:hAnsi="Calibri"/>
                <w:b w:val="1"/>
                <w:color w:val="000000"/>
                <w:highlight w:val="yellow"/>
              </w:rPr>
              <w:t>consultant to choose</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Line Side Cable Entry</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Load Side Cable Exit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Local mounted 10” WinCE color touchscreen</w:t>
            </w:r>
            <w:r>
              <w:rPr>
                <w:rFonts w:ascii="Calibri" w:hAnsi="Calibri"/>
                <w:color w:val="000000"/>
                <w:highlight w:val="green"/>
              </w:rPr>
              <w:t xml:space="preserve"> </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I/O  Option</w:t>
            </w:r>
          </w:p>
        </w:tc>
        <w:tc>
          <w:tcPr>
            <w:tcW w:w="5954" w:type="dxa"/>
            <w:tcBorders>
              <w:bottom w:val="single" w:sz="6"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Standard XIO board: 16 DI and 16 DO</w:t>
            </w:r>
          </w:p>
        </w:tc>
      </w:tr>
      <w:tr>
        <w:trPr>
          <w:trHeight w:hRule="exact" w:val="288"/>
        </w:trPr>
        <w:tc>
          <w:tcPr>
            <w:tcW w:w="2824" w:type="dxa"/>
            <w:tcBorders>
              <w:top w:val="single" w:sz="6" w:space="0" w:shadow="0" w:frame="0"/>
              <w:bottom w:val="double" w:sz="4"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Ethernet/IP</w:t>
            </w:r>
          </w:p>
        </w:tc>
      </w:tr>
    </w:tbl>
    <w:p>
      <w:pPr>
        <w:pStyle w:val="P6"/>
        <w:ind w:left="576"/>
        <w:rPr>
          <w:rFonts w:ascii="Calibri" w:hAnsi="Calibri"/>
        </w:rPr>
      </w:pPr>
      <w:r>
        <w:rPr>
          <w:rFonts w:ascii="Calibri" w:hAnsi="Calibri"/>
        </w:rPr>
        <w:t>Second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ab/>
              <w:t xml:space="preserve"> Manufacturer</w:t>
            </w:r>
          </w:p>
        </w:tc>
        <w:tc>
          <w:tcPr>
            <w:tcW w:w="5954" w:type="dxa"/>
            <w:tcBorders>
              <w:top w:val="double" w:sz="6" w:space="0" w:shadow="0" w:frame="0"/>
            </w:tcBorders>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ACS 2000</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4160V, 3 phase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500-3000HP/373-2238kW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Type 1(IP21)/Type 12 (IP42) </w:t>
            </w:r>
            <w:r>
              <w:rPr>
                <w:rFonts w:ascii="Calibri" w:hAnsi="Calibri"/>
                <w:b w:val="1"/>
                <w:color w:val="000000"/>
                <w:highlight w:val="yellow"/>
              </w:rPr>
              <w:t>[</w:t>
            </w:r>
            <w:r>
              <w:rPr>
                <w:rFonts w:ascii="Calibri" w:hAnsi="Calibri"/>
                <w:b w:val="1"/>
                <w:color w:val="000000"/>
                <w:highlight w:val="yellow"/>
              </w:rPr>
              <w:t>consultant to choose</w:t>
            </w:r>
            <w:r>
              <w:rPr>
                <w:rFonts w:ascii="Calibri" w:hAnsi="Calibri"/>
                <w:b w:val="1"/>
                <w:color w:val="000000"/>
                <w:highlight w:val="yellow"/>
              </w:rPr>
              <w:t>]</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Line Side Cable Entry</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39"/>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Load Side Cable Exit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Top/bottom </w:t>
            </w:r>
            <w:r>
              <w:rPr>
                <w:rFonts w:ascii="Calibri" w:hAnsi="Calibri"/>
                <w:b w:val="1"/>
                <w:color w:val="000000"/>
                <w:highlight w:val="yellow"/>
              </w:rPr>
              <w:t>[</w:t>
            </w:r>
            <w:r>
              <w:rPr>
                <w:rFonts w:ascii="Calibri" w:hAnsi="Calibri"/>
                <w:b w:val="1"/>
                <w:color w:val="000000"/>
                <w:highlight w:val="yellow"/>
              </w:rPr>
              <w:t>consultant to confirm</w:t>
            </w:r>
            <w:r>
              <w:rPr>
                <w:rFonts w:ascii="Calibri" w:hAnsi="Calibri"/>
                <w:b w:val="1"/>
                <w:color w:val="000000"/>
                <w:highlight w:val="yellow"/>
              </w:rPr>
              <w:t>]</w:t>
            </w:r>
          </w:p>
        </w:tc>
      </w:tr>
      <w:tr>
        <w:trPr>
          <w:trHeight w:hRule="exact" w:val="375"/>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rPr>
              <w:t xml:space="preserve">CDP 312 keypad - four line, 16 character </w:t>
            </w:r>
          </w:p>
        </w:tc>
      </w:tr>
      <w:tr>
        <w:trPr>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I/O  Option</w:t>
            </w:r>
          </w:p>
        </w:tc>
        <w:tc>
          <w:tcPr>
            <w:tcW w:w="5954" w:type="dxa"/>
            <w:tcBorders>
              <w:bottom w:val="single" w:sz="6"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color w:val="000000"/>
              </w:rPr>
              <w:t>Standard: 14 DI and 6 DO</w:t>
            </w:r>
          </w:p>
        </w:tc>
      </w:tr>
      <w:tr>
        <w:trPr>
          <w:trHeight w:hRule="exact" w:val="288"/>
        </w:trPr>
        <w:tc>
          <w:tcPr>
            <w:tcW w:w="2824" w:type="dxa"/>
            <w:tcBorders>
              <w:top w:val="single" w:sz="6" w:space="0" w:shadow="0" w:frame="0"/>
              <w:bottom w:val="double" w:sz="4"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vAlign w:val="center"/>
          </w:tcPr>
          <w:p>
            <w:pPr>
              <w:tabs>
                <w:tab w:val="left" w:pos="720" w:leader="none"/>
                <w:tab w:val="left" w:pos="1440" w:leader="none"/>
                <w:tab w:val="left" w:pos="2160" w:leader="none"/>
                <w:tab w:val="left" w:pos="2880" w:leader="none"/>
              </w:tabs>
              <w:jc w:val="center"/>
              <w:rPr>
                <w:rFonts w:ascii="Calibri" w:hAnsi="Calibri"/>
                <w:color w:val="000000"/>
                <w:highlight w:val="green"/>
              </w:rPr>
            </w:pPr>
            <w:r>
              <w:rPr>
                <w:rFonts w:ascii="Calibri" w:hAnsi="Calibri"/>
                <w:color w:val="000000"/>
              </w:rPr>
              <w:t>Ethernet/IP</w:t>
            </w:r>
            <w:r>
              <w:rPr>
                <w:rFonts w:ascii="Calibri" w:hAnsi="Calibri"/>
                <w:color w:val="000000"/>
                <w:highlight w:val="green"/>
              </w:rPr>
              <w:t xml:space="preserve"> </w:t>
            </w:r>
          </w:p>
        </w:tc>
      </w:tr>
    </w:tbl>
    <w:p>
      <w:pPr>
        <w:pStyle w:val="P6"/>
        <w:rPr>
          <w:rFonts w:ascii="Calibri" w:hAnsi="Calibri"/>
        </w:rPr>
      </w:pPr>
      <w:r>
        <w:rPr>
          <w:rFonts w:ascii="Calibri" w:hAnsi="Calibri"/>
        </w:rPr>
        <w:tab/>
      </w:r>
    </w:p>
    <w:p>
      <w:pPr>
        <w:pStyle w:val="P42"/>
        <w:numPr>
          <w:ilvl w:val="1"/>
          <w:numId w:val="8"/>
        </w:numPr>
        <w:spacing w:before="80" w:after="0"/>
        <w:rPr>
          <w:rFonts w:ascii="Calibri" w:hAnsi="Calibri"/>
        </w:rPr>
      </w:pPr>
      <w:r>
        <w:rPr>
          <w:rFonts w:ascii="Calibri" w:hAnsi="Calibri"/>
        </w:rPr>
        <w:t>Manufactured Units</w:t>
      </w:r>
    </w:p>
    <w:p>
      <w:pPr>
        <w:pStyle w:val="P43"/>
        <w:numPr>
          <w:ilvl w:val="2"/>
          <w:numId w:val="6"/>
        </w:numPr>
        <w:tabs>
          <w:tab w:val="clear" w:pos="1440" w:leader="none"/>
        </w:tabs>
        <w:rPr>
          <w:rFonts w:ascii="Calibri" w:hAnsi="Calibri"/>
        </w:rPr>
      </w:pPr>
      <w:r>
        <w:rPr>
          <w:rFonts w:ascii="Calibri" w:hAnsi="Calibri"/>
        </w:rPr>
        <w:t>Performance Requirements</w:t>
      </w:r>
    </w:p>
    <w:p>
      <w:pPr>
        <w:pStyle w:val="P44"/>
        <w:numPr>
          <w:ilvl w:val="3"/>
          <w:numId w:val="8"/>
        </w:numPr>
        <w:ind w:hanging="567" w:left="1701"/>
        <w:rPr>
          <w:rFonts w:ascii="Calibri" w:hAnsi="Calibri"/>
        </w:rPr>
      </w:pPr>
      <w:r>
        <w:rPr>
          <w:rFonts w:ascii="Calibri" w:hAnsi="Calibri"/>
        </w:rPr>
        <w:t>The VFD shall be designed to accept input voltage of 4160V at 60 Hz with ±10% input voltage tolerance and less than ±5% input frequency tolerance.</w:t>
      </w:r>
    </w:p>
    <w:p>
      <w:pPr>
        <w:pStyle w:val="P44"/>
        <w:numPr>
          <w:ilvl w:val="3"/>
          <w:numId w:val="8"/>
        </w:numPr>
        <w:ind w:hanging="567" w:left="1701"/>
        <w:rPr>
          <w:rFonts w:ascii="Calibri" w:hAnsi="Calibri"/>
        </w:rPr>
      </w:pPr>
      <w:r>
        <w:rPr>
          <w:rFonts w:ascii="Calibri" w:hAnsi="Calibri"/>
        </w:rPr>
        <w:t>The VFD shall be capable of maintaining a minimum true power factor of 0.97.</w:t>
      </w:r>
    </w:p>
    <w:p>
      <w:pPr>
        <w:pStyle w:val="P44"/>
        <w:numPr>
          <w:ilvl w:val="3"/>
          <w:numId w:val="8"/>
        </w:numPr>
        <w:ind w:hanging="567" w:left="1701"/>
        <w:rPr>
          <w:rFonts w:ascii="Calibri" w:hAnsi="Calibri"/>
        </w:rPr>
      </w:pPr>
      <w:r>
        <w:rPr>
          <w:rFonts w:ascii="Calibri" w:hAnsi="Calibri"/>
        </w:rPr>
        <w:t>The efficiency of the VFD system shall be a minimum of 96% at 100% speed and 100% load.</w:t>
      </w:r>
    </w:p>
    <w:p>
      <w:pPr>
        <w:pStyle w:val="P44"/>
        <w:numPr>
          <w:ilvl w:val="3"/>
          <w:numId w:val="8"/>
        </w:numPr>
        <w:ind w:hanging="567" w:left="1701"/>
        <w:rPr>
          <w:rFonts w:ascii="Calibri" w:hAnsi="Calibri"/>
        </w:rPr>
      </w:pPr>
      <w:r>
        <w:rPr>
          <w:rFonts w:ascii="Calibri" w:hAnsi="Calibri"/>
        </w:rPr>
        <w:t>The overload capacity shall be:</w:t>
      </w:r>
    </w:p>
    <w:p>
      <w:pPr>
        <w:pStyle w:val="P45"/>
        <w:numPr>
          <w:ilvl w:val="4"/>
          <w:numId w:val="8"/>
        </w:numPr>
        <w:tabs>
          <w:tab w:val="left" w:pos="2127" w:leader="none"/>
          <w:tab w:val="clear" w:pos="5760" w:leader="none"/>
        </w:tabs>
        <w:ind w:firstLine="981"/>
        <w:rPr>
          <w:rFonts w:ascii="Calibri" w:hAnsi="Calibri"/>
        </w:rPr>
      </w:pPr>
      <w:r>
        <w:rPr>
          <w:rFonts w:ascii="Calibri" w:hAnsi="Calibri"/>
        </w:rPr>
        <w:t>Normal Duty/Variable Torque Load – 110% for 1 minute, every 10 minutes.</w:t>
      </w:r>
    </w:p>
    <w:p>
      <w:pPr>
        <w:pStyle w:val="P45"/>
        <w:numPr>
          <w:ilvl w:val="4"/>
          <w:numId w:val="8"/>
        </w:numPr>
        <w:tabs>
          <w:tab w:val="left" w:pos="2127" w:leader="none"/>
          <w:tab w:val="clear" w:pos="5760" w:leader="none"/>
        </w:tabs>
        <w:ind w:firstLine="981"/>
        <w:rPr>
          <w:rFonts w:ascii="Calibri" w:hAnsi="Calibri"/>
        </w:rPr>
      </w:pPr>
      <w:r>
        <w:rPr>
          <w:rFonts w:ascii="Calibri" w:hAnsi="Calibri"/>
        </w:rPr>
        <w:t>Heavy Duty/Constant Torque Load – 150% for 1 minute, every 10 minutes.</w:t>
      </w:r>
    </w:p>
    <w:p>
      <w:pPr>
        <w:pStyle w:val="P44"/>
        <w:numPr>
          <w:ilvl w:val="3"/>
          <w:numId w:val="8"/>
        </w:numPr>
        <w:ind w:hanging="567" w:left="1701"/>
        <w:rPr>
          <w:rFonts w:ascii="Calibri" w:hAnsi="Calibri"/>
        </w:rPr>
      </w:pPr>
      <w:r>
        <w:rPr>
          <w:rFonts w:ascii="Calibri" w:hAnsi="Calibri"/>
        </w:rPr>
        <w:t>The VFD shall have an output frequency range of 0.2 to 75 Hz.</w:t>
      </w:r>
    </w:p>
    <w:p>
      <w:pPr>
        <w:pStyle w:val="P44"/>
        <w:numPr>
          <w:ilvl w:val="3"/>
          <w:numId w:val="8"/>
        </w:numPr>
        <w:ind w:hanging="567" w:left="1701"/>
        <w:rPr>
          <w:rFonts w:ascii="Calibri" w:hAnsi="Calibri"/>
        </w:rPr>
      </w:pPr>
      <w:r>
        <w:rPr>
          <w:rFonts w:ascii="Calibri" w:hAnsi="Calibri"/>
        </w:rPr>
        <w:t>The VFD shall be designed to operate in the following environmental conditions without de-rating:</w:t>
      </w:r>
    </w:p>
    <w:p>
      <w:pPr>
        <w:pStyle w:val="P45"/>
        <w:numPr>
          <w:ilvl w:val="4"/>
          <w:numId w:val="8"/>
        </w:numPr>
        <w:tabs>
          <w:tab w:val="left" w:pos="2127" w:leader="none"/>
          <w:tab w:val="clear" w:pos="5760" w:leader="none"/>
        </w:tabs>
        <w:ind w:firstLine="981"/>
        <w:rPr>
          <w:rFonts w:ascii="Calibri" w:hAnsi="Calibri"/>
        </w:rPr>
      </w:pPr>
      <w:r>
        <w:rPr>
          <w:rFonts w:ascii="Calibri" w:hAnsi="Calibri"/>
        </w:rPr>
        <w:t>Ambient temperature range – 1°C to 40°C.</w:t>
      </w:r>
    </w:p>
    <w:p>
      <w:pPr>
        <w:pStyle w:val="P45"/>
        <w:numPr>
          <w:ilvl w:val="4"/>
          <w:numId w:val="8"/>
        </w:numPr>
        <w:tabs>
          <w:tab w:val="left" w:pos="2127" w:leader="none"/>
          <w:tab w:val="clear" w:pos="5760" w:leader="none"/>
        </w:tabs>
        <w:ind w:firstLine="981"/>
        <w:rPr>
          <w:rFonts w:ascii="Calibri" w:hAnsi="Calibri"/>
        </w:rPr>
      </w:pPr>
      <w:r>
        <w:rPr>
          <w:rFonts w:ascii="Calibri" w:hAnsi="Calibri"/>
        </w:rPr>
        <w:t>Relative humidity range – 0% to 95% non-condensing.</w:t>
      </w:r>
    </w:p>
    <w:p>
      <w:pPr>
        <w:pStyle w:val="P45"/>
        <w:numPr>
          <w:ilvl w:val="4"/>
          <w:numId w:val="8"/>
        </w:numPr>
        <w:tabs>
          <w:tab w:val="left" w:pos="2127" w:leader="none"/>
          <w:tab w:val="clear" w:pos="5760" w:leader="none"/>
        </w:tabs>
        <w:ind w:firstLine="981"/>
        <w:rPr>
          <w:rFonts w:ascii="Calibri" w:hAnsi="Calibri"/>
        </w:rPr>
      </w:pPr>
      <w:r>
        <w:rPr>
          <w:rFonts w:ascii="Calibri" w:hAnsi="Calibri"/>
        </w:rPr>
        <w:t>Elevation – up to 1000 m.</w:t>
      </w:r>
    </w:p>
    <w:p>
      <w:pPr>
        <w:pStyle w:val="P44"/>
        <w:numPr>
          <w:ilvl w:val="3"/>
          <w:numId w:val="8"/>
        </w:numPr>
        <w:ind w:hanging="567" w:left="1701"/>
        <w:rPr>
          <w:rFonts w:ascii="Calibri" w:hAnsi="Calibri"/>
        </w:rPr>
      </w:pPr>
      <w:r>
        <w:rPr>
          <w:rFonts w:ascii="Calibri" w:hAnsi="Calibri"/>
        </w:rPr>
        <w:t>The maximum audible noise from the VFD shall be less than 85 dB(A) at a distance of one meter from the front of the equipment.</w:t>
      </w:r>
    </w:p>
    <w:p>
      <w:pPr>
        <w:pStyle w:val="P44"/>
        <w:numPr>
          <w:ilvl w:val="3"/>
          <w:numId w:val="8"/>
        </w:numPr>
        <w:ind w:hanging="567" w:left="1701"/>
        <w:rPr>
          <w:rFonts w:ascii="Calibri" w:hAnsi="Calibri"/>
        </w:rPr>
      </w:pPr>
      <w:r>
        <w:rPr>
          <w:rFonts w:ascii="Calibri" w:hAnsi="Calibri"/>
        </w:rPr>
        <w:t>The VFD shall not contribute any significant harmonics to the system and shall comply with the latest edition of IEEE 519 Harmonic Guidelines.</w:t>
      </w:r>
    </w:p>
    <w:p>
      <w:pPr>
        <w:pStyle w:val="P44"/>
        <w:numPr>
          <w:ilvl w:val="3"/>
          <w:numId w:val="8"/>
        </w:numPr>
        <w:ind w:hanging="567" w:left="1701"/>
        <w:rPr>
          <w:rFonts w:ascii="Calibri" w:hAnsi="Calibri"/>
        </w:rPr>
      </w:pPr>
      <w:r>
        <w:rPr>
          <w:rFonts w:ascii="Calibri" w:hAnsi="Calibri"/>
        </w:rPr>
        <w:t>All harmonic management devices must be internal to the VFD enclosure and supplied as a complete solution.</w:t>
      </w:r>
    </w:p>
    <w:p>
      <w:pPr>
        <w:pStyle w:val="P44"/>
        <w:numPr>
          <w:ilvl w:val="3"/>
          <w:numId w:val="8"/>
        </w:numPr>
        <w:ind w:hanging="567" w:left="1701"/>
        <w:rPr>
          <w:rFonts w:ascii="Calibri" w:hAnsi="Calibri"/>
        </w:rPr>
      </w:pPr>
      <w:r>
        <w:rPr>
          <w:rFonts w:ascii="Calibri" w:hAnsi="Calibri"/>
        </w:rPr>
        <w:t>The VFD shall have an active line supply unit which controls the waveform of the input current and reduces the low order harmonic current drawn.</w:t>
      </w:r>
    </w:p>
    <w:p>
      <w:pPr>
        <w:pStyle w:val="P44"/>
        <w:numPr>
          <w:ilvl w:val="3"/>
          <w:numId w:val="8"/>
        </w:numPr>
        <w:ind w:hanging="567" w:left="1701"/>
        <w:rPr>
          <w:rFonts w:ascii="Calibri" w:hAnsi="Calibri"/>
        </w:rPr>
      </w:pPr>
      <w:r>
        <w:rPr>
          <w:rFonts w:ascii="Calibri" w:hAnsi="Calibri"/>
        </w:rPr>
        <w:t>The VFD including Power Factor Correction and/or Harmonic Filter shall never have</w:t>
      </w:r>
    </w:p>
    <w:p>
      <w:pPr>
        <w:pStyle w:val="P44"/>
        <w:numPr>
          <w:ilvl w:val="3"/>
          <w:numId w:val="0"/>
        </w:numPr>
        <w:tabs>
          <w:tab w:val="clear" w:pos="2160" w:leader="none"/>
        </w:tabs>
        <w:ind w:left="1701"/>
        <w:rPr>
          <w:rFonts w:ascii="Calibri" w:hAnsi="Calibri"/>
        </w:rPr>
      </w:pPr>
      <w:r>
        <w:rPr>
          <w:rFonts w:ascii="Calibri" w:hAnsi="Calibri"/>
        </w:rPr>
        <w:t>a leading power factor and take into account any interaction with other system components.</w:t>
      </w:r>
    </w:p>
    <w:p>
      <w:pPr>
        <w:pStyle w:val="P44"/>
        <w:numPr>
          <w:ilvl w:val="3"/>
          <w:numId w:val="8"/>
        </w:numPr>
        <w:ind w:hanging="567" w:left="1701"/>
        <w:rPr>
          <w:rFonts w:ascii="Calibri" w:hAnsi="Calibri"/>
        </w:rPr>
      </w:pPr>
      <w:r>
        <w:rPr>
          <w:rFonts w:ascii="Calibri" w:hAnsi="Calibri"/>
        </w:rPr>
        <w:t>VFDs shall comply with the latest edition of IEEE 519 Harmonic Guidelines.</w:t>
      </w:r>
    </w:p>
    <w:p>
      <w:pPr>
        <w:pStyle w:val="P44"/>
        <w:numPr>
          <w:ilvl w:val="3"/>
          <w:numId w:val="8"/>
        </w:numPr>
        <w:ind w:hanging="567" w:left="1701"/>
        <w:rPr>
          <w:rFonts w:ascii="Calibri" w:hAnsi="Calibri"/>
        </w:rPr>
      </w:pPr>
      <w:r>
        <w:rPr>
          <w:rFonts w:ascii="Calibri" w:hAnsi="Calibri"/>
        </w:rPr>
        <w:t xml:space="preserve">The VFD shall be capable of automatically restarting in the event of a momentary loss of power.  Restart delay shall be adjustable from 0-10 seconds.</w:t>
      </w:r>
    </w:p>
    <w:p>
      <w:pPr>
        <w:pStyle w:val="P44"/>
        <w:numPr>
          <w:ilvl w:val="3"/>
          <w:numId w:val="8"/>
        </w:numPr>
        <w:ind w:hanging="567" w:left="1701"/>
        <w:rPr>
          <w:rFonts w:ascii="Calibri" w:hAnsi="Calibri"/>
        </w:rPr>
      </w:pPr>
      <w:r>
        <w:rPr>
          <w:rFonts w:ascii="Calibri" w:hAnsi="Calibri"/>
        </w:rPr>
        <w:t xml:space="preserve">Resetting after a fault:  By reset input and by re-issuing the Run command.  Resetting by removing drive input power not acceptable.</w:t>
      </w:r>
    </w:p>
    <w:p>
      <w:pPr>
        <w:pStyle w:val="P44"/>
        <w:numPr>
          <w:ilvl w:val="3"/>
          <w:numId w:val="8"/>
        </w:numPr>
        <w:ind w:hanging="567" w:left="1701"/>
        <w:rPr>
          <w:rFonts w:ascii="Calibri" w:hAnsi="Calibri"/>
        </w:rPr>
      </w:pPr>
      <w:r>
        <w:rPr>
          <w:rFonts w:ascii="Calibri" w:hAnsi="Calibri"/>
        </w:rPr>
        <w:t xml:space="preserve">Internal components, including printed circuit boards:  corrosion protected.</w:t>
      </w:r>
    </w:p>
    <w:p>
      <w:pPr>
        <w:pStyle w:val="P44"/>
        <w:numPr>
          <w:ilvl w:val="3"/>
          <w:numId w:val="8"/>
        </w:numPr>
        <w:ind w:hanging="567" w:left="1701"/>
        <w:rPr>
          <w:rFonts w:ascii="Calibri" w:hAnsi="Calibri"/>
        </w:rPr>
      </w:pPr>
      <w:r>
        <w:rPr>
          <w:rFonts w:ascii="Calibri" w:hAnsi="Calibri"/>
        </w:rPr>
        <w:t>VFD shall be CSA or cUL approved.</w:t>
      </w:r>
    </w:p>
    <w:p>
      <w:pPr>
        <w:pStyle w:val="P43"/>
        <w:numPr>
          <w:ilvl w:val="2"/>
          <w:numId w:val="6"/>
        </w:numPr>
        <w:tabs>
          <w:tab w:val="clear" w:pos="1440" w:leader="none"/>
        </w:tabs>
        <w:rPr>
          <w:rFonts w:ascii="Calibri" w:hAnsi="Calibri"/>
        </w:rPr>
      </w:pPr>
      <w:r>
        <w:rPr>
          <w:rFonts w:ascii="Calibri" w:hAnsi="Calibri"/>
        </w:rPr>
        <w:t>System Components</w:t>
      </w:r>
    </w:p>
    <w:p>
      <w:pPr>
        <w:pStyle w:val="P44"/>
        <w:numPr>
          <w:ilvl w:val="3"/>
          <w:numId w:val="8"/>
        </w:numPr>
        <w:ind w:hanging="567" w:left="1701"/>
        <w:rPr>
          <w:rFonts w:ascii="Calibri" w:hAnsi="Calibri"/>
        </w:rPr>
      </w:pPr>
      <w:r>
        <w:rPr>
          <w:rFonts w:ascii="Calibri" w:hAnsi="Calibri"/>
        </w:rPr>
        <w:t>The variable frequency drive (VFD) system shall include the drive unit and integrated main components:</w:t>
      </w:r>
    </w:p>
    <w:p>
      <w:pPr>
        <w:pStyle w:val="P45"/>
        <w:numPr>
          <w:ilvl w:val="4"/>
          <w:numId w:val="8"/>
        </w:numPr>
        <w:tabs>
          <w:tab w:val="left" w:pos="2127" w:leader="none"/>
          <w:tab w:val="clear" w:pos="5760" w:leader="none"/>
        </w:tabs>
        <w:ind w:firstLine="981"/>
        <w:rPr>
          <w:rFonts w:ascii="Calibri" w:hAnsi="Calibri"/>
        </w:rPr>
      </w:pPr>
      <w:r>
        <w:rPr>
          <w:rFonts w:ascii="Calibri" w:hAnsi="Calibri"/>
        </w:rPr>
        <w:t>Enclosures</w:t>
      </w:r>
    </w:p>
    <w:p>
      <w:pPr>
        <w:pStyle w:val="P45"/>
        <w:numPr>
          <w:ilvl w:val="4"/>
          <w:numId w:val="8"/>
        </w:numPr>
        <w:tabs>
          <w:tab w:val="left" w:pos="2127" w:leader="none"/>
          <w:tab w:val="clear" w:pos="5760" w:leader="none"/>
        </w:tabs>
        <w:ind w:firstLine="981"/>
        <w:rPr>
          <w:rFonts w:ascii="Calibri" w:hAnsi="Calibri"/>
        </w:rPr>
      </w:pPr>
      <w:r>
        <w:rPr>
          <w:rFonts w:ascii="Calibri" w:hAnsi="Calibri"/>
        </w:rPr>
        <w:t>Cabling</w:t>
      </w:r>
    </w:p>
    <w:p>
      <w:pPr>
        <w:pStyle w:val="P45"/>
        <w:numPr>
          <w:ilvl w:val="4"/>
          <w:numId w:val="8"/>
        </w:numPr>
        <w:tabs>
          <w:tab w:val="left" w:pos="2127" w:leader="none"/>
          <w:tab w:val="clear" w:pos="5760" w:leader="none"/>
        </w:tabs>
        <w:ind w:firstLine="981"/>
        <w:rPr>
          <w:rFonts w:ascii="Calibri" w:hAnsi="Calibri"/>
        </w:rPr>
      </w:pPr>
      <w:r>
        <w:rPr>
          <w:rFonts w:ascii="Calibri" w:hAnsi="Calibri"/>
        </w:rPr>
        <w:t>Active Front End Rectifier</w:t>
      </w:r>
    </w:p>
    <w:p>
      <w:pPr>
        <w:pStyle w:val="P45"/>
        <w:numPr>
          <w:ilvl w:val="4"/>
          <w:numId w:val="8"/>
        </w:numPr>
        <w:tabs>
          <w:tab w:val="left" w:pos="2127" w:leader="none"/>
          <w:tab w:val="clear" w:pos="5760" w:leader="none"/>
        </w:tabs>
        <w:ind w:firstLine="981"/>
        <w:rPr>
          <w:rFonts w:ascii="Calibri" w:hAnsi="Calibri"/>
        </w:rPr>
      </w:pPr>
      <w:r>
        <w:rPr>
          <w:rFonts w:ascii="Calibri" w:hAnsi="Calibri"/>
        </w:rPr>
        <w:t>PWM Inverter</w:t>
      </w:r>
    </w:p>
    <w:p>
      <w:pPr>
        <w:pStyle w:val="P45"/>
        <w:numPr>
          <w:ilvl w:val="4"/>
          <w:numId w:val="8"/>
        </w:numPr>
        <w:tabs>
          <w:tab w:val="left" w:pos="2127" w:leader="none"/>
          <w:tab w:val="clear" w:pos="5760" w:leader="none"/>
        </w:tabs>
        <w:ind w:firstLine="981"/>
        <w:rPr>
          <w:rFonts w:ascii="Calibri" w:hAnsi="Calibri"/>
        </w:rPr>
      </w:pPr>
      <w:r>
        <w:rPr>
          <w:rFonts w:ascii="Calibri" w:hAnsi="Calibri"/>
        </w:rPr>
        <w:t>Cooling System</w:t>
      </w:r>
    </w:p>
    <w:p>
      <w:pPr>
        <w:pStyle w:val="P45"/>
        <w:numPr>
          <w:ilvl w:val="4"/>
          <w:numId w:val="8"/>
        </w:numPr>
        <w:tabs>
          <w:tab w:val="left" w:pos="2127" w:leader="none"/>
          <w:tab w:val="clear" w:pos="5760" w:leader="none"/>
        </w:tabs>
        <w:ind w:firstLine="981"/>
        <w:rPr>
          <w:rFonts w:ascii="Calibri" w:hAnsi="Calibri"/>
        </w:rPr>
      </w:pPr>
      <w:r>
        <w:rPr>
          <w:rFonts w:ascii="Calibri" w:hAnsi="Calibri"/>
        </w:rPr>
        <w:t>UPS system</w:t>
      </w:r>
    </w:p>
    <w:p>
      <w:pPr>
        <w:pStyle w:val="P45"/>
        <w:numPr>
          <w:ilvl w:val="4"/>
          <w:numId w:val="8"/>
        </w:numPr>
        <w:tabs>
          <w:tab w:val="left" w:pos="2127" w:leader="none"/>
          <w:tab w:val="clear" w:pos="5760" w:leader="none"/>
        </w:tabs>
        <w:ind w:firstLine="981"/>
        <w:rPr>
          <w:rFonts w:ascii="Calibri" w:hAnsi="Calibri"/>
        </w:rPr>
      </w:pPr>
      <w:r>
        <w:rPr>
          <w:rFonts w:ascii="Calibri" w:hAnsi="Calibri"/>
        </w:rPr>
        <w:t>Auxiliary Relays</w:t>
      </w:r>
    </w:p>
    <w:p>
      <w:pPr>
        <w:pStyle w:val="P45"/>
        <w:numPr>
          <w:ilvl w:val="4"/>
          <w:numId w:val="8"/>
        </w:numPr>
        <w:tabs>
          <w:tab w:val="left" w:pos="2127" w:leader="none"/>
          <w:tab w:val="clear" w:pos="5760" w:leader="none"/>
        </w:tabs>
        <w:ind w:firstLine="981"/>
        <w:rPr>
          <w:rFonts w:ascii="Calibri" w:hAnsi="Calibri"/>
        </w:rPr>
      </w:pPr>
      <w:r>
        <w:rPr>
          <w:rFonts w:ascii="Calibri" w:hAnsi="Calibri"/>
        </w:rPr>
        <w:t>Output Filtering</w:t>
      </w:r>
    </w:p>
    <w:p>
      <w:pPr>
        <w:pStyle w:val="P45"/>
        <w:numPr>
          <w:ilvl w:val="4"/>
          <w:numId w:val="8"/>
        </w:numPr>
        <w:tabs>
          <w:tab w:val="left" w:pos="2127" w:leader="none"/>
          <w:tab w:val="clear" w:pos="5760" w:leader="none"/>
        </w:tabs>
        <w:ind w:firstLine="981"/>
        <w:rPr>
          <w:rFonts w:ascii="Calibri" w:hAnsi="Calibri"/>
        </w:rPr>
      </w:pPr>
      <w:r>
        <w:rPr>
          <w:rFonts w:ascii="Calibri" w:hAnsi="Calibri"/>
        </w:rPr>
        <w:t>Monitoring Hardware</w:t>
      </w:r>
    </w:p>
    <w:p>
      <w:pPr>
        <w:pStyle w:val="P45"/>
        <w:numPr>
          <w:ilvl w:val="4"/>
          <w:numId w:val="8"/>
        </w:numPr>
        <w:tabs>
          <w:tab w:val="left" w:pos="2127" w:leader="none"/>
          <w:tab w:val="clear" w:pos="5760" w:leader="none"/>
        </w:tabs>
        <w:ind w:firstLine="981"/>
        <w:rPr>
          <w:rFonts w:ascii="Calibri" w:hAnsi="Calibri"/>
        </w:rPr>
      </w:pPr>
      <w:r>
        <w:rPr>
          <w:rFonts w:ascii="Calibri" w:hAnsi="Calibri"/>
        </w:rPr>
        <w:t>Human Interface</w:t>
      </w:r>
    </w:p>
    <w:p>
      <w:pPr>
        <w:pStyle w:val="P45"/>
        <w:numPr>
          <w:ilvl w:val="4"/>
          <w:numId w:val="8"/>
        </w:numPr>
        <w:tabs>
          <w:tab w:val="left" w:pos="2127" w:leader="none"/>
          <w:tab w:val="clear" w:pos="5760" w:leader="none"/>
        </w:tabs>
        <w:ind w:firstLine="981"/>
        <w:rPr>
          <w:rFonts w:ascii="Calibri" w:hAnsi="Calibri"/>
        </w:rPr>
      </w:pPr>
      <w:r>
        <w:rPr>
          <w:rFonts w:ascii="Calibri" w:hAnsi="Calibri"/>
        </w:rPr>
        <w:t xml:space="preserve">Input Contactor with Disconnect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0" w:name="_Toc428955111"/>
      <w:r>
        <w:rPr>
          <w:rFonts w:ascii="Calibri" w:hAnsi="Calibri"/>
        </w:rPr>
        <w:t>Enclosures</w:t>
      </w:r>
      <w:bookmarkEnd w:id="0"/>
    </w:p>
    <w:p>
      <w:pPr>
        <w:pStyle w:val="P44"/>
        <w:numPr>
          <w:ilvl w:val="3"/>
          <w:numId w:val="8"/>
        </w:numPr>
        <w:ind w:hanging="567" w:left="1701"/>
        <w:rPr>
          <w:rFonts w:ascii="Calibri" w:hAnsi="Calibri"/>
        </w:rPr>
      </w:pPr>
      <w:r>
        <w:rPr>
          <w:rFonts w:ascii="Calibri" w:hAnsi="Calibri"/>
        </w:rPr>
        <w:t xml:space="preserve">VFD enclosure shall be air-cooled VFD enclosures. </w:t>
      </w:r>
    </w:p>
    <w:p>
      <w:pPr>
        <w:pStyle w:val="P44"/>
        <w:numPr>
          <w:ilvl w:val="3"/>
          <w:numId w:val="8"/>
        </w:numPr>
        <w:ind w:hanging="567" w:left="1701"/>
        <w:rPr>
          <w:rFonts w:ascii="Calibri" w:hAnsi="Calibri"/>
        </w:rPr>
      </w:pPr>
      <w:r>
        <w:rPr>
          <w:rFonts w:ascii="Calibri" w:hAnsi="Calibri"/>
        </w:rPr>
        <w:t>The drive enclosure doors shall be interlocked to prevent opening when main power is available.</w:t>
      </w:r>
    </w:p>
    <w:p>
      <w:pPr>
        <w:pStyle w:val="P44"/>
        <w:numPr>
          <w:ilvl w:val="3"/>
          <w:numId w:val="8"/>
        </w:numPr>
        <w:ind w:hanging="567" w:left="1701"/>
        <w:rPr>
          <w:rFonts w:ascii="Calibri" w:hAnsi="Calibri"/>
        </w:rPr>
      </w:pPr>
      <w:r>
        <w:rPr>
          <w:rFonts w:ascii="Calibri" w:hAnsi="Calibri"/>
        </w:rPr>
        <w:t>The VFD system shall be designed for front access to allow for installation with no rear access.</w:t>
      </w:r>
    </w:p>
    <w:p>
      <w:pPr>
        <w:pStyle w:val="P44"/>
        <w:numPr>
          <w:ilvl w:val="3"/>
          <w:numId w:val="8"/>
        </w:numPr>
        <w:ind w:hanging="567" w:left="1701"/>
        <w:rPr>
          <w:rFonts w:ascii="Calibri" w:hAnsi="Calibri"/>
        </w:rPr>
      </w:pPr>
      <w:r>
        <w:rPr>
          <w:rFonts w:ascii="Calibri" w:hAnsi="Calibri"/>
        </w:rPr>
        <w:t xml:space="preserve">Ventilation openings:  Size to dissipate heat at full VFD capacity, vermin proof screens, sprinkler proof louvers and drip shields where applicable.</w:t>
      </w:r>
    </w:p>
    <w:p>
      <w:pPr>
        <w:pStyle w:val="P44"/>
        <w:numPr>
          <w:ilvl w:val="3"/>
          <w:numId w:val="8"/>
        </w:numPr>
        <w:ind w:hanging="567" w:left="1701"/>
        <w:rPr>
          <w:rFonts w:ascii="Calibri" w:hAnsi="Calibri"/>
        </w:rPr>
      </w:pPr>
      <w:bookmarkStart w:id="1" w:name="_Toc428955112"/>
      <w:r>
        <w:rPr>
          <w:rFonts w:ascii="Calibri" w:hAnsi="Calibri"/>
        </w:rPr>
        <w:t xml:space="preserve">Finish:  Exterior, primed and two coats ASA #61 grey factory standard epoxy enamel or powder coat; interior, matte white and in accordance with Section 09901 Factory Applied Protective and Maintenance Coatings.</w:t>
      </w:r>
    </w:p>
    <w:p>
      <w:pPr>
        <w:pStyle w:val="P44"/>
        <w:numPr>
          <w:ilvl w:val="3"/>
          <w:numId w:val="8"/>
        </w:numPr>
        <w:ind w:hanging="567" w:left="1701"/>
        <w:rPr>
          <w:rFonts w:ascii="Calibri" w:hAnsi="Calibri"/>
        </w:rPr>
      </w:pPr>
      <w:r>
        <w:rPr>
          <w:rFonts w:ascii="Calibri" w:hAnsi="Calibri"/>
        </w:rPr>
        <w:t>Ground bus: Tin plated copper.</w:t>
      </w:r>
    </w:p>
    <w:p>
      <w:pPr>
        <w:pStyle w:val="P43"/>
        <w:numPr>
          <w:ilvl w:val="2"/>
          <w:numId w:val="6"/>
        </w:numPr>
        <w:tabs>
          <w:tab w:val="clear" w:pos="1440" w:leader="none"/>
        </w:tabs>
        <w:rPr>
          <w:rFonts w:ascii="Calibri" w:hAnsi="Calibri"/>
        </w:rPr>
      </w:pPr>
      <w:r>
        <w:rPr>
          <w:rFonts w:ascii="Calibri" w:hAnsi="Calibri"/>
        </w:rPr>
        <w:t>Cabling</w:t>
      </w:r>
      <w:bookmarkEnd w:id="1"/>
    </w:p>
    <w:p>
      <w:pPr>
        <w:pStyle w:val="P44"/>
        <w:numPr>
          <w:ilvl w:val="3"/>
          <w:numId w:val="8"/>
        </w:numPr>
        <w:ind w:hanging="567" w:left="1701"/>
        <w:rPr>
          <w:rFonts w:ascii="Calibri" w:hAnsi="Calibri"/>
        </w:rPr>
      </w:pPr>
      <w:r>
        <w:rPr>
          <w:rFonts w:ascii="Calibri" w:hAnsi="Calibri"/>
        </w:rPr>
        <w:t xml:space="preserve">The VFD system shall contain a power cable termination assembly designed for easy termination and access to line and load cables. </w:t>
      </w:r>
    </w:p>
    <w:p>
      <w:pPr>
        <w:pStyle w:val="P44"/>
        <w:numPr>
          <w:ilvl w:val="3"/>
          <w:numId w:val="8"/>
        </w:numPr>
        <w:ind w:hanging="567" w:left="1701"/>
        <w:rPr>
          <w:rFonts w:ascii="Calibri" w:hAnsi="Calibri"/>
        </w:rPr>
      </w:pPr>
      <w:r>
        <w:rPr>
          <w:rFonts w:ascii="Calibri" w:hAnsi="Calibri"/>
        </w:rPr>
        <w:t>All power and control terminations and termination strips shall be identified in accordance with all schematics and wiring diagrams.</w:t>
      </w:r>
    </w:p>
    <w:p>
      <w:pPr>
        <w:pStyle w:val="P43"/>
        <w:numPr>
          <w:ilvl w:val="2"/>
          <w:numId w:val="6"/>
        </w:numPr>
        <w:tabs>
          <w:tab w:val="clear" w:pos="1440" w:leader="none"/>
        </w:tabs>
        <w:rPr>
          <w:rFonts w:ascii="Calibri" w:hAnsi="Calibri"/>
        </w:rPr>
      </w:pPr>
      <w:bookmarkStart w:id="2" w:name="_Toc428955113"/>
      <w:r>
        <w:rPr>
          <w:rFonts w:ascii="Calibri" w:hAnsi="Calibri"/>
        </w:rPr>
        <w:t>Active Front End (AFE) Rectifier</w:t>
      </w:r>
      <w:bookmarkEnd w:id="2"/>
    </w:p>
    <w:p>
      <w:pPr>
        <w:pStyle w:val="P44"/>
        <w:numPr>
          <w:ilvl w:val="3"/>
          <w:numId w:val="8"/>
        </w:numPr>
        <w:ind w:hanging="567" w:left="1701"/>
        <w:rPr>
          <w:rFonts w:ascii="Calibri" w:hAnsi="Calibri"/>
        </w:rPr>
      </w:pPr>
      <w:r>
        <w:rPr>
          <w:rFonts w:ascii="Calibri" w:hAnsi="Calibri"/>
        </w:rPr>
        <w:t>The VFD system shall have an AFE rectifier to lower line-side harmonics and near-unity power factor.</w:t>
      </w:r>
    </w:p>
    <w:p>
      <w:pPr>
        <w:pStyle w:val="P44"/>
        <w:numPr>
          <w:ilvl w:val="3"/>
          <w:numId w:val="8"/>
        </w:numPr>
        <w:ind w:hanging="567" w:left="1701"/>
        <w:rPr>
          <w:rFonts w:ascii="Calibri" w:hAnsi="Calibri"/>
        </w:rPr>
      </w:pPr>
      <w:r>
        <w:rPr>
          <w:rFonts w:ascii="Calibri" w:hAnsi="Calibri"/>
        </w:rPr>
        <w:t>High Voltage Insulated-Gate Bi-polar Transistors (IGBTs) or Symmetrical Gate Commutated Thyristors (SGCTs) shall be used in the rectifier.</w:t>
      </w:r>
    </w:p>
    <w:p>
      <w:pPr>
        <w:pStyle w:val="P43"/>
        <w:numPr>
          <w:ilvl w:val="2"/>
          <w:numId w:val="6"/>
        </w:numPr>
        <w:tabs>
          <w:tab w:val="clear" w:pos="1440" w:leader="none"/>
        </w:tabs>
        <w:rPr>
          <w:rFonts w:ascii="Calibri" w:hAnsi="Calibri"/>
        </w:rPr>
      </w:pPr>
      <w:bookmarkStart w:id="3" w:name="_Toc428955115"/>
      <w:r>
        <w:rPr>
          <w:rFonts w:ascii="Calibri" w:hAnsi="Calibri"/>
        </w:rPr>
        <w:t>Cooling System</w:t>
      </w:r>
      <w:bookmarkEnd w:id="3"/>
    </w:p>
    <w:p>
      <w:pPr>
        <w:pStyle w:val="P44"/>
        <w:numPr>
          <w:ilvl w:val="3"/>
          <w:numId w:val="8"/>
        </w:numPr>
        <w:ind w:hanging="567" w:left="1701"/>
        <w:rPr>
          <w:rFonts w:ascii="Calibri" w:hAnsi="Calibri"/>
        </w:rPr>
      </w:pPr>
      <w:r>
        <w:rPr>
          <w:rFonts w:ascii="Calibri" w:hAnsi="Calibri"/>
        </w:rPr>
        <w:t>Air-cooled VFDs shall be provided with a thermostatically cooling fan mounted integral to the VFD enclosure.</w:t>
      </w:r>
    </w:p>
    <w:p>
      <w:pPr>
        <w:pStyle w:val="P45"/>
        <w:numPr>
          <w:ilvl w:val="4"/>
          <w:numId w:val="8"/>
        </w:numPr>
        <w:tabs>
          <w:tab w:val="clear" w:pos="720" w:leader="none"/>
          <w:tab w:val="left" w:pos="2127" w:leader="none"/>
          <w:tab w:val="clear" w:pos="5760" w:leader="none"/>
        </w:tabs>
        <w:ind w:hanging="284" w:left="1985"/>
        <w:rPr>
          <w:rFonts w:ascii="Calibri" w:hAnsi="Calibri"/>
        </w:rPr>
      </w:pPr>
      <w:r>
        <w:rPr>
          <w:rFonts w:ascii="Calibri" w:hAnsi="Calibri"/>
        </w:rPr>
        <w:t>Cooling fans to be sized to provide adequate cooling under the worst case operating conditions/parameters.</w:t>
      </w:r>
    </w:p>
    <w:p>
      <w:pPr>
        <w:pStyle w:val="P45"/>
        <w:numPr>
          <w:ilvl w:val="4"/>
          <w:numId w:val="8"/>
        </w:numPr>
        <w:tabs>
          <w:tab w:val="left" w:pos="1985" w:leader="none"/>
          <w:tab w:val="clear" w:pos="5760" w:leader="none"/>
        </w:tabs>
        <w:ind w:firstLine="981"/>
        <w:rPr>
          <w:rFonts w:ascii="Calibri" w:hAnsi="Calibri"/>
        </w:rPr>
      </w:pPr>
      <w:r>
        <w:rPr>
          <w:rFonts w:ascii="Calibri" w:hAnsi="Calibri"/>
        </w:rPr>
        <w:t>The system shall generate an alarm indication on the event of a fan failure.</w:t>
      </w:r>
    </w:p>
    <w:p>
      <w:pPr>
        <w:pStyle w:val="P44"/>
        <w:numPr>
          <w:ilvl w:val="3"/>
          <w:numId w:val="8"/>
        </w:numPr>
        <w:ind w:hanging="567" w:left="1701"/>
        <w:rPr>
          <w:rFonts w:ascii="Calibri" w:hAnsi="Calibri"/>
        </w:rPr>
      </w:pPr>
      <w:r>
        <w:rPr>
          <w:rFonts w:ascii="Calibri" w:hAnsi="Calibri"/>
        </w:rPr>
        <w:t xml:space="preserve">A redundant cooling fan with automatic switchover, in event of main fan failure, shall be provided.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4" w:name="_Toc428955117"/>
      <w:r>
        <w:rPr>
          <w:rFonts w:ascii="Calibri" w:hAnsi="Calibri"/>
        </w:rPr>
        <w:t>Output Filtering</w:t>
      </w:r>
      <w:bookmarkEnd w:id="4"/>
    </w:p>
    <w:p>
      <w:pPr>
        <w:pStyle w:val="P44"/>
        <w:numPr>
          <w:ilvl w:val="3"/>
          <w:numId w:val="8"/>
        </w:numPr>
        <w:ind w:hanging="567" w:left="1701"/>
        <w:rPr>
          <w:rFonts w:ascii="Calibri" w:hAnsi="Calibri"/>
        </w:rPr>
      </w:pPr>
      <w:r>
        <w:rPr>
          <w:rFonts w:ascii="Calibri" w:hAnsi="Calibri"/>
        </w:rPr>
        <w:t xml:space="preserve">Provide output filtering to mitigate reflected waves.  Filtering to be integral to the VFD controller.  </w:t>
      </w:r>
      <w:r>
        <w:rPr>
          <w:rFonts w:ascii="Calibri" w:hAnsi="Calibri"/>
          <w:b w:val="1"/>
          <w:i w:val="1"/>
          <w:highlight w:val="yellow"/>
        </w:rPr>
        <w:t>[Consultant to confirm]</w:t>
      </w:r>
    </w:p>
    <w:p>
      <w:pPr>
        <w:pStyle w:val="P43"/>
        <w:numPr>
          <w:ilvl w:val="2"/>
          <w:numId w:val="6"/>
        </w:numPr>
        <w:tabs>
          <w:tab w:val="clear" w:pos="1440" w:leader="none"/>
        </w:tabs>
        <w:rPr>
          <w:rFonts w:ascii="Calibri" w:hAnsi="Calibri"/>
        </w:rPr>
      </w:pPr>
      <w:bookmarkStart w:id="5" w:name="_Toc428955118"/>
      <w:r>
        <w:rPr>
          <w:rFonts w:ascii="Calibri" w:hAnsi="Calibri"/>
        </w:rPr>
        <w:t>Monitoring</w:t>
      </w:r>
      <w:bookmarkEnd w:id="5"/>
    </w:p>
    <w:p>
      <w:pPr>
        <w:pStyle w:val="P44"/>
        <w:numPr>
          <w:ilvl w:val="3"/>
          <w:numId w:val="8"/>
        </w:numPr>
        <w:ind w:hanging="567" w:left="1701"/>
        <w:rPr>
          <w:rFonts w:ascii="Calibri" w:hAnsi="Calibri"/>
        </w:rPr>
      </w:pPr>
      <w:r>
        <w:rPr>
          <w:rFonts w:ascii="Calibri" w:hAnsi="Calibri"/>
        </w:rPr>
        <w:t>The VFD shall have the capability of allowing the controller to monitor feedback such as process variable feedback, output speed/frequency, current, % torque, power, kilowatt hours, operating hours, relay outputs, and diagnostic warning and fault information.</w:t>
      </w:r>
    </w:p>
    <w:p>
      <w:pPr>
        <w:pStyle w:val="P43"/>
        <w:numPr>
          <w:ilvl w:val="2"/>
          <w:numId w:val="6"/>
        </w:numPr>
        <w:tabs>
          <w:tab w:val="clear" w:pos="1440" w:leader="none"/>
        </w:tabs>
      </w:pPr>
      <w:r>
        <w:rPr>
          <w:rFonts w:ascii="Calibri" w:hAnsi="Calibri"/>
        </w:rPr>
        <w:t>Door Mounted Devices</w:t>
      </w:r>
    </w:p>
    <w:p>
      <w:pPr>
        <w:pStyle w:val="P44"/>
        <w:numPr>
          <w:ilvl w:val="3"/>
          <w:numId w:val="8"/>
        </w:numPr>
        <w:ind w:hanging="567" w:left="1701"/>
        <w:rPr>
          <w:rFonts w:ascii="Calibri" w:hAnsi="Calibri"/>
        </w:rPr>
      </w:pPr>
      <w:r>
        <w:rPr>
          <w:rFonts w:ascii="Calibri" w:hAnsi="Calibri"/>
        </w:rPr>
        <w:t>As a minimum, provide the following panel controls and indication on the door panel:</w:t>
      </w:r>
    </w:p>
    <w:p>
      <w:pPr>
        <w:pStyle w:val="P45"/>
        <w:numPr>
          <w:ilvl w:val="4"/>
          <w:numId w:val="8"/>
        </w:numPr>
        <w:tabs>
          <w:tab w:val="left" w:pos="2127" w:leader="none"/>
          <w:tab w:val="clear" w:pos="5760" w:leader="none"/>
        </w:tabs>
        <w:ind w:firstLine="981"/>
        <w:rPr>
          <w:rFonts w:ascii="Calibri" w:hAnsi="Calibri"/>
        </w:rPr>
      </w:pPr>
      <w:r>
        <w:rPr>
          <w:rFonts w:ascii="Calibri" w:hAnsi="Calibri"/>
        </w:rPr>
        <w:t>4160V rated disconnect switch</w:t>
      </w:r>
    </w:p>
    <w:p>
      <w:pPr>
        <w:pStyle w:val="P45"/>
        <w:numPr>
          <w:ilvl w:val="4"/>
          <w:numId w:val="8"/>
        </w:numPr>
        <w:tabs>
          <w:tab w:val="left" w:pos="2127" w:leader="none"/>
          <w:tab w:val="clear" w:pos="5760" w:leader="none"/>
        </w:tabs>
        <w:ind w:firstLine="981"/>
        <w:rPr>
          <w:rFonts w:ascii="Calibri" w:hAnsi="Calibri"/>
        </w:rPr>
      </w:pPr>
      <w:r>
        <w:rPr>
          <w:rFonts w:ascii="Calibri" w:hAnsi="Calibri"/>
        </w:rPr>
        <w:t>LOCAL/REMOTE control mode switch</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 xml:space="preserve">Manual speed control which controls the speed in the local mode.  Adjustable range shall be 0–100 per cent.</w:t>
      </w:r>
    </w:p>
    <w:p>
      <w:pPr>
        <w:pStyle w:val="P45"/>
        <w:numPr>
          <w:ilvl w:val="4"/>
          <w:numId w:val="8"/>
        </w:numPr>
        <w:tabs>
          <w:tab w:val="left" w:pos="2127" w:leader="none"/>
          <w:tab w:val="clear" w:pos="5760" w:leader="none"/>
        </w:tabs>
        <w:ind w:firstLine="981"/>
        <w:rPr>
          <w:rFonts w:ascii="Calibri" w:hAnsi="Calibri"/>
        </w:rPr>
      </w:pPr>
      <w:r>
        <w:rPr>
          <w:rFonts w:ascii="Calibri" w:hAnsi="Calibri"/>
        </w:rPr>
        <w:t>Running L.E.D.</w:t>
      </w:r>
    </w:p>
    <w:p>
      <w:pPr>
        <w:pStyle w:val="P45"/>
        <w:numPr>
          <w:ilvl w:val="4"/>
          <w:numId w:val="8"/>
        </w:numPr>
        <w:tabs>
          <w:tab w:val="left" w:pos="2127" w:leader="none"/>
          <w:tab w:val="clear" w:pos="5760" w:leader="none"/>
        </w:tabs>
        <w:ind w:firstLine="981"/>
        <w:rPr>
          <w:rFonts w:ascii="Calibri" w:hAnsi="Calibri"/>
        </w:rPr>
      </w:pPr>
      <w:r>
        <w:rPr>
          <w:rFonts w:ascii="Calibri" w:hAnsi="Calibri"/>
        </w:rPr>
        <w:t>Individual L.E.D. for each protection failure</w:t>
      </w:r>
    </w:p>
    <w:p>
      <w:pPr>
        <w:pStyle w:val="P45"/>
        <w:numPr>
          <w:ilvl w:val="4"/>
          <w:numId w:val="8"/>
        </w:numPr>
        <w:tabs>
          <w:tab w:val="left" w:pos="2127" w:leader="none"/>
          <w:tab w:val="clear" w:pos="5760" w:leader="none"/>
        </w:tabs>
        <w:ind w:firstLine="981"/>
        <w:rPr>
          <w:rFonts w:ascii="Calibri" w:hAnsi="Calibri"/>
        </w:rPr>
      </w:pPr>
      <w:r>
        <w:rPr>
          <w:rFonts w:ascii="Calibri" w:hAnsi="Calibri"/>
        </w:rPr>
        <w:t>Start/stop/emergency stop push buttons</w:t>
      </w:r>
    </w:p>
    <w:p>
      <w:pPr>
        <w:pStyle w:val="P45"/>
        <w:numPr>
          <w:ilvl w:val="4"/>
          <w:numId w:val="8"/>
        </w:numPr>
        <w:tabs>
          <w:tab w:val="left" w:pos="2127" w:leader="none"/>
          <w:tab w:val="clear" w:pos="5760" w:leader="none"/>
        </w:tabs>
        <w:ind w:firstLine="981"/>
        <w:rPr>
          <w:rFonts w:ascii="Calibri" w:hAnsi="Calibri"/>
        </w:rPr>
      </w:pPr>
      <w:r>
        <w:rPr>
          <w:rFonts w:ascii="Calibri" w:hAnsi="Calibri"/>
        </w:rPr>
        <w:t>Reset pushbutton</w:t>
      </w:r>
    </w:p>
    <w:p>
      <w:pPr>
        <w:pStyle w:val="P43"/>
        <w:numPr>
          <w:ilvl w:val="2"/>
          <w:numId w:val="6"/>
        </w:numPr>
        <w:tabs>
          <w:tab w:val="clear" w:pos="1440" w:leader="none"/>
        </w:tabs>
        <w:rPr>
          <w:rFonts w:ascii="Calibri" w:hAnsi="Calibri"/>
        </w:rPr>
      </w:pPr>
      <w:r>
        <w:rPr>
          <w:rFonts w:ascii="Calibri" w:hAnsi="Calibri"/>
        </w:rPr>
        <w:t>Harmonic Distortion and Noise</w:t>
      </w:r>
    </w:p>
    <w:p>
      <w:pPr>
        <w:pStyle w:val="P44"/>
        <w:numPr>
          <w:ilvl w:val="3"/>
          <w:numId w:val="8"/>
        </w:numPr>
        <w:ind w:hanging="567" w:left="1701"/>
        <w:rPr>
          <w:rFonts w:ascii="Calibri" w:hAnsi="Calibri"/>
        </w:rPr>
      </w:pPr>
      <w:r>
        <w:rPr>
          <w:rFonts w:ascii="Calibri" w:hAnsi="Calibri"/>
        </w:rPr>
        <w:t xml:space="preserve">Voltage Distortion Factor:  Intended to meet IEEE 519, 5% maximum at the input terminals for low harmonics.  </w:t>
      </w:r>
    </w:p>
    <w:p>
      <w:pPr>
        <w:pStyle w:val="P44"/>
        <w:numPr>
          <w:ilvl w:val="3"/>
          <w:numId w:val="8"/>
        </w:numPr>
        <w:ind w:hanging="567" w:left="1701"/>
        <w:rPr>
          <w:rFonts w:ascii="Calibri" w:hAnsi="Calibri"/>
        </w:rPr>
      </w:pPr>
      <w:r>
        <w:rPr>
          <w:rFonts w:ascii="Calibri" w:hAnsi="Calibri"/>
        </w:rPr>
        <w:t xml:space="preserve">Line notching:  Notching area as defined by IEEE 519.</w:t>
      </w:r>
    </w:p>
    <w:p>
      <w:pPr>
        <w:pStyle w:val="P44"/>
        <w:numPr>
          <w:ilvl w:val="3"/>
          <w:numId w:val="8"/>
        </w:numPr>
        <w:ind w:hanging="567" w:left="1701"/>
        <w:rPr>
          <w:rFonts w:ascii="Calibri" w:hAnsi="Calibri"/>
        </w:rPr>
      </w:pPr>
      <w:r>
        <w:rPr>
          <w:rFonts w:ascii="Calibri" w:hAnsi="Calibri"/>
        </w:rPr>
        <w:t xml:space="preserve">Basis for Harmonic Computations:  Using a Simplified Plant One-Line Diagram for current and voltage distortion computations, furnish harmonic filters, line reactors, isolation transformers or higher pulse converter arrangements required to meet current/voltage distortion limits.</w:t>
      </w:r>
    </w:p>
    <w:p>
      <w:pPr>
        <w:pStyle w:val="P44"/>
        <w:numPr>
          <w:ilvl w:val="3"/>
          <w:numId w:val="8"/>
        </w:numPr>
        <w:ind w:hanging="567" w:left="1701"/>
        <w:rPr>
          <w:rFonts w:ascii="Calibri" w:hAnsi="Calibri"/>
        </w:rPr>
      </w:pPr>
      <w:r>
        <w:rPr>
          <w:rFonts w:ascii="Calibri" w:hAnsi="Calibri"/>
        </w:rPr>
        <w:t>The intent is to limit the VFD harmonic distortion reflected onto the utility system to a voltage and current level as defined by IEEE 519 for general systems applications, by utilizing the standard 3% nominal impedance integral AC three-phase line reactor integrally mounted in the VFD enclosure.</w:t>
      </w:r>
    </w:p>
    <w:p>
      <w:pPr>
        <w:pStyle w:val="P44"/>
        <w:numPr>
          <w:ilvl w:val="3"/>
          <w:numId w:val="8"/>
        </w:numPr>
        <w:ind w:hanging="567" w:left="1701"/>
        <w:rPr>
          <w:rFonts w:ascii="Calibri" w:hAnsi="Calibri"/>
        </w:rPr>
      </w:pPr>
      <w:r>
        <w:rPr>
          <w:rFonts w:ascii="Calibri" w:hAnsi="Calibri"/>
        </w:rPr>
        <w:t>Any harmonic calculations shall be done based on the kVA capacity, X/R ratio and the impedance of the utility transformer feeding the installation, as noted on the drawings, and the total system load. The calculations shall be made with the point of common coupling being the point where the utility feeds multiple customers.</w:t>
      </w:r>
    </w:p>
    <w:p>
      <w:pPr>
        <w:pStyle w:val="P44"/>
        <w:numPr>
          <w:ilvl w:val="3"/>
          <w:numId w:val="8"/>
        </w:numPr>
        <w:ind w:hanging="567" w:left="1701"/>
        <w:rPr>
          <w:rFonts w:ascii="Calibri" w:hAnsi="Calibri"/>
        </w:rPr>
      </w:pPr>
      <w:r>
        <w:rPr>
          <w:rFonts w:ascii="Calibri" w:hAnsi="Calibri"/>
        </w:rPr>
        <w:t>Total harmonic distortion shall be calculated under worst-case conditions in accordance with the procedure outlined in IEEE standard 519-1992. Copies of these calculations are to be made available upon request. The contractor shall provide any needed information to the VFD supplier three (3) weeks prior to requiring harmonic calculations.</w:t>
      </w:r>
    </w:p>
    <w:p>
      <w:pPr>
        <w:pStyle w:val="P44"/>
        <w:numPr>
          <w:ilvl w:val="3"/>
          <w:numId w:val="8"/>
        </w:numPr>
        <w:ind w:hanging="567" w:left="1701"/>
        <w:rPr>
          <w:rFonts w:ascii="Calibri" w:hAnsi="Calibri"/>
        </w:rPr>
      </w:pPr>
      <w:r>
        <w:rPr>
          <w:rFonts w:ascii="Calibri" w:hAnsi="Calibri"/>
        </w:rPr>
        <w:t xml:space="preserve">The system containing the VFD shall intent to meet the 5% level of total harmonic distortion of line voltage and the line current limits as defined in IEEE 519-1992. </w:t>
      </w:r>
    </w:p>
    <w:p>
      <w:pPr>
        <w:pStyle w:val="P43"/>
        <w:numPr>
          <w:ilvl w:val="2"/>
          <w:numId w:val="8"/>
        </w:numPr>
        <w:tabs>
          <w:tab w:val="clear" w:pos="1440" w:leader="none"/>
        </w:tabs>
        <w:rPr>
          <w:rFonts w:ascii="Calibri" w:hAnsi="Calibri"/>
        </w:rPr>
      </w:pPr>
      <w:r>
        <w:rPr>
          <w:rFonts w:ascii="Calibri" w:hAnsi="Calibri"/>
        </w:rPr>
        <w:t>Operational Features</w:t>
      </w:r>
    </w:p>
    <w:p>
      <w:pPr>
        <w:pStyle w:val="P44"/>
        <w:numPr>
          <w:ilvl w:val="3"/>
          <w:numId w:val="8"/>
        </w:numPr>
        <w:ind w:hanging="567" w:left="1701"/>
        <w:rPr>
          <w:rFonts w:ascii="Calibri" w:hAnsi="Calibri"/>
        </w:rPr>
      </w:pPr>
      <w:r>
        <w:rPr>
          <w:rFonts w:ascii="Calibri" w:hAnsi="Calibri"/>
        </w:rPr>
        <w:t>Near sinusoidal voltage and current waveforms provided to the motor at all speeds and loads.</w:t>
      </w:r>
    </w:p>
    <w:p>
      <w:pPr>
        <w:pStyle w:val="P45"/>
        <w:numPr>
          <w:ilvl w:val="4"/>
          <w:numId w:val="8"/>
        </w:numPr>
        <w:tabs>
          <w:tab w:val="left" w:pos="2127" w:leader="none"/>
          <w:tab w:val="clear" w:pos="5760" w:leader="none"/>
        </w:tabs>
        <w:ind w:firstLine="981"/>
        <w:rPr>
          <w:rFonts w:ascii="Calibri" w:hAnsi="Calibri"/>
        </w:rPr>
      </w:pPr>
      <w:r>
        <w:rPr>
          <w:rFonts w:ascii="Calibri" w:hAnsi="Calibri"/>
        </w:rPr>
        <w:t>Output current Total Harmonic Distortion (THD) shall be less than 5%.</w:t>
      </w:r>
    </w:p>
    <w:p>
      <w:pPr>
        <w:pStyle w:val="P44"/>
        <w:numPr>
          <w:ilvl w:val="3"/>
          <w:numId w:val="8"/>
        </w:numPr>
        <w:ind w:hanging="567" w:left="1701"/>
        <w:rPr>
          <w:rFonts w:ascii="Calibri" w:hAnsi="Calibri"/>
        </w:rPr>
      </w:pPr>
      <w:r>
        <w:rPr>
          <w:rFonts w:ascii="Calibri" w:hAnsi="Calibri"/>
        </w:rPr>
        <w:t xml:space="preserve">The variable frequency drive shall provide stable operation of the motor without compromising the motor insulation system, regardless of motor cable distance. The Vendor shall clearly state the limitations in motor cable distance with the proposal. </w:t>
      </w:r>
    </w:p>
    <w:p>
      <w:pPr>
        <w:pStyle w:val="P44"/>
        <w:numPr>
          <w:ilvl w:val="3"/>
          <w:numId w:val="8"/>
        </w:numPr>
        <w:ind w:hanging="567" w:left="1701"/>
        <w:rPr>
          <w:rFonts w:ascii="Calibri" w:hAnsi="Calibri"/>
        </w:rPr>
      </w:pPr>
      <w:r>
        <w:rPr>
          <w:rFonts w:ascii="Calibri" w:hAnsi="Calibri"/>
        </w:rPr>
        <w:t>VFD-induced torque pulsations to the output shaft of the mechanical system no greater than 2%.</w:t>
      </w:r>
    </w:p>
    <w:p>
      <w:pPr>
        <w:pStyle w:val="P44"/>
        <w:numPr>
          <w:ilvl w:val="3"/>
          <w:numId w:val="8"/>
        </w:numPr>
        <w:ind w:hanging="567" w:left="1701"/>
        <w:rPr>
          <w:rFonts w:ascii="Calibri" w:hAnsi="Calibri"/>
        </w:rPr>
      </w:pPr>
      <w:r>
        <w:rPr>
          <w:rFonts w:ascii="Calibri" w:hAnsi="Calibri"/>
        </w:rPr>
        <w:t>The VFD shall be capable of producing a variable voltage and variable frequency output to provide continuous operation over the speed range specified.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The VFD shall be capable of operating with the output short circuited at full current.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The VFD system shall provide controlled speed over the range specified. Speed accuracy within this range, expressed as a percent of top speed, shall be within 0.1% of base speed without encoder or pulse tachometer feedback.</w:t>
      </w:r>
    </w:p>
    <w:p>
      <w:pPr>
        <w:pStyle w:val="P44"/>
        <w:numPr>
          <w:ilvl w:val="3"/>
          <w:numId w:val="8"/>
        </w:numPr>
        <w:ind w:hanging="567" w:left="1701"/>
        <w:rPr>
          <w:rFonts w:ascii="Calibri" w:hAnsi="Calibri"/>
        </w:rPr>
      </w:pPr>
      <w:r>
        <w:rPr>
          <w:rFonts w:ascii="Calibri" w:hAnsi="Calibri"/>
        </w:rPr>
        <w:t>The VFD shall have a “normal duty” rating of 100% continuous current with a short-time duty rating of 110% overload for one minute, once every 10 minutes.</w:t>
      </w:r>
    </w:p>
    <w:p>
      <w:pPr>
        <w:pStyle w:val="P43"/>
        <w:numPr>
          <w:ilvl w:val="2"/>
          <w:numId w:val="8"/>
        </w:numPr>
        <w:tabs>
          <w:tab w:val="clear" w:pos="1440" w:leader="none"/>
        </w:tabs>
        <w:rPr>
          <w:rFonts w:ascii="Calibri" w:hAnsi="Calibri"/>
        </w:rPr>
      </w:pPr>
      <w:r>
        <w:rPr>
          <w:rFonts w:ascii="Calibri" w:hAnsi="Calibri"/>
        </w:rPr>
        <w:t>Front Mounted Human Interface Module (HIM)</w:t>
      </w:r>
    </w:p>
    <w:p>
      <w:pPr>
        <w:pStyle w:val="P44"/>
        <w:numPr>
          <w:ilvl w:val="3"/>
          <w:numId w:val="8"/>
        </w:numPr>
        <w:rPr>
          <w:rFonts w:ascii="Calibri" w:hAnsi="Calibri"/>
        </w:rPr>
      </w:pPr>
      <w:r>
        <w:rPr>
          <w:rFonts w:ascii="Calibri" w:hAnsi="Calibri"/>
        </w:rPr>
        <w:t>VFD shall provide a HIM with integral LCD display, operating keys and programming keys.</w:t>
      </w:r>
    </w:p>
    <w:p>
      <w:pPr>
        <w:pStyle w:val="P44"/>
        <w:numPr>
          <w:ilvl w:val="3"/>
          <w:numId w:val="8"/>
        </w:numPr>
        <w:rPr>
          <w:rFonts w:ascii="Calibri" w:hAnsi="Calibri"/>
        </w:rPr>
      </w:pPr>
      <w:r>
        <w:rPr>
          <w:rFonts w:ascii="Calibri" w:hAnsi="Calibri"/>
        </w:rPr>
        <w:t>The operator shall be able to scroll through the keypad menu to choose between the following:</w:t>
      </w:r>
    </w:p>
    <w:p>
      <w:pPr>
        <w:pStyle w:val="P45"/>
        <w:numPr>
          <w:ilvl w:val="4"/>
          <w:numId w:val="8"/>
        </w:numPr>
        <w:tabs>
          <w:tab w:val="left" w:pos="720" w:leader="none"/>
          <w:tab w:val="clear" w:pos="5760" w:leader="none"/>
        </w:tabs>
        <w:ind w:firstLine="990"/>
        <w:rPr>
          <w:rFonts w:ascii="Calibri" w:hAnsi="Calibri"/>
        </w:rPr>
      </w:pPr>
      <w:r>
        <w:rPr>
          <w:rFonts w:ascii="Calibri" w:hAnsi="Calibri"/>
        </w:rPr>
        <w:t>Monitor</w:t>
      </w:r>
    </w:p>
    <w:p>
      <w:pPr>
        <w:pStyle w:val="P45"/>
        <w:numPr>
          <w:ilvl w:val="4"/>
          <w:numId w:val="8"/>
        </w:numPr>
        <w:tabs>
          <w:tab w:val="left" w:pos="720" w:leader="none"/>
          <w:tab w:val="clear" w:pos="5760" w:leader="none"/>
        </w:tabs>
        <w:ind w:firstLine="990"/>
        <w:rPr>
          <w:rFonts w:ascii="Calibri" w:hAnsi="Calibri"/>
        </w:rPr>
      </w:pPr>
      <w:r>
        <w:rPr>
          <w:rFonts w:ascii="Calibri" w:hAnsi="Calibri"/>
        </w:rPr>
        <w:t>Operate</w:t>
      </w:r>
    </w:p>
    <w:p>
      <w:pPr>
        <w:pStyle w:val="P45"/>
        <w:numPr>
          <w:ilvl w:val="4"/>
          <w:numId w:val="8"/>
        </w:numPr>
        <w:tabs>
          <w:tab w:val="left" w:pos="720" w:leader="none"/>
          <w:tab w:val="clear" w:pos="5760" w:leader="none"/>
        </w:tabs>
        <w:ind w:firstLine="990"/>
        <w:rPr>
          <w:rFonts w:ascii="Calibri" w:hAnsi="Calibri"/>
        </w:rPr>
      </w:pPr>
      <w:r>
        <w:rPr>
          <w:rFonts w:ascii="Calibri" w:hAnsi="Calibri"/>
        </w:rPr>
        <w:t>Parameter Setup</w:t>
      </w:r>
    </w:p>
    <w:p>
      <w:pPr>
        <w:pStyle w:val="P45"/>
        <w:numPr>
          <w:ilvl w:val="4"/>
          <w:numId w:val="8"/>
        </w:numPr>
        <w:tabs>
          <w:tab w:val="left" w:pos="720" w:leader="none"/>
          <w:tab w:val="clear" w:pos="5760" w:leader="none"/>
        </w:tabs>
        <w:ind w:firstLine="990"/>
        <w:rPr>
          <w:rFonts w:ascii="Calibri" w:hAnsi="Calibri"/>
        </w:rPr>
      </w:pPr>
      <w:r>
        <w:rPr>
          <w:rFonts w:ascii="Calibri" w:hAnsi="Calibri"/>
        </w:rPr>
        <w:t>Actual parameter values</w:t>
      </w:r>
    </w:p>
    <w:p>
      <w:pPr>
        <w:pStyle w:val="P45"/>
        <w:numPr>
          <w:ilvl w:val="4"/>
          <w:numId w:val="8"/>
        </w:numPr>
        <w:tabs>
          <w:tab w:val="left" w:pos="720" w:leader="none"/>
          <w:tab w:val="clear" w:pos="5760" w:leader="none"/>
        </w:tabs>
        <w:ind w:firstLine="990"/>
        <w:rPr>
          <w:rFonts w:ascii="Calibri" w:hAnsi="Calibri"/>
        </w:rPr>
      </w:pPr>
      <w:r>
        <w:rPr>
          <w:rFonts w:ascii="Calibri" w:hAnsi="Calibri"/>
        </w:rPr>
        <w:t>Active faults</w:t>
      </w:r>
    </w:p>
    <w:p>
      <w:pPr>
        <w:pStyle w:val="P45"/>
        <w:numPr>
          <w:ilvl w:val="4"/>
          <w:numId w:val="8"/>
        </w:numPr>
        <w:tabs>
          <w:tab w:val="left" w:pos="720" w:leader="none"/>
          <w:tab w:val="clear" w:pos="5760" w:leader="none"/>
        </w:tabs>
        <w:ind w:firstLine="990"/>
        <w:rPr>
          <w:rFonts w:ascii="Calibri" w:hAnsi="Calibri"/>
        </w:rPr>
      </w:pPr>
      <w:r>
        <w:rPr>
          <w:rFonts w:ascii="Calibri" w:hAnsi="Calibri"/>
        </w:rPr>
        <w:t>Fault history</w:t>
      </w:r>
    </w:p>
    <w:p>
      <w:pPr>
        <w:pStyle w:val="P45"/>
        <w:numPr>
          <w:ilvl w:val="4"/>
          <w:numId w:val="8"/>
        </w:numPr>
        <w:tabs>
          <w:tab w:val="left" w:pos="720" w:leader="none"/>
          <w:tab w:val="clear" w:pos="5760" w:leader="none"/>
        </w:tabs>
        <w:ind w:firstLine="990"/>
        <w:rPr>
          <w:rFonts w:ascii="Calibri" w:hAnsi="Calibri"/>
        </w:rPr>
      </w:pPr>
      <w:r>
        <w:rPr>
          <w:rFonts w:ascii="Calibri" w:hAnsi="Calibri"/>
        </w:rPr>
        <w:t>LCD contrast adjustment</w:t>
      </w:r>
    </w:p>
    <w:p>
      <w:pPr>
        <w:pStyle w:val="P45"/>
        <w:numPr>
          <w:ilvl w:val="4"/>
          <w:numId w:val="8"/>
        </w:numPr>
        <w:tabs>
          <w:tab w:val="left" w:pos="720" w:leader="none"/>
          <w:tab w:val="clear" w:pos="5760" w:leader="none"/>
        </w:tabs>
        <w:ind w:firstLine="990"/>
        <w:rPr>
          <w:rFonts w:ascii="Calibri" w:hAnsi="Calibri"/>
        </w:rPr>
      </w:pPr>
      <w:r>
        <w:rPr>
          <w:rFonts w:ascii="Calibri" w:hAnsi="Calibri"/>
        </w:rPr>
        <w:t>Information to indicate the standard software and optional features software loaded.</w:t>
      </w:r>
    </w:p>
    <w:p>
      <w:pPr>
        <w:pStyle w:val="P43"/>
        <w:numPr>
          <w:ilvl w:val="2"/>
          <w:numId w:val="8"/>
        </w:numPr>
        <w:tabs>
          <w:tab w:val="clear" w:pos="1440" w:leader="none"/>
        </w:tabs>
        <w:rPr>
          <w:rFonts w:ascii="Calibri" w:hAnsi="Calibri"/>
        </w:rPr>
      </w:pPr>
      <w:bookmarkStart w:id="6" w:name="_Toc428955123"/>
      <w:r>
        <w:rPr>
          <w:rFonts w:ascii="Calibri" w:hAnsi="Calibri"/>
        </w:rPr>
        <w:t>Communications</w:t>
      </w:r>
      <w:bookmarkEnd w:id="6"/>
    </w:p>
    <w:p>
      <w:pPr>
        <w:pStyle w:val="P44"/>
        <w:numPr>
          <w:ilvl w:val="3"/>
          <w:numId w:val="8"/>
        </w:numPr>
        <w:rPr>
          <w:rFonts w:ascii="Calibri" w:hAnsi="Calibri"/>
        </w:rPr>
      </w:pPr>
      <w:r>
        <w:rPr>
          <w:rFonts w:ascii="Calibri" w:hAnsi="Calibri"/>
        </w:rPr>
        <w:t>Fully functional communication capabilities for interface with Ethernet/IP</w:t>
      </w:r>
    </w:p>
    <w:p>
      <w:pPr>
        <w:pStyle w:val="P43"/>
        <w:numPr>
          <w:ilvl w:val="2"/>
          <w:numId w:val="8"/>
        </w:numPr>
        <w:tabs>
          <w:tab w:val="clear" w:pos="1440" w:leader="none"/>
        </w:tabs>
        <w:rPr>
          <w:rFonts w:ascii="Calibri" w:hAnsi="Calibri"/>
        </w:rPr>
      </w:pPr>
      <w:bookmarkStart w:id="7" w:name="_Toc428955125"/>
      <w:r>
        <w:rPr>
          <w:rFonts w:ascii="Calibri" w:hAnsi="Calibri"/>
        </w:rPr>
        <w:t xml:space="preserve">The VFD shall have the necessary I/O interface to meet the status and control functionality as shown on the contract drawings.  </w:t>
      </w:r>
      <w:bookmarkEnd w:id="7"/>
    </w:p>
    <w:p>
      <w:pPr>
        <w:pStyle w:val="P44"/>
        <w:numPr>
          <w:ilvl w:val="3"/>
          <w:numId w:val="8"/>
        </w:numPr>
        <w:rPr>
          <w:rFonts w:ascii="Calibri" w:hAnsi="Calibri"/>
        </w:rPr>
      </w:pPr>
      <w:r>
        <w:rPr>
          <w:rFonts w:ascii="Calibri" w:hAnsi="Calibri"/>
        </w:rPr>
        <w:t>The variable frequency drive (VFD) shall have isolated analog and digital interfaces.</w:t>
      </w:r>
    </w:p>
    <w:p>
      <w:pPr>
        <w:pStyle w:val="P44"/>
        <w:numPr>
          <w:ilvl w:val="3"/>
          <w:numId w:val="8"/>
        </w:numPr>
        <w:rPr>
          <w:rFonts w:ascii="Calibri" w:hAnsi="Calibri"/>
        </w:rPr>
      </w:pPr>
      <w:r>
        <w:rPr>
          <w:rFonts w:ascii="Calibri" w:hAnsi="Calibri"/>
        </w:rPr>
        <w:t>Analog interfaces shall be configurable for:</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Speed reference input (4-20 mA input signal).</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Speed output (4-20 mA output signal).</w:t>
      </w:r>
    </w:p>
    <w:p>
      <w:pPr>
        <w:pStyle w:val="P44"/>
        <w:numPr>
          <w:ilvl w:val="3"/>
          <w:numId w:val="8"/>
        </w:numPr>
        <w:rPr>
          <w:rFonts w:ascii="Calibri" w:hAnsi="Calibri"/>
        </w:rPr>
      </w:pPr>
      <w:r>
        <w:rPr>
          <w:rFonts w:ascii="Calibri" w:hAnsi="Calibri"/>
        </w:rPr>
        <w:t xml:space="preserve">Digital interfaces shall be user programmable. </w:t>
      </w:r>
    </w:p>
    <w:p>
      <w:pPr>
        <w:pStyle w:val="P43"/>
        <w:numPr>
          <w:ilvl w:val="2"/>
          <w:numId w:val="8"/>
        </w:numPr>
        <w:tabs>
          <w:tab w:val="clear" w:pos="1440" w:leader="none"/>
        </w:tabs>
        <w:rPr>
          <w:rFonts w:ascii="Calibri" w:hAnsi="Calibri"/>
        </w:rPr>
      </w:pPr>
      <w:bookmarkStart w:id="8" w:name="_Toc428955126"/>
      <w:r>
        <w:rPr>
          <w:rFonts w:ascii="Calibri" w:hAnsi="Calibri"/>
        </w:rPr>
        <w:t>Protection Features</w:t>
      </w:r>
      <w:bookmarkEnd w:id="8"/>
    </w:p>
    <w:p>
      <w:pPr>
        <w:pStyle w:val="P44"/>
        <w:numPr>
          <w:ilvl w:val="3"/>
          <w:numId w:val="8"/>
        </w:numPr>
        <w:ind w:hanging="567" w:left="1701"/>
        <w:rPr>
          <w:rFonts w:ascii="Calibri" w:hAnsi="Calibri"/>
        </w:rPr>
      </w:pPr>
      <w:r>
        <w:rPr>
          <w:rFonts w:ascii="Calibri" w:hAnsi="Calibri"/>
        </w:rPr>
        <w:t>The VFD shall include at minimum the following protection features:</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Overtemperature</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Overcurrent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Short circuit detection</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Motor overload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Motor stall</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Overspeed</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Communication fault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Earth fault</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Main circuit breaker supervision/tripping.</w:t>
      </w:r>
    </w:p>
    <w:p>
      <w:pPr>
        <w:pStyle w:val="P45"/>
        <w:numPr>
          <w:ilvl w:val="4"/>
          <w:numId w:val="8"/>
        </w:numPr>
        <w:tabs>
          <w:tab w:val="clear" w:pos="720" w:leader="none"/>
          <w:tab w:val="left" w:pos="2127" w:leader="none"/>
          <w:tab w:val="clear" w:pos="5760" w:leader="none"/>
        </w:tabs>
        <w:ind w:hanging="426" w:left="2127"/>
        <w:rPr>
          <w:rFonts w:ascii="Calibri" w:hAnsi="Calibri"/>
        </w:rPr>
      </w:pPr>
      <w:r>
        <w:rPr>
          <w:rFonts w:ascii="Calibri" w:hAnsi="Calibri"/>
        </w:rPr>
        <w:t>Auxiliary voltage fault</w:t>
      </w:r>
    </w:p>
    <w:p>
      <w:pPr>
        <w:pStyle w:val="P42"/>
        <w:numPr>
          <w:ilvl w:val="1"/>
          <w:numId w:val="8"/>
        </w:numPr>
        <w:spacing w:before="80" w:after="0"/>
        <w:rPr>
          <w:rFonts w:ascii="Calibri" w:hAnsi="Calibri"/>
        </w:rPr>
      </w:pPr>
      <w:r>
        <w:rPr>
          <w:rFonts w:ascii="Calibri" w:hAnsi="Calibri"/>
        </w:rPr>
        <w:t>Wiring</w:t>
      </w:r>
    </w:p>
    <w:p>
      <w:pPr>
        <w:pStyle w:val="P43"/>
        <w:numPr>
          <w:ilvl w:val="2"/>
          <w:numId w:val="8"/>
        </w:numPr>
        <w:tabs>
          <w:tab w:val="clear" w:pos="1440" w:leader="none"/>
        </w:tabs>
        <w:rPr>
          <w:rFonts w:ascii="Calibri" w:hAnsi="Calibri"/>
        </w:rPr>
      </w:pPr>
      <w:r>
        <w:rPr>
          <w:rFonts w:ascii="Calibri" w:hAnsi="Calibri"/>
        </w:rPr>
        <w:t xml:space="preserve">Refer to Section 16120 Wiring Systems for conductor and other wiring requirements.  </w:t>
      </w:r>
    </w:p>
    <w:p>
      <w:pPr>
        <w:pStyle w:val="P43"/>
        <w:numPr>
          <w:ilvl w:val="2"/>
          <w:numId w:val="8"/>
        </w:numPr>
        <w:tabs>
          <w:tab w:val="clear" w:pos="1440" w:leader="none"/>
        </w:tabs>
        <w:rPr>
          <w:rFonts w:ascii="Calibri" w:hAnsi="Calibri"/>
        </w:rPr>
      </w:pPr>
      <w:r>
        <w:rPr>
          <w:rFonts w:ascii="Calibri" w:hAnsi="Calibri"/>
        </w:rPr>
        <w:t>All wiring shall be marked at both ends.</w:t>
      </w:r>
    </w:p>
    <w:p>
      <w:pPr>
        <w:pStyle w:val="P43"/>
        <w:numPr>
          <w:ilvl w:val="2"/>
          <w:numId w:val="8"/>
        </w:numPr>
        <w:tabs>
          <w:tab w:val="clear" w:pos="1440" w:leader="none"/>
        </w:tabs>
        <w:rPr>
          <w:rFonts w:ascii="Calibri" w:hAnsi="Calibri"/>
        </w:rPr>
      </w:pPr>
      <w:r>
        <w:rPr>
          <w:rFonts w:ascii="Calibri" w:hAnsi="Calibri"/>
        </w:rPr>
        <w:t>Variable Frequency Drives</w:t>
      </w:r>
    </w:p>
    <w:p>
      <w:pPr>
        <w:pStyle w:val="P44"/>
        <w:numPr>
          <w:ilvl w:val="3"/>
          <w:numId w:val="8"/>
        </w:numPr>
        <w:tabs>
          <w:tab w:val="clear" w:pos="2160" w:leader="none"/>
        </w:tabs>
        <w:rPr>
          <w:rFonts w:ascii="Calibri" w:hAnsi="Calibri"/>
        </w:rPr>
      </w:pPr>
      <w:r>
        <w:rPr>
          <w:rFonts w:ascii="Calibri" w:hAnsi="Calibri"/>
        </w:rPr>
        <w:t xml:space="preserve">Internal control wiring:  Copper conductor, stranded, 600 V rated.</w:t>
      </w:r>
    </w:p>
    <w:p>
      <w:pPr>
        <w:pStyle w:val="P44"/>
        <w:numPr>
          <w:ilvl w:val="3"/>
          <w:numId w:val="8"/>
        </w:numPr>
        <w:tabs>
          <w:tab w:val="clear" w:pos="2160" w:leader="none"/>
        </w:tabs>
        <w:rPr>
          <w:rFonts w:ascii="Calibri" w:hAnsi="Calibri"/>
        </w:rPr>
      </w:pPr>
      <w:r>
        <w:rPr>
          <w:rFonts w:ascii="Calibri" w:hAnsi="Calibri"/>
        </w:rPr>
        <w:t xml:space="preserve">Wire identification:  To correspond to wire numbers on schematic and control diagrams. All wiring to be identified with heat shrinkable slip-on markers c/w type written thermal transfer tag numbers as manufactured by Brady or similar. Slip-on markers must be sized to suit wire size and type</w:t>
      </w:r>
      <w:r>
        <w:t>.</w:t>
      </w:r>
    </w:p>
    <w:p>
      <w:pPr>
        <w:pStyle w:val="P44"/>
        <w:numPr>
          <w:ilvl w:val="3"/>
          <w:numId w:val="8"/>
        </w:numPr>
        <w:tabs>
          <w:tab w:val="clear" w:pos="2160" w:leader="none"/>
        </w:tabs>
        <w:rPr>
          <w:rFonts w:ascii="Calibri" w:hAnsi="Calibri"/>
        </w:rPr>
      </w:pPr>
      <w:r>
        <w:rPr>
          <w:rFonts w:ascii="Calibri" w:hAnsi="Calibri"/>
        </w:rPr>
        <w:t xml:space="preserve">Terminal blocks:  Modular, for external wiring connections, 600 V, 25 A rating, DIN rail mounted.  Label each terminal with same designation as connecting wire.</w:t>
      </w:r>
    </w:p>
    <w:p>
      <w:pPr>
        <w:pStyle w:val="P44"/>
        <w:numPr>
          <w:ilvl w:val="3"/>
          <w:numId w:val="8"/>
        </w:numPr>
        <w:tabs>
          <w:tab w:val="clear" w:pos="2160" w:leader="none"/>
        </w:tabs>
        <w:rPr>
          <w:rFonts w:ascii="Calibri" w:hAnsi="Calibri"/>
        </w:rPr>
      </w:pPr>
      <w:r>
        <w:rPr>
          <w:rFonts w:ascii="Calibri" w:hAnsi="Calibri"/>
        </w:rPr>
        <w:t xml:space="preserve">Group terminal blocks according to voltage or signal level and function.  Allow 150 mm space between rows of terminals blocks.  Install two conductors per block maximum.</w:t>
      </w:r>
    </w:p>
    <w:p>
      <w:pPr>
        <w:pStyle w:val="P44"/>
        <w:numPr>
          <w:ilvl w:val="3"/>
          <w:numId w:val="8"/>
        </w:numPr>
        <w:tabs>
          <w:tab w:val="clear" w:pos="2160" w:leader="none"/>
        </w:tabs>
        <w:rPr>
          <w:rFonts w:ascii="Calibri" w:hAnsi="Calibri"/>
        </w:rPr>
      </w:pPr>
      <w:r>
        <w:rPr>
          <w:rFonts w:ascii="Calibri" w:hAnsi="Calibri"/>
        </w:rPr>
        <w:t xml:space="preserve">Barriers:  Covering exposed terminals and terminal blocks against inadvertent contact with thermoset plastic covers designed specifically for the terminals they are covering.</w:t>
      </w:r>
    </w:p>
    <w:p>
      <w:pPr>
        <w:pStyle w:val="P44"/>
        <w:numPr>
          <w:ilvl w:val="3"/>
          <w:numId w:val="8"/>
        </w:numPr>
        <w:rPr>
          <w:rFonts w:ascii="Calibri" w:hAnsi="Calibri"/>
        </w:rPr>
      </w:pPr>
      <w:r>
        <w:rPr>
          <w:rFonts w:ascii="Calibri" w:hAnsi="Calibri"/>
        </w:rPr>
        <w:t xml:space="preserve">Lay-in duct:  For wire groupings of six conductors or more.  Lead-free PVC, 50oC continuous use temperature rating, CSA/UL certified.  For smaller runs, use plastic tie wrap and clips.</w:t>
      </w:r>
    </w:p>
    <w:p>
      <w:pPr>
        <w:pStyle w:val="P44"/>
        <w:numPr>
          <w:ilvl w:val="3"/>
          <w:numId w:val="8"/>
        </w:numPr>
        <w:tabs>
          <w:tab w:val="clear" w:pos="2160" w:leader="none"/>
        </w:tabs>
        <w:rPr>
          <w:rFonts w:ascii="Calibri" w:hAnsi="Calibri"/>
        </w:rPr>
      </w:pPr>
      <w:r>
        <w:rPr>
          <w:rFonts w:ascii="Calibri" w:hAnsi="Calibri"/>
        </w:rPr>
        <w:t xml:space="preserve">Warning labels:  Lamacoid with 3 mm white letters on red background, on front of compartments where multiple power sources are present.</w:t>
      </w:r>
    </w:p>
    <w:p>
      <w:pPr>
        <w:pStyle w:val="P42"/>
        <w:numPr>
          <w:ilvl w:val="1"/>
          <w:numId w:val="8"/>
        </w:numPr>
        <w:spacing w:before="80" w:after="0"/>
        <w:rPr>
          <w:rFonts w:ascii="Calibri" w:hAnsi="Calibri"/>
        </w:rPr>
      </w:pPr>
      <w:r>
        <w:rPr>
          <w:rFonts w:ascii="Calibri" w:hAnsi="Calibri"/>
        </w:rPr>
        <w:t>Finishes</w:t>
      </w:r>
    </w:p>
    <w:p>
      <w:pPr>
        <w:pStyle w:val="P43"/>
        <w:numPr>
          <w:ilvl w:val="2"/>
          <w:numId w:val="8"/>
        </w:numPr>
        <w:tabs>
          <w:tab w:val="clear" w:pos="1440" w:leader="none"/>
        </w:tabs>
        <w:rPr>
          <w:rFonts w:ascii="Calibri" w:hAnsi="Calibri"/>
        </w:rPr>
      </w:pPr>
      <w:r>
        <w:rPr>
          <w:rFonts w:ascii="Calibri" w:hAnsi="Calibri"/>
        </w:rPr>
        <w:t>Apply finishes to enclosure in accordance with Section 16010 Electrical General Requirements.</w:t>
      </w:r>
    </w:p>
    <w:p>
      <w:pPr>
        <w:pStyle w:val="P42"/>
        <w:numPr>
          <w:ilvl w:val="1"/>
          <w:numId w:val="8"/>
        </w:numPr>
        <w:spacing w:before="80" w:after="0"/>
        <w:rPr>
          <w:rFonts w:ascii="Calibri" w:hAnsi="Calibri"/>
        </w:rPr>
      </w:pPr>
      <w:r>
        <w:rPr>
          <w:rFonts w:ascii="Calibri" w:hAnsi="Calibri"/>
        </w:rPr>
        <w:t>Equipment Identification</w:t>
      </w:r>
    </w:p>
    <w:p>
      <w:pPr>
        <w:pStyle w:val="P43"/>
        <w:tabs>
          <w:tab w:val="left" w:pos="-1980" w:leader="none"/>
          <w:tab w:val="clear" w:pos="1440" w:leader="none"/>
        </w:tabs>
        <w:rPr>
          <w:rFonts w:ascii="Calibri" w:hAnsi="Calibri"/>
        </w:rPr>
      </w:pPr>
      <w:r>
        <w:rPr>
          <w:rFonts w:ascii="Calibri" w:hAnsi="Calibri"/>
        </w:rPr>
        <w:t>Provide equipment identification in accordance with Section 16010 Electrical General Requirements.</w:t>
      </w:r>
    </w:p>
    <w:p>
      <w:pPr>
        <w:pStyle w:val="P43"/>
        <w:tabs>
          <w:tab w:val="left" w:pos="-1980" w:leader="none"/>
          <w:tab w:val="clear" w:pos="1440" w:leader="none"/>
        </w:tabs>
        <w:rPr>
          <w:rFonts w:ascii="Calibri" w:hAnsi="Calibri"/>
        </w:rPr>
      </w:pPr>
      <w:r>
        <w:rPr>
          <w:rFonts w:ascii="Calibri" w:hAnsi="Calibri"/>
        </w:rPr>
        <w:t>Provide nameplates indicating system voltage, current, phases and interrupting capacity.</w:t>
      </w:r>
    </w:p>
    <w:p>
      <w:pPr>
        <w:pStyle w:val="P43"/>
        <w:tabs>
          <w:tab w:val="left" w:pos="-1980" w:leader="none"/>
          <w:tab w:val="clear" w:pos="1440" w:leader="none"/>
        </w:tabs>
        <w:rPr>
          <w:rFonts w:ascii="Calibri" w:hAnsi="Calibri"/>
        </w:rPr>
      </w:pPr>
      <w:r>
        <w:rPr>
          <w:rFonts w:ascii="Calibri" w:hAnsi="Calibri"/>
        </w:rPr>
        <w:t xml:space="preserve">VFD Warning nameplates:  Lamacoid, 5 mm white lettering on red background, indicating</w:t>
      </w:r>
    </w:p>
    <w:p>
      <w:pPr>
        <w:pStyle w:val="P44"/>
        <w:tabs>
          <w:tab w:val="clear" w:pos="2160" w:leader="none"/>
        </w:tabs>
        <w:ind w:hanging="567" w:left="1701"/>
        <w:rPr>
          <w:rFonts w:ascii="Calibri" w:hAnsi="Calibri"/>
        </w:rPr>
      </w:pPr>
      <w:r>
        <w:rPr>
          <w:rFonts w:ascii="Calibri" w:hAnsi="Calibri"/>
        </w:rPr>
        <w:t xml:space="preserve">Presence of live circuit.  </w:t>
      </w:r>
    </w:p>
    <w:p>
      <w:pPr>
        <w:pStyle w:val="P44"/>
        <w:tabs>
          <w:tab w:val="left" w:pos="720" w:leader="none"/>
          <w:tab w:val="clear" w:pos="2160" w:leader="none"/>
        </w:tabs>
        <w:ind w:hanging="567" w:left="1701"/>
        <w:rPr>
          <w:rFonts w:ascii="Calibri" w:hAnsi="Calibri"/>
        </w:rPr>
      </w:pPr>
      <w:r>
        <w:rPr>
          <w:rFonts w:ascii="Calibri" w:hAnsi="Calibri"/>
        </w:rPr>
        <w:t>Disconnect power before opening.</w:t>
      </w:r>
    </w:p>
    <w:p>
      <w:pPr>
        <w:pStyle w:val="P44"/>
        <w:tabs>
          <w:tab w:val="left" w:pos="720" w:leader="none"/>
          <w:tab w:val="clear" w:pos="2160" w:leader="none"/>
        </w:tabs>
        <w:ind w:hanging="567" w:left="1701"/>
        <w:rPr>
          <w:rFonts w:ascii="Calibri" w:hAnsi="Calibri"/>
        </w:rPr>
      </w:pPr>
      <w:r>
        <w:rPr>
          <w:rFonts w:ascii="Calibri" w:hAnsi="Calibri"/>
        </w:rPr>
        <w:t>All other warning nameplates as necessary to ensure safe operation.</w:t>
      </w:r>
    </w:p>
    <w:p>
      <w:pPr>
        <w:pStyle w:val="P43"/>
        <w:tabs>
          <w:tab w:val="left" w:pos="-1980" w:leader="none"/>
          <w:tab w:val="clear" w:pos="1440" w:leader="none"/>
        </w:tabs>
        <w:rPr>
          <w:rFonts w:ascii="Calibri" w:hAnsi="Calibri"/>
        </w:rPr>
      </w:pPr>
      <w:r>
        <w:rPr>
          <w:rFonts w:ascii="Calibri" w:hAnsi="Calibri"/>
        </w:rPr>
        <w:t>Mount on access doors and internal compartment doors or barriers.</w:t>
      </w:r>
    </w:p>
    <w:p>
      <w:pPr>
        <w:pStyle w:val="P41"/>
        <w:numPr>
          <w:ilvl w:val="0"/>
          <w:numId w:val="8"/>
        </w:numPr>
        <w:tabs>
          <w:tab w:val="clear" w:pos="1008" w:leader="none"/>
        </w:tabs>
        <w:spacing w:before="160" w:after="0"/>
        <w:rPr>
          <w:rFonts w:ascii="Calibri" w:hAnsi="Calibri"/>
        </w:rPr>
      </w:pPr>
      <w:r>
        <w:rPr>
          <w:rFonts w:ascii="Calibri" w:hAnsi="Calibri"/>
        </w:rPr>
        <w:t>EXECUTION</w:t>
      </w:r>
    </w:p>
    <w:p>
      <w:pPr>
        <w:pStyle w:val="P42"/>
        <w:numPr>
          <w:ilvl w:val="1"/>
          <w:numId w:val="8"/>
        </w:numPr>
        <w:spacing w:before="80" w:after="0"/>
        <w:rPr>
          <w:rFonts w:ascii="Calibri" w:hAnsi="Calibri"/>
        </w:rPr>
      </w:pPr>
      <w:r>
        <w:rPr>
          <w:rFonts w:ascii="Calibri" w:hAnsi="Calibri"/>
        </w:rPr>
        <w:t>Installation</w:t>
      </w:r>
    </w:p>
    <w:p>
      <w:pPr>
        <w:pStyle w:val="P43"/>
        <w:tabs>
          <w:tab w:val="left" w:pos="-1980" w:leader="none"/>
          <w:tab w:val="clear" w:pos="1440" w:leader="none"/>
        </w:tabs>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43"/>
        <w:tabs>
          <w:tab w:val="left" w:pos="-1980" w:leader="none"/>
          <w:tab w:val="clear" w:pos="1440" w:leader="none"/>
        </w:tabs>
        <w:rPr>
          <w:rFonts w:ascii="Calibri" w:hAnsi="Calibri"/>
        </w:rPr>
      </w:pPr>
      <w:r>
        <w:rPr>
          <w:rFonts w:ascii="Calibri" w:hAnsi="Calibri"/>
        </w:rPr>
        <w:t>Installation shall be in compliance with all manufacturer requirements, instructions and drawings.</w:t>
      </w:r>
    </w:p>
    <w:p>
      <w:pPr>
        <w:pStyle w:val="P43"/>
        <w:tabs>
          <w:tab w:val="left" w:pos="-1980" w:leader="none"/>
          <w:tab w:val="clear" w:pos="1440" w:leader="none"/>
        </w:tabs>
        <w:rPr>
          <w:rFonts w:ascii="Calibri" w:hAnsi="Calibri"/>
        </w:rPr>
      </w:pPr>
      <w:r>
        <w:rPr>
          <w:rFonts w:ascii="Calibri" w:hAnsi="Calibri"/>
        </w:rPr>
        <w:t>Ensure correct fuses and overload device elements are installed.</w:t>
      </w:r>
    </w:p>
    <w:p>
      <w:pPr>
        <w:pStyle w:val="P43"/>
        <w:tabs>
          <w:tab w:val="left" w:pos="-1980" w:leader="none"/>
          <w:tab w:val="clear" w:pos="1440" w:leader="none"/>
        </w:tabs>
        <w:rPr>
          <w:rFonts w:ascii="Calibri" w:hAnsi="Calibri"/>
        </w:rPr>
      </w:pPr>
      <w:r>
        <w:rPr>
          <w:rFonts w:ascii="Calibri" w:hAnsi="Calibri"/>
        </w:rPr>
        <w:t>The Contractor under the technical direction of the manufacturer’s service representative shall perform the following minimum work.</w:t>
      </w:r>
    </w:p>
    <w:p>
      <w:pPr>
        <w:pStyle w:val="P44"/>
        <w:tabs>
          <w:tab w:val="clear" w:pos="2160" w:leader="none"/>
        </w:tabs>
        <w:ind w:hanging="567" w:left="1701"/>
        <w:rPr>
          <w:rFonts w:ascii="Calibri" w:hAnsi="Calibri"/>
        </w:rPr>
      </w:pPr>
      <w:r>
        <w:rPr>
          <w:rFonts w:ascii="Calibri" w:hAnsi="Calibri"/>
        </w:rPr>
        <w:t>Inspection and final adjustments.</w:t>
      </w:r>
    </w:p>
    <w:p>
      <w:pPr>
        <w:pStyle w:val="P44"/>
        <w:tabs>
          <w:tab w:val="clear" w:pos="2160" w:leader="none"/>
        </w:tabs>
        <w:ind w:hanging="567" w:left="1701"/>
        <w:rPr>
          <w:rFonts w:ascii="Calibri" w:hAnsi="Calibri"/>
        </w:rPr>
      </w:pPr>
      <w:r>
        <w:rPr>
          <w:rFonts w:ascii="Calibri" w:hAnsi="Calibri"/>
        </w:rPr>
        <w:t>Operational and functional checks of VFD and spare parts.</w:t>
      </w:r>
    </w:p>
    <w:p>
      <w:pPr>
        <w:pStyle w:val="P43"/>
        <w:tabs>
          <w:tab w:val="left" w:pos="-1980" w:leader="none"/>
          <w:tab w:val="clear" w:pos="1440" w:leader="none"/>
        </w:tabs>
        <w:rPr>
          <w:rFonts w:ascii="Calibri" w:hAnsi="Calibri"/>
        </w:rPr>
      </w:pPr>
      <w:r>
        <w:rPr>
          <w:rFonts w:ascii="Calibri" w:hAnsi="Calibri"/>
        </w:rPr>
        <w:t>The contractor shall certify that he has read the drive manufacturer’s installation instructions and has installed the VFD in accordance with those instructions.</w:t>
      </w:r>
    </w:p>
    <w:p>
      <w:pPr>
        <w:pStyle w:val="P43"/>
        <w:tabs>
          <w:tab w:val="left" w:pos="-1980" w:leader="none"/>
          <w:tab w:val="clear" w:pos="1440" w:leader="none"/>
        </w:tabs>
        <w:rPr>
          <w:rFonts w:ascii="Calibri" w:hAnsi="Calibri"/>
        </w:rPr>
      </w:pPr>
      <w:r>
        <w:rPr>
          <w:rFonts w:ascii="Calibri" w:hAnsi="Calibri"/>
        </w:rPr>
        <w:t xml:space="preserve">Refer to </w:t>
      </w:r>
      <w:r>
        <w:rPr>
          <w:rFonts w:ascii="Calibri" w:hAnsi="Calibri"/>
          <w:highlight w:val="yellow"/>
        </w:rPr>
        <w:t>Section 406193</w:t>
      </w:r>
      <w:r>
        <w:rPr>
          <w:rFonts w:ascii="Calibri" w:hAnsi="Calibri"/>
        </w:rPr>
        <w:t xml:space="preserve"> and contract drawings for I/O allocation and configuration.</w:t>
      </w:r>
    </w:p>
    <w:p>
      <w:pPr>
        <w:pStyle w:val="P43"/>
        <w:tabs>
          <w:tab w:val="left" w:pos="-1980" w:leader="none"/>
          <w:tab w:val="clear" w:pos="1440" w:leader="none"/>
        </w:tabs>
        <w:rPr>
          <w:rFonts w:ascii="Calibri" w:hAnsi="Calibri"/>
        </w:rPr>
      </w:pPr>
      <w:r>
        <w:rPr>
          <w:rFonts w:ascii="Calibri" w:hAnsi="Calibri"/>
        </w:rPr>
        <w:t>Control schematics to be provided in accordance with the Region of York standards. Provide CAD and PDF versions in electronic format. Files in PDF format shall be combined into a single package.</w:t>
      </w:r>
    </w:p>
    <w:p>
      <w:pPr>
        <w:pStyle w:val="P43"/>
        <w:tabs>
          <w:tab w:val="left" w:pos="-1980" w:leader="none"/>
          <w:tab w:val="clear" w:pos="1440" w:leader="none"/>
        </w:tabs>
        <w:rPr>
          <w:rFonts w:ascii="Calibri" w:hAnsi="Calibri"/>
        </w:rPr>
      </w:pPr>
      <w:r>
        <w:rPr>
          <w:rFonts w:ascii="Calibri" w:hAnsi="Calibri"/>
        </w:rPr>
        <w:t xml:space="preserve">Control devices mounted on panel door shall such as push-buttons, selector switches, pilot lights shall be according to the Region of York standards. Refer to Division 16 specifications for more details.   </w:t>
      </w:r>
    </w:p>
    <w:p>
      <w:pPr>
        <w:pStyle w:val="P42"/>
        <w:numPr>
          <w:ilvl w:val="1"/>
          <w:numId w:val="8"/>
        </w:numPr>
        <w:spacing w:before="80" w:after="0"/>
        <w:rPr>
          <w:rFonts w:ascii="Calibri" w:hAnsi="Calibri"/>
        </w:rPr>
      </w:pPr>
      <w:r>
        <w:rPr>
          <w:rFonts w:ascii="Calibri" w:hAnsi="Calibri"/>
        </w:rPr>
        <w:t>Factory Acceptance Test</w:t>
      </w:r>
    </w:p>
    <w:p>
      <w:pPr>
        <w:pStyle w:val="P43"/>
        <w:numPr>
          <w:ilvl w:val="2"/>
          <w:numId w:val="8"/>
        </w:numPr>
        <w:tabs>
          <w:tab w:val="clear" w:pos="1440" w:leader="none"/>
        </w:tabs>
        <w:rPr>
          <w:rFonts w:ascii="Calibri" w:hAnsi="Calibri"/>
        </w:rPr>
      </w:pPr>
      <w:r>
        <w:rPr>
          <w:rFonts w:ascii="Calibri" w:hAnsi="Calibri"/>
        </w:rPr>
        <w:t>Notify the Engineer three (3) weeks in advance, in writing, of the time, date and place of the factory tests. The initial test is to be attended by the Consultant and/or client.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43"/>
        <w:numPr>
          <w:ilvl w:val="2"/>
          <w:numId w:val="8"/>
        </w:numPr>
        <w:tabs>
          <w:tab w:val="clear" w:pos="1440" w:leader="none"/>
        </w:tabs>
        <w:rPr>
          <w:rFonts w:ascii="Calibri" w:hAnsi="Calibri"/>
        </w:rPr>
      </w:pPr>
      <w:r>
        <w:rPr>
          <w:rFonts w:ascii="Calibri" w:hAnsi="Calibri"/>
        </w:rPr>
        <w:t>The following standard factory tests shall be performed on the equipment provided under this section. All tests shall be in accordance with the latest version of CSA, cUL and/or NEMA standards.</w:t>
      </w:r>
    </w:p>
    <w:p>
      <w:pPr>
        <w:pStyle w:val="P44"/>
        <w:numPr>
          <w:ilvl w:val="3"/>
          <w:numId w:val="8"/>
        </w:numPr>
        <w:tabs>
          <w:tab w:val="clear" w:pos="2160" w:leader="none"/>
        </w:tabs>
        <w:rPr>
          <w:rFonts w:ascii="Calibri" w:hAnsi="Calibri"/>
        </w:rPr>
      </w:pPr>
      <w:r>
        <w:rPr>
          <w:rFonts w:ascii="Calibri" w:hAnsi="Calibri"/>
        </w:rPr>
        <w:t>A “HI-POT” dielectric withstand test shall be performed on all buswork and cables from phase-to-phase and phase-to-ground (except solid-state components, low voltage controls and instrument transformers). The voltage level used for this test depends on the product’s nominal AC voltage.</w:t>
      </w:r>
    </w:p>
    <w:p>
      <w:pPr>
        <w:pStyle w:val="P44"/>
        <w:numPr>
          <w:ilvl w:val="3"/>
          <w:numId w:val="8"/>
        </w:numPr>
        <w:tabs>
          <w:tab w:val="clear" w:pos="2160" w:leader="none"/>
        </w:tabs>
        <w:rPr>
          <w:rFonts w:ascii="Calibri" w:hAnsi="Calibri"/>
        </w:rPr>
      </w:pPr>
      <w:r>
        <w:rPr>
          <w:rFonts w:ascii="Calibri" w:hAnsi="Calibri"/>
        </w:rPr>
        <w:t>Component devices shall be functionally operated in circuits as shown on electrical diagrams or as called for by specific test instructions.</w:t>
      </w:r>
    </w:p>
    <w:p>
      <w:pPr>
        <w:pStyle w:val="P44"/>
        <w:numPr>
          <w:ilvl w:val="3"/>
          <w:numId w:val="8"/>
        </w:numPr>
        <w:tabs>
          <w:tab w:val="clear" w:pos="2160" w:leader="none"/>
        </w:tabs>
        <w:rPr>
          <w:rFonts w:ascii="Calibri" w:hAnsi="Calibri"/>
        </w:rPr>
      </w:pPr>
      <w:r>
        <w:rPr>
          <w:rFonts w:ascii="Calibri" w:hAnsi="Calibri"/>
        </w:rPr>
        <w:t>Instruments, meters, protective devices and associated controls shall be functionally tested by applying the specified control signals, current and/or voltages.</w:t>
      </w:r>
    </w:p>
    <w:p>
      <w:pPr>
        <w:pStyle w:val="P44"/>
        <w:numPr>
          <w:ilvl w:val="3"/>
          <w:numId w:val="8"/>
        </w:numPr>
        <w:tabs>
          <w:tab w:val="clear" w:pos="2160" w:leader="none"/>
        </w:tabs>
        <w:rPr>
          <w:rFonts w:ascii="Calibri" w:hAnsi="Calibri"/>
        </w:rPr>
      </w:pPr>
      <w:r>
        <w:rPr>
          <w:rFonts w:ascii="Calibri" w:hAnsi="Calibri"/>
        </w:rPr>
        <w:t>Medium Voltage Drives shall be inspected for the following:</w:t>
      </w:r>
    </w:p>
    <w:p>
      <w:pPr>
        <w:pStyle w:val="P45"/>
        <w:numPr>
          <w:ilvl w:val="4"/>
          <w:numId w:val="8"/>
        </w:numPr>
        <w:tabs>
          <w:tab w:val="left" w:pos="2552" w:leader="none"/>
          <w:tab w:val="clear" w:pos="5760" w:leader="none"/>
        </w:tabs>
        <w:ind w:firstLine="1548"/>
        <w:rPr>
          <w:rFonts w:ascii="Calibri" w:hAnsi="Calibri"/>
        </w:rPr>
      </w:pPr>
      <w:r>
        <w:rPr>
          <w:rFonts w:ascii="Calibri" w:hAnsi="Calibri"/>
        </w:rPr>
        <w:t>Control Power Failure Test</w:t>
      </w:r>
    </w:p>
    <w:p>
      <w:pPr>
        <w:pStyle w:val="P45"/>
        <w:numPr>
          <w:ilvl w:val="4"/>
          <w:numId w:val="8"/>
        </w:numPr>
        <w:tabs>
          <w:tab w:val="left" w:pos="2552" w:leader="none"/>
          <w:tab w:val="clear" w:pos="5760" w:leader="none"/>
        </w:tabs>
        <w:ind w:firstLine="1548"/>
        <w:rPr>
          <w:rFonts w:ascii="Calibri" w:hAnsi="Calibri"/>
        </w:rPr>
      </w:pPr>
      <w:r>
        <w:rPr>
          <w:rFonts w:ascii="Calibri" w:hAnsi="Calibri"/>
        </w:rPr>
        <w:t>Rectifier Gating Checks</w:t>
      </w:r>
    </w:p>
    <w:p>
      <w:pPr>
        <w:pStyle w:val="P45"/>
        <w:numPr>
          <w:ilvl w:val="4"/>
          <w:numId w:val="8"/>
        </w:numPr>
        <w:tabs>
          <w:tab w:val="left" w:pos="2552" w:leader="none"/>
          <w:tab w:val="clear" w:pos="5760" w:leader="none"/>
        </w:tabs>
        <w:ind w:firstLine="1548"/>
        <w:rPr>
          <w:rFonts w:ascii="Calibri" w:hAnsi="Calibri"/>
        </w:rPr>
      </w:pPr>
      <w:r>
        <w:rPr>
          <w:rFonts w:ascii="Calibri" w:hAnsi="Calibri"/>
        </w:rPr>
        <w:t>Inverter Gating Checks</w:t>
      </w:r>
    </w:p>
    <w:p>
      <w:pPr>
        <w:pStyle w:val="P45"/>
        <w:numPr>
          <w:ilvl w:val="4"/>
          <w:numId w:val="8"/>
        </w:numPr>
        <w:tabs>
          <w:tab w:val="left" w:pos="2552" w:leader="none"/>
          <w:tab w:val="clear" w:pos="5760" w:leader="none"/>
        </w:tabs>
        <w:ind w:firstLine="1548"/>
        <w:rPr>
          <w:rFonts w:ascii="Calibri" w:hAnsi="Calibri"/>
        </w:rPr>
      </w:pPr>
      <w:r>
        <w:rPr>
          <w:rFonts w:ascii="Calibri" w:hAnsi="Calibri"/>
        </w:rPr>
        <w:t>Line Converter Tests</w:t>
      </w:r>
    </w:p>
    <w:p>
      <w:pPr>
        <w:pStyle w:val="P45"/>
        <w:numPr>
          <w:ilvl w:val="4"/>
          <w:numId w:val="8"/>
        </w:numPr>
        <w:tabs>
          <w:tab w:val="left" w:pos="2552" w:leader="none"/>
          <w:tab w:val="clear" w:pos="5760" w:leader="none"/>
        </w:tabs>
        <w:ind w:firstLine="1548"/>
        <w:rPr>
          <w:rFonts w:ascii="Calibri" w:hAnsi="Calibri"/>
        </w:rPr>
      </w:pPr>
      <w:r>
        <w:rPr>
          <w:rFonts w:ascii="Calibri" w:hAnsi="Calibri"/>
        </w:rPr>
        <w:t>Machine Converter Tests</w:t>
      </w:r>
    </w:p>
    <w:p>
      <w:pPr>
        <w:pStyle w:val="P45"/>
        <w:numPr>
          <w:ilvl w:val="4"/>
          <w:numId w:val="8"/>
        </w:numPr>
        <w:tabs>
          <w:tab w:val="left" w:pos="2552" w:leader="none"/>
          <w:tab w:val="clear" w:pos="5760" w:leader="none"/>
        </w:tabs>
        <w:ind w:firstLine="1548"/>
        <w:rPr>
          <w:rFonts w:ascii="Calibri" w:hAnsi="Calibri"/>
        </w:rPr>
      </w:pPr>
      <w:r>
        <w:rPr>
          <w:rFonts w:ascii="Calibri" w:hAnsi="Calibri"/>
        </w:rPr>
        <w:t>Load Tests</w:t>
      </w:r>
    </w:p>
    <w:p>
      <w:pPr>
        <w:pStyle w:val="P44"/>
        <w:numPr>
          <w:ilvl w:val="3"/>
          <w:numId w:val="8"/>
        </w:numPr>
        <w:tabs>
          <w:tab w:val="clear" w:pos="2160" w:leader="none"/>
        </w:tabs>
        <w:rPr>
          <w:rFonts w:ascii="Calibri" w:hAnsi="Calibri"/>
        </w:rPr>
      </w:pPr>
      <w:r>
        <w:rPr>
          <w:rFonts w:ascii="Calibri" w:hAnsi="Calibri"/>
        </w:rPr>
        <w:t>Cycle Testing</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Drives shall be accelerated to the test motor’s nominal frequency, under load on a dynamometer.</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Drives shall be decelerated to 10 Hz and then accelerated back to test motor’s nominal frequency with a ramp time of approximately ten seconds.</w:t>
      </w:r>
    </w:p>
    <w:p>
      <w:pPr>
        <w:pStyle w:val="P45"/>
        <w:numPr>
          <w:ilvl w:val="4"/>
          <w:numId w:val="8"/>
        </w:numPr>
        <w:tabs>
          <w:tab w:val="clear" w:pos="720" w:leader="none"/>
          <w:tab w:val="left" w:pos="2552" w:leader="none"/>
          <w:tab w:val="clear" w:pos="5760" w:leader="none"/>
        </w:tabs>
        <w:ind w:hanging="284" w:left="2552"/>
        <w:rPr>
          <w:rFonts w:ascii="Calibri" w:hAnsi="Calibri"/>
        </w:rPr>
      </w:pPr>
      <w:r>
        <w:rPr>
          <w:rFonts w:ascii="Calibri" w:hAnsi="Calibri"/>
        </w:rPr>
        <w:t>This cycle shall be repeated continuously for up to one hour.</w:t>
      </w:r>
    </w:p>
    <w:p>
      <w:pPr>
        <w:pStyle w:val="P44"/>
        <w:numPr>
          <w:ilvl w:val="3"/>
          <w:numId w:val="8"/>
        </w:numPr>
        <w:tabs>
          <w:tab w:val="clear" w:pos="2160" w:leader="none"/>
        </w:tabs>
        <w:rPr>
          <w:rFonts w:ascii="Calibri" w:hAnsi="Calibri"/>
        </w:rPr>
      </w:pPr>
      <w:r>
        <w:rPr>
          <w:rFonts w:ascii="Calibri" w:hAnsi="Calibri"/>
        </w:rPr>
        <w:t>Load Testing – Drives shall be tested under full load at the test motor’s nominal frequency on a dynamometer. Testing on load banks not acceptable.</w:t>
      </w:r>
    </w:p>
    <w:p>
      <w:pPr>
        <w:pStyle w:val="P43"/>
        <w:rPr>
          <w:rFonts w:ascii="Calibri" w:hAnsi="Calibri"/>
        </w:rPr>
      </w:pPr>
      <w:r>
        <w:rPr>
          <w:rFonts w:ascii="Calibri" w:hAnsi="Calibri"/>
        </w:rPr>
        <w:t>The manufacturer shall provide three (3) certified copies of factory test reports.</w:t>
      </w:r>
    </w:p>
    <w:p>
      <w:pPr>
        <w:pStyle w:val="P42"/>
        <w:spacing w:before="80" w:after="0"/>
        <w:rPr>
          <w:rFonts w:ascii="Calibri" w:hAnsi="Calibri"/>
        </w:rPr>
      </w:pPr>
      <w:r>
        <w:rPr>
          <w:rFonts w:ascii="Calibri" w:hAnsi="Calibri"/>
        </w:rPr>
        <w:t>Start-up</w:t>
      </w:r>
    </w:p>
    <w:p>
      <w:pPr>
        <w:pStyle w:val="P43"/>
        <w:tabs>
          <w:tab w:val="left" w:pos="-1980" w:leader="none"/>
          <w:tab w:val="clear" w:pos="1440" w:leader="none"/>
        </w:tabs>
        <w:rPr>
          <w:rFonts w:ascii="Calibri" w:hAnsi="Calibri"/>
        </w:rPr>
      </w:pPr>
      <w:r>
        <w:rPr>
          <w:rFonts w:ascii="Calibri" w:hAnsi="Calibri"/>
        </w:rPr>
        <w:t xml:space="preserve">Upon completion of onsite installation, Vendor shall conduct their own functional tests and assist in functional tests for integration into overall SCADA system with the Region’s SCADA System Integrator to comply with </w:t>
      </w:r>
      <w:r>
        <w:rPr>
          <w:rFonts w:ascii="Calibri" w:hAnsi="Calibri"/>
          <w:highlight w:val="yellow"/>
        </w:rPr>
        <w:t>Section 406121.30 Process Control System Site Acceptance Testing</w:t>
      </w:r>
      <w:r>
        <w:rPr>
          <w:rFonts w:ascii="Calibri" w:hAnsi="Calibri"/>
        </w:rPr>
        <w:t>.</w:t>
      </w:r>
    </w:p>
    <w:p>
      <w:pPr>
        <w:pStyle w:val="P43"/>
        <w:tabs>
          <w:tab w:val="left" w:pos="-1980" w:leader="none"/>
          <w:tab w:val="clear" w:pos="1440" w:leader="none"/>
        </w:tabs>
        <w:rPr>
          <w:rFonts w:ascii="Calibri" w:hAnsi="Calibri"/>
        </w:rPr>
      </w:pPr>
      <w:r>
        <w:rPr>
          <w:rFonts w:ascii="Calibri" w:hAnsi="Calibri"/>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VFD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VFD operation. The technicians are required to assist in the below during start-up to allow for PAC and/or SCADA System Integration;</w:t>
      </w:r>
    </w:p>
    <w:p>
      <w:pPr>
        <w:pStyle w:val="P44"/>
        <w:tabs>
          <w:tab w:val="clear" w:pos="2160" w:leader="none"/>
        </w:tabs>
        <w:ind w:hanging="567" w:left="1701"/>
        <w:rPr>
          <w:rFonts w:ascii="Calibri" w:hAnsi="Calibri"/>
        </w:rPr>
      </w:pPr>
      <w:r>
        <w:rPr>
          <w:rFonts w:ascii="Calibri" w:hAnsi="Calibri"/>
        </w:rPr>
        <w:t>Configure communications module.</w:t>
      </w:r>
    </w:p>
    <w:p>
      <w:pPr>
        <w:pStyle w:val="P44"/>
        <w:tabs>
          <w:tab w:val="clear" w:pos="2160" w:leader="none"/>
        </w:tabs>
        <w:ind w:hanging="567" w:left="1701"/>
        <w:rPr>
          <w:rFonts w:ascii="Calibri" w:hAnsi="Calibri"/>
        </w:rPr>
      </w:pPr>
      <w:r>
        <w:rPr>
          <w:rFonts w:ascii="Calibri" w:hAnsi="Calibri"/>
        </w:rPr>
        <w:t>Confirmation that all discrete and analog signals (both new and existing) to be transmitted to and from the units are available and functioning correctly.</w:t>
      </w:r>
    </w:p>
    <w:p>
      <w:pPr>
        <w:pStyle w:val="P44"/>
        <w:tabs>
          <w:tab w:val="clear" w:pos="2160" w:leader="none"/>
        </w:tabs>
        <w:ind w:hanging="567" w:left="1701"/>
        <w:rPr>
          <w:rFonts w:ascii="Calibri" w:hAnsi="Calibri"/>
        </w:rPr>
      </w:pPr>
      <w:r>
        <w:rPr>
          <w:rFonts w:ascii="Calibri" w:hAnsi="Calibri"/>
        </w:rPr>
        <w:t>Verification that the units are capable of working as specified.</w:t>
      </w:r>
    </w:p>
    <w:p>
      <w:pPr>
        <w:pStyle w:val="P44"/>
        <w:tabs>
          <w:tab w:val="clear" w:pos="2160" w:leader="none"/>
        </w:tabs>
        <w:ind w:hanging="567" w:left="1701"/>
        <w:rPr>
          <w:rFonts w:ascii="Calibri" w:hAnsi="Calibri"/>
        </w:rPr>
      </w:pPr>
      <w:r>
        <w:rPr>
          <w:rFonts w:ascii="Calibri" w:hAnsi="Calibri"/>
        </w:rPr>
        <w:t xml:space="preserve">The Contractor is to conduct their own I/O check and equipment verification.  Contractor completed and signed off </w:t>
      </w:r>
      <w:r>
        <w:rPr>
          <w:rFonts w:ascii="Calibri" w:hAnsi="Calibri"/>
          <w:highlight w:val="yellow"/>
        </w:rPr>
        <w:t>I/O Checksheets</w:t>
      </w:r>
      <w:r>
        <w:rPr>
          <w:rFonts w:ascii="Calibri" w:hAnsi="Calibri"/>
        </w:rPr>
        <w:t xml:space="preserve"> and equipment verification sheets are to be completed and submitted to the Consultant for review.</w:t>
      </w:r>
    </w:p>
    <w:p>
      <w:pPr>
        <w:pStyle w:val="P44"/>
        <w:tabs>
          <w:tab w:val="clear" w:pos="2160" w:leader="none"/>
        </w:tabs>
        <w:ind w:hanging="567" w:left="1701"/>
        <w:rPr>
          <w:rFonts w:ascii="Calibri" w:hAnsi="Calibri"/>
        </w:rPr>
      </w:pPr>
      <w:r>
        <w:rPr>
          <w:rFonts w:ascii="Calibri" w:hAnsi="Calibri"/>
        </w:rPr>
        <w:t>Assist the Region’s SCADA System Integrator to complete I/O checks to verify field wiring from field device to VFD I/O to the PAC.</w:t>
      </w:r>
    </w:p>
    <w:p>
      <w:pPr>
        <w:pStyle w:val="P44"/>
        <w:tabs>
          <w:tab w:val="clear" w:pos="2160" w:leader="none"/>
        </w:tabs>
        <w:ind w:hanging="567" w:left="1701"/>
        <w:rPr>
          <w:rFonts w:ascii="Calibri" w:hAnsi="Calibri"/>
        </w:rPr>
      </w:pPr>
      <w:r>
        <w:rPr>
          <w:rFonts w:ascii="Calibri" w:hAnsi="Calibri"/>
        </w:rPr>
        <w:t>Verification that all interlocks are functioning as intended and in the correct mode of operation.</w:t>
      </w:r>
    </w:p>
    <w:p>
      <w:pPr>
        <w:pStyle w:val="P44"/>
        <w:tabs>
          <w:tab w:val="clear" w:pos="2160" w:leader="none"/>
        </w:tabs>
        <w:ind w:hanging="567" w:left="1701"/>
        <w:rPr>
          <w:rFonts w:ascii="Calibri" w:hAnsi="Calibri"/>
        </w:rPr>
      </w:pPr>
      <w:r>
        <w:rPr>
          <w:rFonts w:ascii="Calibri" w:hAnsi="Calibri"/>
        </w:rPr>
        <w:t>The equipment testing is to be conducted / witnessed by the facility Start Up Team consisting of the Consultant, the Contractor’s System Integrator, Region PCS Group and Region Operations Group and instrument suppliers as required.</w:t>
      </w:r>
    </w:p>
    <w:p>
      <w:pPr>
        <w:pStyle w:val="P44"/>
        <w:tabs>
          <w:tab w:val="clear" w:pos="2160" w:leader="none"/>
        </w:tabs>
        <w:ind w:hanging="567" w:left="1701"/>
        <w:rPr>
          <w:rFonts w:ascii="Calibri" w:hAnsi="Calibri"/>
        </w:rPr>
      </w:pPr>
      <w:r>
        <w:rPr>
          <w:rFonts w:ascii="Calibri" w:hAnsi="Calibri"/>
        </w:rPr>
        <w:t>Electronic copies of all parameter settings for each drive to be provided.</w:t>
      </w:r>
    </w:p>
    <w:p>
      <w:pPr>
        <w:pStyle w:val="P42"/>
        <w:numPr>
          <w:ilvl w:val="1"/>
          <w:numId w:val="8"/>
        </w:numPr>
        <w:spacing w:before="80" w:after="0"/>
        <w:rPr>
          <w:rFonts w:ascii="Calibri" w:hAnsi="Calibri"/>
        </w:rPr>
      </w:pPr>
      <w:r>
        <w:rPr>
          <w:rFonts w:ascii="Calibri" w:hAnsi="Calibri"/>
        </w:rPr>
        <w:t>VFD Verification</w:t>
      </w:r>
    </w:p>
    <w:p>
      <w:pPr>
        <w:pStyle w:val="P43"/>
        <w:numPr>
          <w:ilvl w:val="2"/>
          <w:numId w:val="8"/>
        </w:numPr>
        <w:tabs>
          <w:tab w:val="clear" w:pos="1440" w:leader="none"/>
        </w:tabs>
        <w:rPr>
          <w:rFonts w:ascii="Calibri" w:hAnsi="Calibri"/>
        </w:rPr>
      </w:pPr>
      <w:r>
        <w:rPr>
          <w:rFonts w:ascii="Calibri" w:hAnsi="Calibri"/>
        </w:rPr>
        <w:t>Conduct VFD manufacturer's recommended tests and start-up procedures.</w:t>
      </w:r>
    </w:p>
    <w:p>
      <w:pPr>
        <w:pStyle w:val="P43"/>
        <w:tabs>
          <w:tab w:val="left" w:pos="-1980" w:leader="none"/>
          <w:tab w:val="clear" w:pos="1440" w:leader="none"/>
        </w:tabs>
        <w:rPr>
          <w:rFonts w:ascii="Calibri" w:hAnsi="Calibri"/>
        </w:rPr>
      </w:pPr>
      <w:r>
        <w:rPr>
          <w:rFonts w:ascii="Calibri" w:hAnsi="Calibri"/>
        </w:rPr>
        <w:t xml:space="preserve">IP assignments shall be provided by the Consultant (as obtained from the Region) and must be coordinated in accordance with the requirements of </w:t>
      </w:r>
      <w:r>
        <w:rPr>
          <w:rFonts w:ascii="Calibri" w:hAnsi="Calibri"/>
          <w:highlight w:val="yellow"/>
        </w:rPr>
        <w:t>Division 40</w:t>
      </w:r>
      <w:r>
        <w:rPr>
          <w:rFonts w:ascii="Calibri" w:hAnsi="Calibri"/>
        </w:rPr>
        <w:t xml:space="preserve"> </w:t>
      </w:r>
    </w:p>
    <w:p>
      <w:pPr>
        <w:pStyle w:val="P43"/>
        <w:numPr>
          <w:ilvl w:val="2"/>
          <w:numId w:val="8"/>
        </w:numPr>
        <w:tabs>
          <w:tab w:val="clear" w:pos="1440" w:leader="none"/>
        </w:tabs>
        <w:rPr>
          <w:rFonts w:ascii="Calibri" w:hAnsi="Calibri"/>
        </w:rPr>
      </w:pPr>
      <w:r>
        <w:rPr>
          <w:rFonts w:ascii="Calibri" w:hAnsi="Calibri"/>
        </w:rPr>
        <w:t>Field check VFDs supplied prior to commissioning equipment. As a minimum, the start-up service shall include:</w:t>
      </w:r>
    </w:p>
    <w:p>
      <w:pPr>
        <w:pStyle w:val="P44"/>
        <w:numPr>
          <w:ilvl w:val="3"/>
          <w:numId w:val="8"/>
        </w:numPr>
        <w:tabs>
          <w:tab w:val="clear" w:pos="2160" w:leader="none"/>
        </w:tabs>
        <w:rPr>
          <w:rFonts w:ascii="Calibri" w:hAnsi="Calibri"/>
        </w:rPr>
      </w:pPr>
      <w:r>
        <w:rPr>
          <w:rFonts w:ascii="Calibri" w:hAnsi="Calibri"/>
        </w:rPr>
        <w:t>Provide static testing on VFDs to confirm proper IGBT/SGCT operation.</w:t>
      </w:r>
    </w:p>
    <w:p>
      <w:pPr>
        <w:pStyle w:val="P44"/>
        <w:numPr>
          <w:ilvl w:val="3"/>
          <w:numId w:val="8"/>
        </w:numPr>
        <w:tabs>
          <w:tab w:val="clear" w:pos="2160" w:leader="none"/>
        </w:tabs>
        <w:rPr>
          <w:rFonts w:ascii="Calibri" w:hAnsi="Calibri"/>
        </w:rPr>
      </w:pPr>
      <w:r>
        <w:rPr>
          <w:rFonts w:ascii="Calibri" w:hAnsi="Calibri"/>
        </w:rPr>
        <w:t>Check of control circuits</w:t>
      </w:r>
    </w:p>
    <w:p>
      <w:pPr>
        <w:pStyle w:val="P44"/>
        <w:numPr>
          <w:ilvl w:val="3"/>
          <w:numId w:val="8"/>
        </w:numPr>
        <w:tabs>
          <w:tab w:val="clear" w:pos="2160" w:leader="none"/>
        </w:tabs>
        <w:rPr>
          <w:rFonts w:ascii="Calibri" w:hAnsi="Calibri"/>
        </w:rPr>
      </w:pPr>
      <w:r>
        <w:rPr>
          <w:rFonts w:ascii="Calibri" w:hAnsi="Calibri"/>
        </w:rPr>
        <w:t>Ensure all connections are tight.</w:t>
      </w:r>
    </w:p>
    <w:p>
      <w:pPr>
        <w:pStyle w:val="P44"/>
        <w:numPr>
          <w:ilvl w:val="3"/>
          <w:numId w:val="8"/>
        </w:numPr>
        <w:tabs>
          <w:tab w:val="clear" w:pos="2160" w:leader="none"/>
        </w:tabs>
        <w:rPr>
          <w:rFonts w:ascii="Calibri" w:hAnsi="Calibri"/>
        </w:rPr>
      </w:pPr>
      <w:r>
        <w:rPr>
          <w:rFonts w:ascii="Calibri" w:hAnsi="Calibri"/>
        </w:rPr>
        <w:t>Perform pre-Power Check</w:t>
      </w:r>
    </w:p>
    <w:p>
      <w:pPr>
        <w:pStyle w:val="P44"/>
        <w:numPr>
          <w:ilvl w:val="3"/>
          <w:numId w:val="8"/>
        </w:numPr>
        <w:tabs>
          <w:tab w:val="clear" w:pos="2160" w:leader="none"/>
        </w:tabs>
        <w:rPr>
          <w:rFonts w:ascii="Calibri" w:hAnsi="Calibri"/>
        </w:rPr>
      </w:pPr>
      <w:r>
        <w:rPr>
          <w:rFonts w:ascii="Calibri" w:hAnsi="Calibri"/>
        </w:rPr>
        <w:t>Megger Motor Resistances: Phase-to-Phase and Phase-to-Ground</w:t>
      </w:r>
    </w:p>
    <w:p>
      <w:pPr>
        <w:pStyle w:val="P44"/>
        <w:numPr>
          <w:ilvl w:val="3"/>
          <w:numId w:val="8"/>
        </w:numPr>
        <w:tabs>
          <w:tab w:val="clear" w:pos="2160" w:leader="none"/>
        </w:tabs>
        <w:rPr>
          <w:rFonts w:ascii="Calibri" w:hAnsi="Calibri"/>
        </w:rPr>
      </w:pPr>
      <w:r>
        <w:rPr>
          <w:rFonts w:ascii="Calibri" w:hAnsi="Calibri"/>
        </w:rPr>
        <w:t>Verify system grounding per manufacturer’s specifications</w:t>
      </w:r>
    </w:p>
    <w:p>
      <w:pPr>
        <w:pStyle w:val="P44"/>
        <w:numPr>
          <w:ilvl w:val="3"/>
          <w:numId w:val="8"/>
        </w:numPr>
        <w:tabs>
          <w:tab w:val="clear" w:pos="2160" w:leader="none"/>
        </w:tabs>
        <w:rPr>
          <w:rFonts w:ascii="Calibri" w:hAnsi="Calibri"/>
        </w:rPr>
      </w:pPr>
      <w:r>
        <w:rPr>
          <w:rFonts w:ascii="Calibri" w:hAnsi="Calibri"/>
        </w:rPr>
        <w:t>Verify power and signal grounds</w:t>
      </w:r>
    </w:p>
    <w:p>
      <w:pPr>
        <w:pStyle w:val="P44"/>
        <w:numPr>
          <w:ilvl w:val="3"/>
          <w:numId w:val="8"/>
        </w:numPr>
        <w:tabs>
          <w:tab w:val="clear" w:pos="2160" w:leader="none"/>
        </w:tabs>
        <w:rPr>
          <w:rFonts w:ascii="Calibri" w:hAnsi="Calibri"/>
        </w:rPr>
      </w:pPr>
      <w:r>
        <w:rPr>
          <w:rFonts w:ascii="Calibri" w:hAnsi="Calibri"/>
        </w:rPr>
        <w:t>Verify and adjust mechanical interlocks.</w:t>
      </w:r>
    </w:p>
    <w:p>
      <w:pPr>
        <w:pStyle w:val="P44"/>
        <w:numPr>
          <w:ilvl w:val="3"/>
          <w:numId w:val="8"/>
        </w:numPr>
        <w:tabs>
          <w:tab w:val="clear" w:pos="2160" w:leader="none"/>
        </w:tabs>
        <w:rPr>
          <w:rFonts w:ascii="Calibri" w:hAnsi="Calibri"/>
        </w:rPr>
      </w:pPr>
      <w:r>
        <w:rPr>
          <w:rFonts w:ascii="Calibri" w:hAnsi="Calibri"/>
        </w:rPr>
        <w:t>Set up all internal power supplies and IGBT/SGCT control circuits</w:t>
      </w:r>
    </w:p>
    <w:p>
      <w:pPr>
        <w:pStyle w:val="P44"/>
        <w:numPr>
          <w:ilvl w:val="3"/>
          <w:numId w:val="8"/>
        </w:numPr>
        <w:tabs>
          <w:tab w:val="clear" w:pos="2160" w:leader="none"/>
        </w:tabs>
        <w:rPr>
          <w:rFonts w:ascii="Calibri" w:hAnsi="Calibri"/>
        </w:rPr>
      </w:pPr>
      <w:r>
        <w:rPr>
          <w:rFonts w:ascii="Calibri" w:hAnsi="Calibri"/>
        </w:rPr>
        <w:t>Verify NEMA rating and construction of panel is suitable for the environment (check temperature, humidity, dust, etc. of installation location)</w:t>
      </w:r>
    </w:p>
    <w:p>
      <w:pPr>
        <w:pStyle w:val="P43"/>
        <w:numPr>
          <w:ilvl w:val="2"/>
          <w:numId w:val="8"/>
        </w:numPr>
        <w:tabs>
          <w:tab w:val="clear" w:pos="1440" w:leader="none"/>
        </w:tabs>
        <w:rPr>
          <w:rFonts w:ascii="Calibri" w:hAnsi="Calibri"/>
        </w:rPr>
      </w:pPr>
      <w:r>
        <w:rPr>
          <w:rFonts w:ascii="Calibri" w:hAnsi="Calibri"/>
        </w:rPr>
        <w:t>Drive Power-up and commissioning checks:</w:t>
      </w:r>
    </w:p>
    <w:p>
      <w:pPr>
        <w:pStyle w:val="P44"/>
        <w:numPr>
          <w:ilvl w:val="3"/>
          <w:numId w:val="8"/>
        </w:numPr>
        <w:tabs>
          <w:tab w:val="clear" w:pos="2160" w:leader="none"/>
        </w:tabs>
        <w:rPr>
          <w:rFonts w:ascii="Calibri" w:hAnsi="Calibri"/>
        </w:rPr>
      </w:pPr>
      <w:r>
        <w:rPr>
          <w:rFonts w:ascii="Calibri" w:hAnsi="Calibri"/>
        </w:rPr>
        <w:t>Measure Incoming Power Phase-to-Phase and Phase-to-Ground</w:t>
      </w:r>
    </w:p>
    <w:p>
      <w:pPr>
        <w:pStyle w:val="P44"/>
        <w:numPr>
          <w:ilvl w:val="3"/>
          <w:numId w:val="8"/>
        </w:numPr>
        <w:tabs>
          <w:tab w:val="clear" w:pos="2160" w:leader="none"/>
        </w:tabs>
        <w:rPr>
          <w:rFonts w:ascii="Calibri" w:hAnsi="Calibri"/>
        </w:rPr>
      </w:pPr>
      <w:r>
        <w:rPr>
          <w:rFonts w:ascii="Calibri" w:hAnsi="Calibri"/>
        </w:rPr>
        <w:t>Measure DC Bus Voltage</w:t>
      </w:r>
    </w:p>
    <w:p>
      <w:pPr>
        <w:pStyle w:val="P44"/>
        <w:numPr>
          <w:ilvl w:val="3"/>
          <w:numId w:val="8"/>
        </w:numPr>
        <w:tabs>
          <w:tab w:val="clear" w:pos="2160" w:leader="none"/>
        </w:tabs>
        <w:rPr>
          <w:rFonts w:ascii="Calibri" w:hAnsi="Calibri"/>
        </w:rPr>
      </w:pPr>
      <w:r>
        <w:rPr>
          <w:rFonts w:ascii="Calibri" w:hAnsi="Calibri"/>
        </w:rPr>
        <w:t>Measure AC Current Unloaded and Loaded</w:t>
      </w:r>
    </w:p>
    <w:p>
      <w:pPr>
        <w:pStyle w:val="P44"/>
        <w:numPr>
          <w:ilvl w:val="3"/>
          <w:numId w:val="8"/>
        </w:numPr>
        <w:tabs>
          <w:tab w:val="clear" w:pos="2160" w:leader="none"/>
        </w:tabs>
        <w:rPr>
          <w:rFonts w:ascii="Calibri" w:hAnsi="Calibri"/>
        </w:rPr>
      </w:pPr>
      <w:r>
        <w:rPr>
          <w:rFonts w:ascii="Calibri" w:hAnsi="Calibri"/>
        </w:rPr>
        <w:t>Measure Output Voltage Phase-to-Phase and Phase-to-Ground</w:t>
      </w:r>
    </w:p>
    <w:p>
      <w:pPr>
        <w:pStyle w:val="P44"/>
        <w:numPr>
          <w:ilvl w:val="3"/>
          <w:numId w:val="8"/>
        </w:numPr>
        <w:tabs>
          <w:tab w:val="clear" w:pos="2160" w:leader="none"/>
        </w:tabs>
        <w:rPr>
          <w:rFonts w:ascii="Calibri" w:hAnsi="Calibri"/>
        </w:rPr>
      </w:pPr>
      <w:r>
        <w:rPr>
          <w:rFonts w:ascii="Calibri" w:hAnsi="Calibri"/>
        </w:rPr>
        <w:t>Verify input reference signal</w:t>
      </w:r>
    </w:p>
    <w:p>
      <w:pPr>
        <w:pStyle w:val="P44"/>
        <w:numPr>
          <w:ilvl w:val="3"/>
          <w:numId w:val="8"/>
        </w:numPr>
        <w:tabs>
          <w:tab w:val="clear" w:pos="2160" w:leader="none"/>
        </w:tabs>
        <w:rPr>
          <w:rFonts w:ascii="Calibri" w:hAnsi="Calibri"/>
        </w:rPr>
      </w:pPr>
      <w:r>
        <w:rPr>
          <w:rFonts w:ascii="Calibri" w:hAnsi="Calibri"/>
        </w:rPr>
        <w:t xml:space="preserve">IR Scan under load: </w:t>
      </w:r>
    </w:p>
    <w:p>
      <w:pPr>
        <w:pStyle w:val="P44"/>
        <w:numPr>
          <w:ilvl w:val="3"/>
          <w:numId w:val="0"/>
        </w:numPr>
        <w:tabs>
          <w:tab w:val="clear" w:pos="2160" w:leader="none"/>
        </w:tabs>
        <w:ind w:left="1701"/>
        <w:rPr>
          <w:rFonts w:ascii="Calibri" w:hAnsi="Calibri"/>
        </w:rPr>
      </w:pPr>
      <w:r>
        <w:rPr>
          <w:rFonts w:ascii="Calibri" w:hAnsi="Calibri"/>
        </w:rPr>
        <w:t>.1</w:t>
        <w:tab/>
        <w:t xml:space="preserve">Perform thermograms at all connections, plus heat sinks, body, etc.  </w:t>
      </w:r>
    </w:p>
    <w:p>
      <w:pPr>
        <w:pStyle w:val="P44"/>
        <w:numPr>
          <w:ilvl w:val="3"/>
          <w:numId w:val="0"/>
        </w:numPr>
        <w:tabs>
          <w:tab w:val="clear" w:pos="2160" w:leader="none"/>
        </w:tabs>
        <w:ind w:left="1701"/>
        <w:rPr>
          <w:rFonts w:ascii="Calibri" w:hAnsi="Calibri"/>
        </w:rPr>
      </w:pPr>
      <w:r>
        <w:rPr>
          <w:rFonts w:ascii="Calibri" w:hAnsi="Calibri"/>
        </w:rPr>
        <w:t xml:space="preserve">.2 </w:t>
        <w:tab/>
        <w:t xml:space="preserve">Record ambient temperature and temperature rise above ambient.  </w:t>
      </w:r>
    </w:p>
    <w:p>
      <w:pPr>
        <w:pStyle w:val="P44"/>
        <w:numPr>
          <w:ilvl w:val="3"/>
          <w:numId w:val="0"/>
        </w:numPr>
        <w:tabs>
          <w:tab w:val="clear" w:pos="2160" w:leader="none"/>
        </w:tabs>
        <w:ind w:left="1701"/>
        <w:rPr>
          <w:rFonts w:ascii="Calibri" w:hAnsi="Calibri"/>
        </w:rPr>
      </w:pPr>
      <w:r>
        <w:rPr>
          <w:rFonts w:ascii="Calibri" w:hAnsi="Calibri"/>
        </w:rPr>
        <w:t xml:space="preserve">.3 </w:t>
        <w:tab/>
        <w:t xml:space="preserve">Compare information with every other subsequent inspection.  </w:t>
      </w:r>
    </w:p>
    <w:p>
      <w:pPr>
        <w:pStyle w:val="P44"/>
        <w:numPr>
          <w:ilvl w:val="3"/>
          <w:numId w:val="0"/>
        </w:numPr>
        <w:tabs>
          <w:tab w:val="clear" w:pos="2160" w:leader="none"/>
        </w:tabs>
        <w:ind w:left="1701"/>
        <w:rPr>
          <w:rFonts w:ascii="Calibri" w:hAnsi="Calibri"/>
        </w:rPr>
      </w:pPr>
      <w:r>
        <w:rPr>
          <w:rFonts w:ascii="Calibri" w:hAnsi="Calibri"/>
        </w:rPr>
        <w:t>.4</w:t>
        <w:tab/>
        <w:t xml:space="preserve">Compare with the specifications for maximum temperature above ambient and maximum operating temperature. Refer to latest ANSI/NETA standards.  </w:t>
      </w:r>
    </w:p>
    <w:p>
      <w:pPr>
        <w:pStyle w:val="P44"/>
        <w:numPr>
          <w:ilvl w:val="3"/>
          <w:numId w:val="0"/>
        </w:numPr>
        <w:tabs>
          <w:tab w:val="clear" w:pos="2160" w:leader="none"/>
        </w:tabs>
        <w:ind w:left="1701"/>
        <w:rPr>
          <w:rFonts w:ascii="Calibri" w:hAnsi="Calibri"/>
        </w:rPr>
      </w:pPr>
      <w:r>
        <w:rPr>
          <w:rFonts w:ascii="Calibri" w:hAnsi="Calibri"/>
        </w:rPr>
        <w:t>.5</w:t>
        <w:tab/>
        <w:t>Provide documentation that the individual that performed the IR scan is a certified Level 2 thermographer.</w:t>
      </w:r>
    </w:p>
    <w:p>
      <w:pPr>
        <w:pStyle w:val="P43"/>
        <w:numPr>
          <w:ilvl w:val="2"/>
          <w:numId w:val="8"/>
        </w:numPr>
        <w:tabs>
          <w:tab w:val="clear" w:pos="1440" w:leader="none"/>
        </w:tabs>
        <w:rPr>
          <w:rFonts w:ascii="Calibri" w:hAnsi="Calibri"/>
        </w:rPr>
      </w:pPr>
      <w:r>
        <w:rPr>
          <w:rFonts w:ascii="Calibri" w:hAnsi="Calibri"/>
        </w:rPr>
        <w:t>All measurements shall be recorded.</w:t>
      </w:r>
    </w:p>
    <w:p>
      <w:pPr>
        <w:pStyle w:val="P43"/>
        <w:numPr>
          <w:ilvl w:val="2"/>
          <w:numId w:val="8"/>
        </w:numPr>
        <w:tabs>
          <w:tab w:val="clear" w:pos="1440" w:leader="none"/>
        </w:tabs>
        <w:rPr>
          <w:rFonts w:ascii="Calibri" w:hAnsi="Calibri"/>
        </w:rPr>
      </w:pPr>
      <w:r>
        <w:rPr>
          <w:rFonts w:ascii="Calibri" w:hAnsi="Calibri"/>
        </w:rPr>
        <w:t>Drive shall be tuned for system operation.</w:t>
      </w:r>
    </w:p>
    <w:p>
      <w:pPr>
        <w:pStyle w:val="P43"/>
        <w:tabs>
          <w:tab w:val="left" w:pos="-1980" w:leader="none"/>
          <w:tab w:val="clear" w:pos="1440" w:leader="none"/>
        </w:tabs>
        <w:rPr>
          <w:rFonts w:ascii="Calibri" w:hAnsi="Calibri"/>
        </w:rPr>
      </w:pPr>
      <w:r>
        <w:rPr>
          <w:rFonts w:ascii="Calibri" w:hAnsi="Calibri"/>
        </w:rPr>
        <w:t>Drive parameter listing shall be provided in printed and electronic copy in PDF format. Drive configuration shall include functionality to upload the parameter file to the Drive and HIM. After commissioning, upload parameter listing into Drive and HIM. An electronic copy of the drive file must be provided to the Consultant following commissioning including all protective relay settings and values.</w:t>
      </w:r>
    </w:p>
    <w:p>
      <w:pPr>
        <w:pStyle w:val="P43"/>
        <w:numPr>
          <w:ilvl w:val="2"/>
          <w:numId w:val="8"/>
        </w:numPr>
        <w:tabs>
          <w:tab w:val="clear" w:pos="1440" w:leader="none"/>
        </w:tabs>
        <w:rPr>
          <w:rFonts w:ascii="Calibri" w:hAnsi="Calibri"/>
        </w:rPr>
      </w:pPr>
      <w:r>
        <w:rPr>
          <w:rFonts w:ascii="Calibri" w:hAnsi="Calibri"/>
        </w:rPr>
        <w:t>Measure and record motor amps, under load conditions and compare with full load amps and motor service factor. Report any excessive readings and unbalance. Measure voltage as close to motor terminals as possible while motor is running</w:t>
      </w:r>
    </w:p>
    <w:p>
      <w:pPr>
        <w:pStyle w:val="P43"/>
        <w:numPr>
          <w:ilvl w:val="2"/>
          <w:numId w:val="8"/>
        </w:numPr>
        <w:tabs>
          <w:tab w:val="clear" w:pos="1440" w:leader="none"/>
        </w:tabs>
        <w:rPr>
          <w:rFonts w:ascii="Calibri" w:hAnsi="Calibri"/>
        </w:rPr>
      </w:pPr>
      <w:r>
        <w:rPr>
          <w:rFonts w:ascii="Calibri" w:hAnsi="Calibri"/>
        </w:rPr>
        <w:t>Set all motor circuit protectors to the minimum level which will consistently allow the motor to start under normal starting conditions.</w:t>
      </w:r>
    </w:p>
    <w:p>
      <w:pPr>
        <w:pStyle w:val="P42"/>
        <w:numPr>
          <w:ilvl w:val="1"/>
          <w:numId w:val="8"/>
        </w:numPr>
        <w:spacing w:before="80" w:after="0"/>
        <w:rPr>
          <w:rFonts w:ascii="Calibri" w:hAnsi="Calibri"/>
        </w:rPr>
      </w:pPr>
      <w:bookmarkStart w:id="9" w:name="_Toc428955132"/>
      <w:r>
        <w:rPr>
          <w:rFonts w:ascii="Calibri" w:hAnsi="Calibri"/>
        </w:rPr>
        <w:t>Spare Materials</w:t>
      </w:r>
      <w:bookmarkEnd w:id="9"/>
    </w:p>
    <w:p>
      <w:pPr>
        <w:pStyle w:val="P43"/>
        <w:numPr>
          <w:ilvl w:val="2"/>
          <w:numId w:val="8"/>
        </w:numPr>
        <w:tabs>
          <w:tab w:val="clear" w:pos="1440" w:leader="none"/>
        </w:tabs>
        <w:rPr>
          <w:rFonts w:ascii="Calibri" w:hAnsi="Calibri"/>
        </w:rPr>
      </w:pPr>
      <w:r>
        <w:rPr>
          <w:rFonts w:ascii="Calibri" w:hAnsi="Calibri"/>
        </w:rPr>
        <w:t>The following spare parts shall be furnished for each size drive:</w:t>
      </w:r>
    </w:p>
    <w:p>
      <w:pPr>
        <w:pStyle w:val="P44"/>
        <w:numPr>
          <w:ilvl w:val="3"/>
          <w:numId w:val="8"/>
        </w:numPr>
        <w:tabs>
          <w:tab w:val="clear" w:pos="2160" w:leader="none"/>
        </w:tabs>
        <w:rPr>
          <w:rFonts w:ascii="Calibri" w:hAnsi="Calibri"/>
        </w:rPr>
      </w:pPr>
      <w:r>
        <w:rPr>
          <w:rFonts w:ascii="Calibri" w:hAnsi="Calibri"/>
        </w:rPr>
        <w:t>Three of each type power and control fuse.</w:t>
      </w:r>
    </w:p>
    <w:p>
      <w:pPr>
        <w:pStyle w:val="P44"/>
        <w:numPr>
          <w:ilvl w:val="3"/>
          <w:numId w:val="8"/>
        </w:numPr>
        <w:tabs>
          <w:tab w:val="clear" w:pos="2160" w:leader="none"/>
        </w:tabs>
        <w:rPr>
          <w:rFonts w:ascii="Calibri" w:hAnsi="Calibri"/>
        </w:rPr>
      </w:pPr>
      <w:r>
        <w:rPr>
          <w:rFonts w:ascii="Calibri" w:hAnsi="Calibri"/>
        </w:rPr>
        <w:t>Two power module IGBTs/SGCTs or 20%, whichever is greater.</w:t>
      </w:r>
    </w:p>
    <w:p>
      <w:pPr>
        <w:pStyle w:val="P44"/>
        <w:numPr>
          <w:ilvl w:val="3"/>
          <w:numId w:val="8"/>
        </w:numPr>
        <w:tabs>
          <w:tab w:val="clear" w:pos="2160" w:leader="none"/>
        </w:tabs>
        <w:rPr>
          <w:rFonts w:ascii="Calibri" w:hAnsi="Calibri"/>
        </w:rPr>
      </w:pPr>
      <w:r>
        <w:rPr>
          <w:rFonts w:ascii="Calibri" w:hAnsi="Calibri"/>
        </w:rPr>
        <w:t>Two spare LEDs of each type used.</w:t>
      </w:r>
    </w:p>
    <w:p>
      <w:pPr>
        <w:pStyle w:val="P44"/>
        <w:numPr>
          <w:ilvl w:val="3"/>
          <w:numId w:val="8"/>
        </w:numPr>
        <w:tabs>
          <w:tab w:val="clear" w:pos="2160" w:leader="none"/>
        </w:tabs>
        <w:rPr>
          <w:rFonts w:ascii="Calibri" w:hAnsi="Calibri"/>
        </w:rPr>
      </w:pPr>
      <w:r>
        <w:rPr>
          <w:rFonts w:ascii="Calibri" w:hAnsi="Calibri"/>
        </w:rPr>
        <w:t>Two spare control relays of each type used.</w:t>
      </w:r>
    </w:p>
    <w:p>
      <w:pPr>
        <w:pStyle w:val="P44"/>
        <w:numPr>
          <w:ilvl w:val="3"/>
          <w:numId w:val="8"/>
        </w:numPr>
        <w:tabs>
          <w:tab w:val="clear" w:pos="2160" w:leader="none"/>
        </w:tabs>
        <w:rPr>
          <w:rFonts w:ascii="Calibri" w:hAnsi="Calibri"/>
        </w:rPr>
      </w:pPr>
      <w:r>
        <w:rPr>
          <w:rFonts w:ascii="Calibri" w:hAnsi="Calibri"/>
        </w:rPr>
        <w:t>Two sets of all replacement air filters.</w:t>
      </w:r>
    </w:p>
    <w:p>
      <w:pPr>
        <w:pStyle w:val="P44"/>
        <w:numPr>
          <w:ilvl w:val="3"/>
          <w:numId w:val="8"/>
        </w:numPr>
        <w:tabs>
          <w:tab w:val="clear" w:pos="2160" w:leader="none"/>
        </w:tabs>
        <w:rPr>
          <w:rFonts w:ascii="Calibri" w:hAnsi="Calibri"/>
        </w:rPr>
      </w:pPr>
      <w:r>
        <w:rPr>
          <w:rFonts w:ascii="Calibri" w:hAnsi="Calibri"/>
        </w:rPr>
        <w:t>One set of all control printed circuit boards.</w:t>
      </w:r>
    </w:p>
    <w:p>
      <w:pPr>
        <w:pStyle w:val="P42"/>
        <w:numPr>
          <w:ilvl w:val="1"/>
          <w:numId w:val="8"/>
        </w:numPr>
        <w:spacing w:before="80" w:after="0"/>
        <w:rPr>
          <w:rFonts w:ascii="Calibri" w:hAnsi="Calibri"/>
        </w:rPr>
      </w:pPr>
      <w:r>
        <w:rPr>
          <w:rFonts w:ascii="Calibri" w:hAnsi="Calibri"/>
        </w:rPr>
        <w:t>Field Quality Control</w:t>
      </w:r>
    </w:p>
    <w:p>
      <w:pPr>
        <w:pStyle w:val="P43"/>
        <w:tabs>
          <w:tab w:val="left" w:pos="-1980" w:leader="none"/>
          <w:tab w:val="clear" w:pos="1440" w:leader="none"/>
        </w:tabs>
        <w:rPr>
          <w:rFonts w:ascii="Calibri" w:hAnsi="Calibri"/>
        </w:rPr>
      </w:pPr>
      <w:r>
        <w:rPr>
          <w:rFonts w:ascii="Calibri" w:hAnsi="Calibri"/>
        </w:rPr>
        <w:t xml:space="preserve">The Contractor shall ensure that the VFD Supplier will provide the services of a factory representative on Site for the purpose of start-up, tuning, calibration and commissioning.  Refer to </w:t>
      </w:r>
      <w:r>
        <w:rPr>
          <w:rFonts w:ascii="Calibri" w:hAnsi="Calibri"/>
          <w:highlight w:val="yellow"/>
        </w:rPr>
        <w:t>Section 01810 – Equipment Testing and Facility Commissioning.</w:t>
      </w:r>
    </w:p>
    <w:p>
      <w:pPr>
        <w:pStyle w:val="P43"/>
        <w:tabs>
          <w:tab w:val="left" w:pos="-1980" w:leader="none"/>
          <w:tab w:val="clear" w:pos="1440" w:leader="none"/>
        </w:tabs>
        <w:rPr>
          <w:rFonts w:ascii="Calibri" w:hAnsi="Calibri"/>
        </w:rPr>
      </w:pPr>
      <w:r>
        <w:rPr>
          <w:rFonts w:ascii="Calibri" w:hAnsi="Calibri"/>
        </w:rPr>
        <w:t>Operate switches, contactors to verify correct functioning.</w:t>
      </w:r>
    </w:p>
    <w:p>
      <w:pPr>
        <w:pStyle w:val="P43"/>
        <w:tabs>
          <w:tab w:val="left" w:pos="-1980" w:leader="none"/>
          <w:tab w:val="clear" w:pos="1440" w:leader="none"/>
        </w:tabs>
        <w:rPr>
          <w:rFonts w:ascii="Calibri" w:hAnsi="Calibri"/>
        </w:rPr>
      </w:pPr>
      <w:r>
        <w:rPr>
          <w:rFonts w:ascii="Calibri" w:hAnsi="Calibri"/>
        </w:rPr>
        <w:t>Perform starting and stopping sequences of contactors and relays.</w:t>
      </w:r>
    </w:p>
    <w:p>
      <w:pPr>
        <w:pStyle w:val="P43"/>
        <w:tabs>
          <w:tab w:val="left" w:pos="-1980" w:leader="none"/>
          <w:tab w:val="clear" w:pos="1440" w:leader="none"/>
        </w:tabs>
        <w:rPr>
          <w:rFonts w:ascii="Calibri" w:hAnsi="Calibri"/>
        </w:rPr>
      </w:pPr>
      <w:r>
        <w:rPr>
          <w:rFonts w:ascii="Calibri" w:hAnsi="Calibri"/>
        </w:rPr>
        <w:t>Check that sequence controls, interlocking with other separate related starters, equipment, control devices, operate as indicated.</w:t>
      </w:r>
    </w:p>
    <w:p>
      <w:pPr>
        <w:pStyle w:val="P42"/>
        <w:numPr>
          <w:ilvl w:val="1"/>
          <w:numId w:val="8"/>
        </w:numPr>
        <w:spacing w:before="80" w:after="0"/>
        <w:rPr>
          <w:rFonts w:ascii="Calibri" w:hAnsi="Calibri"/>
        </w:rPr>
      </w:pPr>
      <w:r>
        <w:rPr>
          <w:rFonts w:ascii="Calibri" w:hAnsi="Calibri"/>
        </w:rPr>
        <w:t>Training</w:t>
      </w:r>
    </w:p>
    <w:p>
      <w:pPr>
        <w:pStyle w:val="P43"/>
        <w:numPr>
          <w:ilvl w:val="2"/>
          <w:numId w:val="8"/>
        </w:numPr>
        <w:tabs>
          <w:tab w:val="left" w:pos="-1980" w:leader="none"/>
          <w:tab w:val="clear" w:pos="1440" w:leader="none"/>
        </w:tabs>
        <w:rPr>
          <w:rFonts w:ascii="Calibri" w:hAnsi="Calibri"/>
        </w:rPr>
      </w:pPr>
      <w:r>
        <w:rPr>
          <w:rFonts w:ascii="Calibri" w:hAnsi="Calibri"/>
        </w:rPr>
        <w:t xml:space="preserve">Provision shall be made for a period of demonstration and training as specified in </w:t>
      </w:r>
      <w:r>
        <w:rPr>
          <w:rFonts w:ascii="Calibri" w:hAnsi="Calibri"/>
          <w:highlight w:val="yellow"/>
        </w:rPr>
        <w:t>Section 01820 – Demonstration and Training.</w:t>
      </w:r>
    </w:p>
    <w:p>
      <w:pPr>
        <w:pStyle w:val="P43"/>
        <w:numPr>
          <w:ilvl w:val="2"/>
          <w:numId w:val="8"/>
        </w:numPr>
        <w:tabs>
          <w:tab w:val="clear" w:pos="1440" w:leader="none"/>
        </w:tabs>
        <w:rPr>
          <w:rFonts w:ascii="Calibri" w:hAnsi="Calibri"/>
        </w:rPr>
      </w:pPr>
      <w:r>
        <w:rPr>
          <w:rFonts w:ascii="Calibri" w:hAnsi="Calibri"/>
        </w:rPr>
        <w:t>Train The Region’s staff in aspects of VFD operation, maintenance and start-up procedures.</w:t>
      </w:r>
    </w:p>
    <w:p>
      <w:pPr>
        <w:pStyle w:val="P44"/>
        <w:numPr>
          <w:ilvl w:val="3"/>
          <w:numId w:val="8"/>
        </w:numPr>
        <w:tabs>
          <w:tab w:val="clear" w:pos="2160" w:leader="none"/>
        </w:tabs>
        <w:rPr>
          <w:rFonts w:ascii="Calibri" w:hAnsi="Calibri"/>
        </w:rPr>
      </w:pPr>
      <w:r>
        <w:rPr>
          <w:rFonts w:ascii="Calibri" w:hAnsi="Calibri"/>
        </w:rPr>
        <w:t>Training to include two (2) sessions of four (4) hours duration and to be completed by VFD manufacturer's representative.</w:t>
      </w:r>
    </w:p>
    <w:p>
      <w:pPr>
        <w:pStyle w:val="P44"/>
        <w:numPr>
          <w:ilvl w:val="3"/>
          <w:numId w:val="8"/>
        </w:numPr>
        <w:tabs>
          <w:tab w:val="clear" w:pos="2160" w:leader="none"/>
        </w:tabs>
        <w:rPr>
          <w:rFonts w:ascii="Calibri" w:hAnsi="Calibri"/>
        </w:rPr>
      </w:pPr>
      <w:r>
        <w:rPr>
          <w:rFonts w:ascii="Calibri" w:hAnsi="Calibri"/>
        </w:rPr>
        <w:t>Training program to include operation, troubleshooting and maintenance.</w:t>
      </w:r>
    </w:p>
    <w:p>
      <w:pPr>
        <w:pStyle w:val="P43"/>
        <w:numPr>
          <w:ilvl w:val="2"/>
          <w:numId w:val="0"/>
        </w:numPr>
        <w:ind w:left="1152"/>
        <w:rPr>
          <w:rFonts w:ascii="Calibri" w:hAnsi="Calibri"/>
        </w:rPr>
      </w:pPr>
    </w:p>
    <w:p>
      <w:pPr>
        <w:pStyle w:val="P31"/>
        <w:rPr>
          <w:rFonts w:ascii="Calibri" w:hAnsi="Calibri"/>
        </w:rPr>
      </w:pPr>
      <w:r>
        <w:rPr>
          <w:rFonts w:ascii="Calibri" w:hAnsi="Calibri"/>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MEDIUM VOLTAGE VFDs</w:t>
    </w:r>
    <w:r>
      <w:rPr>
        <w:rFonts w:ascii="Calibri" w:hAnsi="Calibri"/>
      </w:rPr>
      <w:tab/>
      <w:t>2017-05-26</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16262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MEDIUM VOLTAGE VARIABLE FREQUENCY DRIVES</w:t>
    </w:r>
    <w:r>
      <w:rPr>
        <w:rFonts w:ascii="Calibri (Body)" w:hAnsi="Calibri (Body)"/>
        <w:sz w:val="22"/>
      </w:rPr>
      <w:tab/>
      <w:t>2018-12-03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jc w:val="left"/>
    </w:pPr>
    <w:r>
      <w:rPr>
        <w:rFonts w:ascii="Calibri (Body)" w:hAnsi="Calibri (Body)"/>
        <w:caps w:val="0"/>
        <w:sz w:val="22"/>
      </w:rPr>
      <w:tab/>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16262</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2018-12-03</w:t>
    </w:r>
    <w:r>
      <w:rPr>
        <w:rFonts w:ascii="Calibri (Body)" w:hAnsi="Calibri (Body)"/>
        <w:b w:val="1"/>
        <w:sz w:val="22"/>
      </w:rPr>
      <w:tab/>
    </w:r>
    <w:r>
      <w:rPr>
        <w:rFonts w:ascii="Calibri (Body)" w:hAnsi="Calibri (Body)"/>
        <w:b w:val="1"/>
        <w:sz w:val="22"/>
      </w:rPr>
      <w:t>MEDIUM VOLTAGE VARIABLE FREQUENCY DRIVES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31E3133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9BB033C"/>
    <w:multiLevelType w:val="multilevel"/>
    <w:lvl w:ilvl="0">
      <w:start w:val="1"/>
      <w:numFmt w:val="decimal"/>
      <w:suff w:val="nothing"/>
      <w:lvlText w:val="PART %1 "/>
      <w:lvlJc w:val="left"/>
      <w:pPr/>
      <w:rPr/>
    </w:lvl>
    <w:lvl w:ilvl="1">
      <w:start w:val="1"/>
      <w:numFmt w:val="decimalZero"/>
      <w:suff w:val="tab"/>
      <w:lvlText w:val="%1.%2"/>
      <w:lvlJc w:val="left"/>
      <w:pPr>
        <w:ind w:hanging="576" w:left="576"/>
        <w:tabs>
          <w:tab w:val="left" w:pos="576" w:leader="none"/>
        </w:tabs>
      </w:pPr>
      <w:rPr/>
    </w:lvl>
    <w:lvl w:ilvl="2">
      <w:start w:val="1"/>
      <w:numFmt w:val="upperLetter"/>
      <w:suff w:val="tab"/>
      <w:lvlText w:val="%3."/>
      <w:lvlJc w:val="left"/>
      <w:pPr>
        <w:ind w:hanging="432" w:left="1008"/>
        <w:tabs>
          <w:tab w:val="left" w:pos="1008" w:leader="none"/>
        </w:tabs>
      </w:pPr>
      <w:rPr/>
    </w:lvl>
    <w:lvl w:ilvl="3">
      <w:start w:val="1"/>
      <w:numFmt w:val="decimal"/>
      <w:suff w:val="tab"/>
      <w:lvlText w:val="%4."/>
      <w:lvlJc w:val="left"/>
      <w:pPr>
        <w:ind w:hanging="432" w:left="1440"/>
        <w:tabs>
          <w:tab w:val="left" w:pos="1440" w:leader="none"/>
        </w:tabs>
      </w:pPr>
      <w:rPr/>
    </w:lvl>
    <w:lvl w:ilvl="4">
      <w:start w:val="1"/>
      <w:numFmt w:val="lowerLetter"/>
      <w:suff w:val="tab"/>
      <w:lvlText w:val="%5)"/>
      <w:lvlJc w:val="left"/>
      <w:pPr>
        <w:ind w:hanging="432" w:left="1872"/>
        <w:tabs>
          <w:tab w:val="left" w:pos="1872" w:leader="none"/>
        </w:tabs>
      </w:pPr>
      <w:rPr/>
    </w:lvl>
    <w:lvl w:ilvl="5">
      <w:start w:val="1"/>
      <w:numFmt w:val="lowerRoman"/>
      <w:suff w:val="tab"/>
      <w:lvlText w:val="%6."/>
      <w:lvlJc w:val="left"/>
      <w:pPr>
        <w:ind w:hanging="432" w:left="2304"/>
        <w:tabs>
          <w:tab w:val="left" w:pos="2304" w:leader="none"/>
        </w:tabs>
      </w:pPr>
      <w:rPr/>
    </w:lvl>
    <w:lvl w:ilvl="6">
      <w:start w:val="1"/>
      <w:numFmt w:val="lowerLetter"/>
      <w:suff w:val="tab"/>
      <w:lvlText w:val="%7."/>
      <w:lvlJc w:val="left"/>
      <w:pPr>
        <w:ind w:hanging="432" w:left="2736"/>
        <w:tabs>
          <w:tab w:val="left" w:pos="2736" w:leader="none"/>
        </w:tabs>
      </w:pPr>
      <w:rPr/>
    </w:lvl>
    <w:lvl w:ilvl="7">
      <w:start w:val="1"/>
      <w:numFmt w:val="decimal"/>
      <w:suff w:val="tab"/>
      <w:lvlText w:val="%8)"/>
      <w:lvlJc w:val="left"/>
      <w:pPr>
        <w:ind w:hanging="576" w:left="3312"/>
        <w:tabs>
          <w:tab w:val="left" w:pos="3312" w:leader="none"/>
        </w:tabs>
      </w:pPr>
      <w:rPr/>
    </w:lvl>
    <w:lvl w:ilvl="8">
      <w:start w:val="1"/>
      <w:numFmt w:val="lowerLetter"/>
      <w:suff w:val="tab"/>
      <w:lvlText w:val="%9)"/>
      <w:lvlJc w:val="left"/>
      <w:pPr>
        <w:ind w:hanging="288" w:left="3600"/>
        <w:tabs>
          <w:tab w:val="left" w:pos="3600" w:leader="none"/>
        </w:tabs>
      </w:pPr>
      <w:rPr/>
    </w:lvl>
  </w:abstractNum>
  <w:abstractNum w:abstractNumId="2">
    <w:nsid w:val="191F7658"/>
    <w:multiLevelType w:val="multilevel"/>
    <w:lvl w:ilvl="0">
      <w:start w:val="6"/>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7A19410C">
      <w:start w:val="1"/>
      <w:numFmt w:val="bullet"/>
      <w:suff w:val="tab"/>
      <w:lvlText w:val="o"/>
      <w:lvlJc w:val="left"/>
      <w:pPr>
        <w:ind w:hanging="360" w:left="4264"/>
        <w:tabs>
          <w:tab w:val="left" w:pos="4264" w:leader="none"/>
        </w:tabs>
      </w:pPr>
      <w:rPr>
        <w:rFonts w:ascii="Courier New" w:hAnsi="Courier New"/>
      </w:rPr>
    </w:lvl>
    <w:lvl w:ilvl="2" w:tplc="0C5AEE08">
      <w:start w:val="1"/>
      <w:numFmt w:val="bullet"/>
      <w:suff w:val="tab"/>
      <w:lvlText w:val=""/>
      <w:lvlJc w:val="left"/>
      <w:pPr>
        <w:ind w:hanging="360" w:left="4984"/>
        <w:tabs>
          <w:tab w:val="left" w:pos="4984" w:leader="none"/>
        </w:tabs>
      </w:pPr>
      <w:rPr>
        <w:rFonts w:ascii="Wingdings" w:hAnsi="Wingdings"/>
      </w:rPr>
    </w:lvl>
    <w:lvl w:ilvl="3" w:tplc="0C7A824E">
      <w:start w:val="1"/>
      <w:numFmt w:val="bullet"/>
      <w:suff w:val="tab"/>
      <w:lvlText w:val=""/>
      <w:lvlJc w:val="left"/>
      <w:pPr>
        <w:ind w:hanging="360" w:left="5704"/>
        <w:tabs>
          <w:tab w:val="left" w:pos="5704" w:leader="none"/>
        </w:tabs>
      </w:pPr>
      <w:rPr>
        <w:rFonts w:ascii="Symbol" w:hAnsi="Symbol"/>
      </w:rPr>
    </w:lvl>
    <w:lvl w:ilvl="4" w:tplc="5EC4E517">
      <w:start w:val="1"/>
      <w:numFmt w:val="bullet"/>
      <w:suff w:val="tab"/>
      <w:lvlText w:val="o"/>
      <w:lvlJc w:val="left"/>
      <w:pPr>
        <w:ind w:hanging="360" w:left="6424"/>
        <w:tabs>
          <w:tab w:val="left" w:pos="6424" w:leader="none"/>
        </w:tabs>
      </w:pPr>
      <w:rPr>
        <w:rFonts w:ascii="Courier New" w:hAnsi="Courier New"/>
      </w:rPr>
    </w:lvl>
    <w:lvl w:ilvl="5" w:tplc="38CE63C0">
      <w:start w:val="1"/>
      <w:numFmt w:val="bullet"/>
      <w:suff w:val="tab"/>
      <w:lvlText w:val=""/>
      <w:lvlJc w:val="left"/>
      <w:pPr>
        <w:ind w:hanging="360" w:left="7144"/>
        <w:tabs>
          <w:tab w:val="left" w:pos="7144" w:leader="none"/>
        </w:tabs>
      </w:pPr>
      <w:rPr>
        <w:rFonts w:ascii="Wingdings" w:hAnsi="Wingdings"/>
      </w:rPr>
    </w:lvl>
    <w:lvl w:ilvl="6" w:tplc="4733D27E">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2940B7B8">
      <w:start w:val="1"/>
      <w:numFmt w:val="bullet"/>
      <w:suff w:val="tab"/>
      <w:lvlText w:val=""/>
      <w:lvlJc w:val="left"/>
      <w:pPr>
        <w:ind w:hanging="360" w:left="9304"/>
        <w:tabs>
          <w:tab w:val="left" w:pos="9304" w:leader="none"/>
        </w:tabs>
      </w:pPr>
      <w:rPr>
        <w:rFonts w:ascii="Wingdings" w:hAnsi="Wingdings"/>
      </w:rPr>
    </w:lvl>
  </w:abstractNum>
  <w:abstractNum w:abstractNumId="4">
    <w:nsid w:val="473E47F6"/>
    <w:multiLevelType w:val="hybridMultilevel"/>
    <w:lvl w:ilvl="0">
      <w:start w:val="1"/>
      <w:numFmt w:val="decimal"/>
      <w:suff w:val="tab"/>
      <w:lvlText w:val=".%1"/>
      <w:lvlJc w:val="left"/>
      <w:pPr>
        <w:ind w:hanging="360" w:left="1080"/>
        <w:tabs>
          <w:tab w:val="left" w:pos="-360" w:leader="none"/>
        </w:tabs>
      </w:pPr>
      <w:rPr/>
    </w:lvl>
    <w:lvl w:ilvl="1" w:tplc="13568725">
      <w:start w:val="1"/>
      <w:numFmt w:val="bullet"/>
      <w:suff w:val="tab"/>
      <w:lvlText w:val="o"/>
      <w:lvlJc w:val="left"/>
      <w:pPr>
        <w:ind w:hanging="360" w:left="2268"/>
        <w:tabs>
          <w:tab w:val="left" w:pos="2268" w:leader="none"/>
        </w:tabs>
      </w:pPr>
      <w:rPr>
        <w:rFonts w:ascii="Courier New" w:hAnsi="Courier New"/>
      </w:rPr>
    </w:lvl>
    <w:lvl w:ilvl="2" w:tplc="19667D84">
      <w:start w:val="1"/>
      <w:numFmt w:val="bullet"/>
      <w:suff w:val="tab"/>
      <w:lvlText w:val=""/>
      <w:lvlJc w:val="left"/>
      <w:pPr>
        <w:ind w:hanging="360" w:left="2988"/>
        <w:tabs>
          <w:tab w:val="left" w:pos="2988" w:leader="none"/>
        </w:tabs>
      </w:pPr>
      <w:rPr>
        <w:rFonts w:ascii="Wingdings" w:hAnsi="Wingdings"/>
      </w:rPr>
    </w:lvl>
    <w:lvl w:ilvl="3" w:tplc="791DC355">
      <w:start w:val="1"/>
      <w:numFmt w:val="bullet"/>
      <w:suff w:val="tab"/>
      <w:lvlText w:val=""/>
      <w:lvlJc w:val="left"/>
      <w:pPr>
        <w:ind w:hanging="360" w:left="3708"/>
        <w:tabs>
          <w:tab w:val="left" w:pos="3708" w:leader="none"/>
        </w:tabs>
      </w:pPr>
      <w:rPr>
        <w:rFonts w:ascii="Symbol" w:hAnsi="Symbol"/>
      </w:rPr>
    </w:lvl>
    <w:lvl w:ilvl="4" w:tplc="62A08B88">
      <w:start w:val="1"/>
      <w:numFmt w:val="bullet"/>
      <w:suff w:val="tab"/>
      <w:lvlText w:val="o"/>
      <w:lvlJc w:val="left"/>
      <w:pPr>
        <w:ind w:hanging="360" w:left="4428"/>
        <w:tabs>
          <w:tab w:val="left" w:pos="4428" w:leader="none"/>
        </w:tabs>
      </w:pPr>
      <w:rPr>
        <w:rFonts w:ascii="Courier New" w:hAnsi="Courier New"/>
      </w:rPr>
    </w:lvl>
    <w:lvl w:ilvl="5" w:tplc="37526751">
      <w:start w:val="1"/>
      <w:numFmt w:val="bullet"/>
      <w:suff w:val="tab"/>
      <w:lvlText w:val=""/>
      <w:lvlJc w:val="left"/>
      <w:pPr>
        <w:ind w:hanging="360" w:left="5148"/>
        <w:tabs>
          <w:tab w:val="left" w:pos="5148" w:leader="none"/>
        </w:tabs>
      </w:pPr>
      <w:rPr>
        <w:rFonts w:ascii="Wingdings" w:hAnsi="Wingdings"/>
      </w:rPr>
    </w:lvl>
    <w:lvl w:ilvl="6" w:tplc="3D5E634A">
      <w:start w:val="1"/>
      <w:numFmt w:val="bullet"/>
      <w:suff w:val="tab"/>
      <w:lvlText w:val=""/>
      <w:lvlJc w:val="left"/>
      <w:pPr>
        <w:ind w:hanging="360" w:left="5868"/>
        <w:tabs>
          <w:tab w:val="left" w:pos="5868" w:leader="none"/>
        </w:tabs>
      </w:pPr>
      <w:rPr>
        <w:rFonts w:ascii="Symbol" w:hAnsi="Symbol"/>
      </w:rPr>
    </w:lvl>
    <w:lvl w:ilvl="7" w:tplc="5EFAF947">
      <w:start w:val="1"/>
      <w:numFmt w:val="bullet"/>
      <w:suff w:val="tab"/>
      <w:lvlText w:val="o"/>
      <w:lvlJc w:val="left"/>
      <w:pPr>
        <w:ind w:hanging="360" w:left="6588"/>
        <w:tabs>
          <w:tab w:val="left" w:pos="6588" w:leader="none"/>
        </w:tabs>
      </w:pPr>
      <w:rPr>
        <w:rFonts w:ascii="Courier New" w:hAnsi="Courier New"/>
      </w:rPr>
    </w:lvl>
    <w:lvl w:ilvl="8" w:tplc="34E81986">
      <w:start w:val="1"/>
      <w:numFmt w:val="bullet"/>
      <w:suff w:val="tab"/>
      <w:lvlText w:val=""/>
      <w:lvlJc w:val="left"/>
      <w:pPr>
        <w:ind w:hanging="360" w:left="7308"/>
        <w:tabs>
          <w:tab w:val="left" w:pos="7308" w:leader="none"/>
        </w:tabs>
      </w:pPr>
      <w:rPr>
        <w:rFonts w:ascii="Wingdings" w:hAnsi="Wingdings"/>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432" w:left="1152"/>
        <w:tabs>
          <w:tab w:val="left" w:pos="72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rPr>
    </w:lvl>
    <w:lvl w:ilvl="4">
      <w:start w:val="1"/>
      <w:numFmt w:val="decimal"/>
      <w:suff w:val="tab"/>
      <w:lvlText w:val="%5."/>
      <w:lvlJc w:val="left"/>
      <w:pPr>
        <w:ind w:firstLine="4320" w:left="720"/>
        <w:tabs>
          <w:tab w:val="left" w:pos="720" w:leader="none"/>
        </w:tabs>
      </w:pPr>
      <w:rPr>
        <w:rFonts w:ascii="Calibri" w:hAnsi="Calibri"/>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32B619F"/>
    <w:multiLevelType w:val="hybridMultilevel"/>
    <w:lvl w:ilvl="0">
      <w:start w:val="1"/>
      <w:numFmt w:val="decimal"/>
      <w:suff w:val="tab"/>
      <w:lvlText w:val=".%1"/>
      <w:lvlJc w:val="left"/>
      <w:pPr>
        <w:ind w:hanging="360" w:left="3960"/>
        <w:tabs>
          <w:tab w:val="left" w:pos="2520" w:leader="none"/>
        </w:tabs>
      </w:pPr>
      <w:rPr/>
    </w:lvl>
    <w:lvl w:ilvl="1" w:tplc="6E31E14E">
      <w:start w:val="1"/>
      <w:numFmt w:val="bullet"/>
      <w:suff w:val="tab"/>
      <w:lvlText w:val="o"/>
      <w:lvlJc w:val="left"/>
      <w:pPr>
        <w:ind w:hanging="360" w:left="4680"/>
        <w:tabs>
          <w:tab w:val="left" w:pos="4680" w:leader="none"/>
        </w:tabs>
      </w:pPr>
      <w:rPr>
        <w:rFonts w:ascii="Courier New" w:hAnsi="Courier New"/>
      </w:rPr>
    </w:lvl>
    <w:lvl w:ilvl="2" w:tplc="3B35D6D3">
      <w:start w:val="1"/>
      <w:numFmt w:val="bullet"/>
      <w:suff w:val="tab"/>
      <w:lvlText w:val=""/>
      <w:lvlJc w:val="left"/>
      <w:pPr>
        <w:ind w:hanging="360" w:left="5400"/>
        <w:tabs>
          <w:tab w:val="left" w:pos="5400" w:leader="none"/>
        </w:tabs>
      </w:pPr>
      <w:rPr>
        <w:rFonts w:ascii="Wingdings" w:hAnsi="Wingdings"/>
      </w:rPr>
    </w:lvl>
    <w:lvl w:ilvl="3" w:tplc="611653E4">
      <w:start w:val="1"/>
      <w:numFmt w:val="bullet"/>
      <w:suff w:val="tab"/>
      <w:lvlText w:val=""/>
      <w:lvlJc w:val="left"/>
      <w:pPr>
        <w:ind w:hanging="360" w:left="6120"/>
        <w:tabs>
          <w:tab w:val="left" w:pos="6120" w:leader="none"/>
        </w:tabs>
      </w:pPr>
      <w:rPr>
        <w:rFonts w:ascii="Symbol" w:hAnsi="Symbol"/>
      </w:rPr>
    </w:lvl>
    <w:lvl w:ilvl="4" w:tplc="49E4C5F0">
      <w:start w:val="1"/>
      <w:numFmt w:val="bullet"/>
      <w:suff w:val="tab"/>
      <w:lvlText w:val="o"/>
      <w:lvlJc w:val="left"/>
      <w:pPr>
        <w:ind w:hanging="360" w:left="6840"/>
        <w:tabs>
          <w:tab w:val="left" w:pos="6840" w:leader="none"/>
        </w:tabs>
      </w:pPr>
      <w:rPr>
        <w:rFonts w:ascii="Courier New" w:hAnsi="Courier New"/>
      </w:rPr>
    </w:lvl>
    <w:lvl w:ilvl="5" w:tplc="1966F9A0">
      <w:start w:val="1"/>
      <w:numFmt w:val="bullet"/>
      <w:suff w:val="tab"/>
      <w:lvlText w:val=""/>
      <w:lvlJc w:val="left"/>
      <w:pPr>
        <w:ind w:hanging="360" w:left="7560"/>
        <w:tabs>
          <w:tab w:val="left" w:pos="7560" w:leader="none"/>
        </w:tabs>
      </w:pPr>
      <w:rPr>
        <w:rFonts w:ascii="Wingdings" w:hAnsi="Wingdings"/>
      </w:rPr>
    </w:lvl>
    <w:lvl w:ilvl="6" w:tplc="1C9C7015">
      <w:start w:val="1"/>
      <w:numFmt w:val="bullet"/>
      <w:suff w:val="tab"/>
      <w:lvlText w:val=""/>
      <w:lvlJc w:val="left"/>
      <w:pPr>
        <w:ind w:hanging="360" w:left="8280"/>
        <w:tabs>
          <w:tab w:val="left" w:pos="8280" w:leader="none"/>
        </w:tabs>
      </w:pPr>
      <w:rPr>
        <w:rFonts w:ascii="Symbol" w:hAnsi="Symbol"/>
      </w:rPr>
    </w:lvl>
    <w:lvl w:ilvl="7" w:tplc="6632D2B1">
      <w:start w:val="1"/>
      <w:numFmt w:val="bullet"/>
      <w:suff w:val="tab"/>
      <w:lvlText w:val="o"/>
      <w:lvlJc w:val="left"/>
      <w:pPr>
        <w:ind w:hanging="360" w:left="9000"/>
        <w:tabs>
          <w:tab w:val="left" w:pos="9000" w:leader="none"/>
        </w:tabs>
      </w:pPr>
      <w:rPr>
        <w:rFonts w:ascii="Courier New" w:hAnsi="Courier New"/>
      </w:rPr>
    </w:lvl>
    <w:lvl w:ilvl="8" w:tplc="7A0984BC">
      <w:start w:val="1"/>
      <w:numFmt w:val="bullet"/>
      <w:suff w:val="tab"/>
      <w:lvlText w:val=""/>
      <w:lvlJc w:val="left"/>
      <w:pPr>
        <w:ind w:hanging="360" w:left="9720"/>
        <w:tabs>
          <w:tab w:val="left" w:pos="9720" w:leader="none"/>
        </w:tabs>
      </w:pPr>
      <w:rPr>
        <w:rFonts w:ascii="Wingdings" w:hAnsi="Wingdings"/>
      </w:rPr>
    </w:lvl>
  </w:abstractNum>
  <w:abstractNum w:abstractNumId="7">
    <w:nsid w:val="741D458C"/>
    <w:multiLevelType w:val="hybridMultilevel"/>
    <w:lvl w:ilvl="0" w:tplc="0CB4D633">
      <w:start w:val="0"/>
      <w:numFmt w:val="bullet"/>
      <w:suff w:val="tab"/>
      <w:lvlText w:val=""/>
      <w:lvlJc w:val="left"/>
      <w:pPr>
        <w:ind w:hanging="360" w:left="1080"/>
      </w:pPr>
      <w:rPr>
        <w:rFonts w:ascii="Symbol" w:hAnsi="Symbol"/>
      </w:rPr>
    </w:lvl>
    <w:lvl w:ilvl="1" w:tplc="0E081484">
      <w:start w:val="1"/>
      <w:numFmt w:val="bullet"/>
      <w:suff w:val="tab"/>
      <w:lvlText w:val="o"/>
      <w:lvlJc w:val="left"/>
      <w:pPr>
        <w:ind w:hanging="360" w:left="1800"/>
      </w:pPr>
      <w:rPr>
        <w:rFonts w:ascii="Courier New" w:hAnsi="Courier New"/>
      </w:rPr>
    </w:lvl>
    <w:lvl w:ilvl="2" w:tplc="2ADAA56B">
      <w:start w:val="1"/>
      <w:numFmt w:val="bullet"/>
      <w:suff w:val="tab"/>
      <w:lvlText w:val=""/>
      <w:lvlJc w:val="left"/>
      <w:pPr>
        <w:ind w:hanging="360" w:left="2520"/>
      </w:pPr>
      <w:rPr>
        <w:rFonts w:ascii="Wingdings" w:hAnsi="Wingdings"/>
      </w:rPr>
    </w:lvl>
    <w:lvl w:ilvl="3" w:tplc="3B073840">
      <w:start w:val="1"/>
      <w:numFmt w:val="bullet"/>
      <w:suff w:val="tab"/>
      <w:lvlText w:val=""/>
      <w:lvlJc w:val="left"/>
      <w:pPr>
        <w:ind w:hanging="360" w:left="3240"/>
      </w:pPr>
      <w:rPr>
        <w:rFonts w:ascii="Symbol" w:hAnsi="Symbol"/>
      </w:rPr>
    </w:lvl>
    <w:lvl w:ilvl="4" w:tplc="7BA9E2F9">
      <w:start w:val="1"/>
      <w:numFmt w:val="bullet"/>
      <w:suff w:val="tab"/>
      <w:lvlText w:val="o"/>
      <w:lvlJc w:val="left"/>
      <w:pPr>
        <w:ind w:hanging="360" w:left="3960"/>
      </w:pPr>
      <w:rPr>
        <w:rFonts w:ascii="Courier New" w:hAnsi="Courier New"/>
      </w:rPr>
    </w:lvl>
    <w:lvl w:ilvl="5" w:tplc="672D1A8A">
      <w:start w:val="1"/>
      <w:numFmt w:val="bullet"/>
      <w:suff w:val="tab"/>
      <w:lvlText w:val=""/>
      <w:lvlJc w:val="left"/>
      <w:pPr>
        <w:ind w:hanging="360" w:left="4680"/>
      </w:pPr>
      <w:rPr>
        <w:rFonts w:ascii="Wingdings" w:hAnsi="Wingdings"/>
      </w:rPr>
    </w:lvl>
    <w:lvl w:ilvl="6" w:tplc="67864A3C">
      <w:start w:val="1"/>
      <w:numFmt w:val="bullet"/>
      <w:suff w:val="tab"/>
      <w:lvlText w:val=""/>
      <w:lvlJc w:val="left"/>
      <w:pPr>
        <w:ind w:hanging="360" w:left="5400"/>
      </w:pPr>
      <w:rPr>
        <w:rFonts w:ascii="Symbol" w:hAnsi="Symbol"/>
      </w:rPr>
    </w:lvl>
    <w:lvl w:ilvl="7" w:tplc="35B21582">
      <w:start w:val="1"/>
      <w:numFmt w:val="bullet"/>
      <w:suff w:val="tab"/>
      <w:lvlText w:val="o"/>
      <w:lvlJc w:val="left"/>
      <w:pPr>
        <w:ind w:hanging="360" w:left="6120"/>
      </w:pPr>
      <w:rPr>
        <w:rFonts w:ascii="Courier New" w:hAnsi="Courier New"/>
      </w:rPr>
    </w:lvl>
    <w:lvl w:ilvl="8" w:tplc="30BA1DED">
      <w:start w:val="1"/>
      <w:numFmt w:val="bullet"/>
      <w:suff w:val="tab"/>
      <w:lvlText w:val=""/>
      <w:lvlJc w:val="left"/>
      <w:pPr>
        <w:ind w:hanging="360" w:left="6840"/>
      </w:pPr>
      <w:rPr>
        <w:rFonts w:ascii="Wingdings" w:hAnsi="Wingdings"/>
      </w:rPr>
    </w:lvl>
  </w:abstractNum>
  <w:num w:numId="1">
    <w:abstractNumId w:val="0"/>
  </w:num>
  <w:num w:numId="2">
    <w:abstractNumId w:val="0"/>
  </w:num>
  <w:num w:numId="3">
    <w:abstractNumId w:val="5"/>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rFonts w:ascii="Times New Roman" w:hAnsi="Times New Roman"/>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2"/>
  </w:num>
  <w:num w:numId="10">
    <w:abstractNumId w:val="7"/>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Revision"/>
    <w:next w:val="P2"/>
    <w:hidden/>
    <w:pPr/>
    <w:rPr>
      <w:rFonts w:ascii="Book Antiqua" w:hAnsi="Book Antiqua"/>
      <w:sz w:val="22"/>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ody Text Indent 2"/>
    <w:basedOn w:val="P0"/>
    <w:next w:val="P25"/>
    <w:pPr>
      <w:spacing w:lineRule="auto" w:line="480" w:after="120"/>
      <w:ind w:left="360"/>
    </w:pPr>
    <w:rPr/>
  </w:style>
  <w:style w:type="paragraph" w:styleId="P26">
    <w:name w:val="Style1"/>
    <w:basedOn w:val="P0"/>
    <w:next w:val="P26"/>
    <w:pPr>
      <w:numPr>
        <w:numId w:val="4"/>
      </w:numPr>
      <w:tabs>
        <w:tab w:val="left" w:pos="1080" w:leader="none"/>
        <w:tab w:val="left" w:pos="4320" w:leader="none"/>
      </w:tabs>
      <w:spacing w:lineRule="atLeast" w:line="320" w:before="120" w:after="120"/>
    </w:pPr>
    <w:rPr/>
  </w:style>
  <w:style w:type="paragraph" w:styleId="P27">
    <w:name w:val="Style2"/>
    <w:basedOn w:val="P0"/>
    <w:next w:val="P27"/>
    <w:pPr>
      <w:numPr>
        <w:numId w:val="5"/>
      </w:numPr>
      <w:tabs>
        <w:tab w:val="left" w:pos="4320" w:leader="none"/>
        <w:tab w:val="left" w:pos="9471" w:leader="none"/>
      </w:tabs>
      <w:spacing w:lineRule="atLeast" w:line="320" w:before="120" w:after="120"/>
    </w:pPr>
    <w:rPr>
      <w:rFonts w:ascii="Wingdings" w:hAnsi="Wingdings"/>
    </w:rPr>
  </w:style>
  <w:style w:type="paragraph" w:styleId="P28">
    <w:name w:val="Balloon Text"/>
    <w:basedOn w:val="P0"/>
    <w:next w:val="P28"/>
    <w:link w:val="C8"/>
    <w:pPr/>
    <w:rPr>
      <w:rFonts w:ascii="Tahoma" w:hAnsi="Tahoma"/>
      <w:sz w:val="16"/>
    </w:rPr>
  </w:style>
  <w:style w:type="paragraph" w:styleId="P29">
    <w:name w:val="Style3"/>
    <w:basedOn w:val="P0"/>
    <w:next w:val="P29"/>
    <w:pPr>
      <w:numPr>
        <w:numId w:val="7"/>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30">
    <w:name w:val="Plain Text"/>
    <w:basedOn w:val="P0"/>
    <w:next w:val="P30"/>
    <w:link w:val="C11"/>
    <w:pPr/>
    <w:rPr>
      <w:rFonts w:ascii="Courier New" w:hAnsi="Courier New"/>
      <w:sz w:val="20"/>
    </w:rPr>
  </w:style>
  <w:style w:type="paragraph" w:styleId="P31">
    <w:name w:val="End of Section"/>
    <w:basedOn w:val="P0"/>
    <w:next w:val="P31"/>
    <w:pPr>
      <w:spacing w:lineRule="atLeast" w:line="240" w:before="240"/>
      <w:jc w:val="center"/>
    </w:pPr>
    <w:rPr>
      <w:rFonts w:ascii="Arial" w:hAnsi="Arial"/>
      <w:b w:val="1"/>
      <w:caps w:val="1"/>
      <w:sz w:val="24"/>
    </w:rPr>
  </w:style>
  <w:style w:type="paragraph" w:styleId="P32">
    <w:name w:val="AppF - Heading F"/>
    <w:basedOn w:val="P0"/>
    <w:next w:val="P0"/>
    <w:pPr>
      <w:keepNext w:val="1"/>
      <w:keepLines w:val="1"/>
      <w:numPr>
        <w:ilvl w:val="1"/>
        <w:numId w:val="9"/>
      </w:numPr>
      <w:spacing w:before="180"/>
      <w:jc w:val="both"/>
      <w:outlineLvl w:val="1"/>
    </w:pPr>
    <w:rPr>
      <w:rFonts w:ascii="Times New Roman" w:hAnsi="Times New Roman"/>
      <w:b w:val="1"/>
      <w:sz w:val="20"/>
      <w:u w:val="single"/>
    </w:rPr>
  </w:style>
  <w:style w:type="paragraph" w:styleId="P33">
    <w:name w:val="ARCAT Heading 2 - Article"/>
    <w:basedOn w:val="P0"/>
    <w:next w:val="P51"/>
    <w:link w:val="C14"/>
    <w:pPr>
      <w:keepNext w:val="1"/>
      <w:numPr>
        <w:ilvl w:val="1"/>
        <w:numId w:val="1"/>
      </w:numPr>
      <w:tabs>
        <w:tab w:val="left" w:pos="576" w:leader="none"/>
      </w:tabs>
      <w:spacing w:before="200"/>
      <w:ind w:hanging="576" w:left="576"/>
    </w:pPr>
    <w:rPr>
      <w:rFonts w:ascii="Arial" w:hAnsi="Arial"/>
      <w:sz w:val="24"/>
    </w:rPr>
  </w:style>
  <w:style w:type="paragraph" w:styleId="P34">
    <w:name w:val="Bullet"/>
    <w:basedOn w:val="P6"/>
    <w:next w:val="P6"/>
    <w:pPr/>
    <w:rPr/>
  </w:style>
  <w:style w:type="paragraph" w:styleId="P35">
    <w:name w:val="CSA"/>
    <w:basedOn w:val="P6"/>
    <w:next w:val="P41"/>
    <w:pPr>
      <w:keepNext w:val="1"/>
      <w:spacing w:after="0"/>
    </w:pPr>
    <w:rPr>
      <w:b w:val="1"/>
      <w:caps w:val="1"/>
      <w:sz w:val="20"/>
    </w:rPr>
  </w:style>
  <w:style w:type="paragraph" w:styleId="P36">
    <w:name w:val="Footnote Text"/>
    <w:basedOn w:val="P6"/>
    <w:next w:val="P36"/>
    <w:pPr>
      <w:spacing w:after="0"/>
    </w:pPr>
    <w:rPr>
      <w:rFonts w:ascii="Arial" w:hAnsi="Arial"/>
      <w:sz w:val="16"/>
    </w:rPr>
  </w:style>
  <w:style w:type="paragraph" w:styleId="P37">
    <w:name w:val="Number"/>
    <w:basedOn w:val="P6"/>
    <w:next w:val="P6"/>
    <w:pPr>
      <w:spacing w:after="0"/>
      <w:ind w:hanging="360" w:left="360"/>
    </w:pPr>
    <w:rPr/>
  </w:style>
  <w:style w:type="paragraph" w:styleId="P38">
    <w:name w:val="Tick"/>
    <w:basedOn w:val="P6"/>
    <w:next w:val="P6"/>
    <w:pPr>
      <w:spacing w:after="0"/>
      <w:ind w:hanging="360" w:left="720"/>
    </w:pPr>
    <w:rPr/>
  </w:style>
  <w:style w:type="paragraph" w:styleId="P39">
    <w:name w:val="TOC 1"/>
    <w:basedOn w:val="P6"/>
    <w:next w:val="P53"/>
    <w:pPr>
      <w:tabs>
        <w:tab w:val="right" w:pos="8640" w:leader="dot"/>
      </w:tabs>
      <w:spacing w:after="0"/>
    </w:pPr>
    <w:rPr>
      <w:b w:val="1"/>
    </w:rPr>
  </w:style>
  <w:style w:type="paragraph" w:styleId="P40">
    <w:name w:val="Comment Subject"/>
    <w:basedOn w:val="P7"/>
    <w:next w:val="P7"/>
    <w:link w:val="C10"/>
    <w:pPr>
      <w:spacing w:before="0"/>
    </w:pPr>
    <w:rPr>
      <w:rFonts w:ascii="Book Antiqua" w:hAnsi="Book Antiqua"/>
      <w:b w:val="1"/>
      <w:sz w:val="20"/>
    </w:rPr>
  </w:style>
  <w:style w:type="paragraph" w:styleId="P41">
    <w:name w:val="Heading 1"/>
    <w:aliases w:val="Contents - level1 Char,Spec Heading 1"/>
    <w:basedOn w:val="P9"/>
    <w:next w:val="P6"/>
    <w:link w:val="C18"/>
    <w:qFormat/>
    <w:pPr>
      <w:keepNext w:val="1"/>
      <w:numPr>
        <w:numId w:val="3"/>
      </w:numPr>
      <w:tabs>
        <w:tab w:val="left" w:pos="1008" w:leader="none"/>
      </w:tabs>
      <w:spacing w:after="160"/>
      <w:outlineLvl w:val="0"/>
    </w:pPr>
    <w:rPr>
      <w:rFonts w:ascii="Arial" w:hAnsi="Arial"/>
      <w:b w:val="0"/>
      <w:caps w:val="1"/>
      <w:u w:val="single"/>
    </w:rPr>
  </w:style>
  <w:style w:type="paragraph" w:styleId="P42">
    <w:name w:val="Heading 2"/>
    <w:aliases w:val="Spec Heading 2,n"/>
    <w:basedOn w:val="P9"/>
    <w:next w:val="P6"/>
    <w:link w:val="C15"/>
    <w:qFormat/>
    <w:pPr>
      <w:keepNext w:val="1"/>
      <w:keepLines w:val="1"/>
      <w:numPr>
        <w:ilvl w:val="1"/>
        <w:numId w:val="3"/>
      </w:numPr>
      <w:spacing w:before="160" w:after="160"/>
      <w:outlineLvl w:val="1"/>
    </w:pPr>
    <w:rPr>
      <w:rFonts w:ascii="Arial" w:hAnsi="Arial"/>
      <w:b w:val="0"/>
      <w:u w:val="single"/>
    </w:rPr>
  </w:style>
  <w:style w:type="paragraph" w:styleId="P43">
    <w:name w:val="Heading 3"/>
    <w:aliases w:val="Spec Heading 3"/>
    <w:basedOn w:val="P9"/>
    <w:next w:val="P43"/>
    <w:link w:val="C7"/>
    <w:qFormat/>
    <w:pPr>
      <w:numPr>
        <w:ilvl w:val="2"/>
        <w:numId w:val="3"/>
      </w:numPr>
      <w:tabs>
        <w:tab w:val="left" w:pos="1440" w:leader="none"/>
      </w:tabs>
      <w:spacing w:before="80"/>
      <w:outlineLvl w:val="2"/>
    </w:pPr>
    <w:rPr>
      <w:rFonts w:ascii="Arial" w:hAnsi="Arial"/>
      <w:b w:val="0"/>
    </w:rPr>
  </w:style>
  <w:style w:type="paragraph" w:styleId="P44">
    <w:name w:val="Heading 4"/>
    <w:basedOn w:val="P9"/>
    <w:next w:val="P44"/>
    <w:link w:val="C16"/>
    <w:qFormat/>
    <w:pPr>
      <w:numPr>
        <w:ilvl w:val="3"/>
        <w:numId w:val="3"/>
      </w:numPr>
      <w:tabs>
        <w:tab w:val="left" w:pos="2160" w:leader="none"/>
      </w:tabs>
      <w:outlineLvl w:val="3"/>
    </w:pPr>
    <w:rPr>
      <w:rFonts w:ascii="Arial" w:hAnsi="Arial"/>
      <w:b w:val="0"/>
    </w:rPr>
  </w:style>
  <w:style w:type="paragraph" w:styleId="P45">
    <w:name w:val="Heading 5"/>
    <w:basedOn w:val="P9"/>
    <w:next w:val="P45"/>
    <w:link w:val="C17"/>
    <w:qFormat/>
    <w:pPr>
      <w:numPr>
        <w:ilvl w:val="4"/>
        <w:numId w:val="3"/>
      </w:numPr>
      <w:tabs>
        <w:tab w:val="left" w:pos="5760" w:leader="none"/>
      </w:tabs>
      <w:outlineLvl w:val="4"/>
    </w:pPr>
    <w:rPr>
      <w:rFonts w:ascii="Arial" w:hAnsi="Arial"/>
      <w:b w:val="0"/>
    </w:rPr>
  </w:style>
  <w:style w:type="paragraph" w:styleId="P46">
    <w:name w:val="Heading 6"/>
    <w:basedOn w:val="P9"/>
    <w:next w:val="P6"/>
    <w:qFormat/>
    <w:pPr>
      <w:numPr>
        <w:ilvl w:val="5"/>
        <w:numId w:val="3"/>
      </w:numPr>
      <w:tabs>
        <w:tab w:val="left" w:pos="6480" w:leader="none"/>
      </w:tabs>
      <w:outlineLvl w:val="5"/>
    </w:pPr>
    <w:rPr>
      <w:rFonts w:ascii="Arial" w:hAnsi="Arial"/>
      <w:b w:val="0"/>
    </w:rPr>
  </w:style>
  <w:style w:type="paragraph" w:styleId="P47">
    <w:name w:val="Caption"/>
    <w:basedOn w:val="P9"/>
    <w:next w:val="P0"/>
    <w:qFormat/>
    <w:pPr>
      <w:keepNext w:val="1"/>
      <w:spacing w:after="240"/>
    </w:pPr>
    <w:rPr>
      <w:b w:val="0"/>
      <w:i w:val="1"/>
      <w:sz w:val="20"/>
    </w:rPr>
  </w:style>
  <w:style w:type="paragraph" w:styleId="P48">
    <w:name w:val="Exhibit--Number"/>
    <w:basedOn w:val="P9"/>
    <w:next w:val="P55"/>
    <w:pPr>
      <w:spacing w:before="160"/>
    </w:pPr>
    <w:rPr>
      <w:caps w:val="1"/>
      <w:sz w:val="18"/>
    </w:rPr>
  </w:style>
  <w:style w:type="paragraph" w:styleId="P49">
    <w:name w:val="Title"/>
    <w:basedOn w:val="P9"/>
    <w:next w:val="P49"/>
    <w:qFormat/>
    <w:pPr>
      <w:keepNext w:val="1"/>
      <w:spacing w:before="160" w:after="30"/>
    </w:pPr>
    <w:rPr>
      <w:sz w:val="20"/>
    </w:rPr>
  </w:style>
  <w:style w:type="paragraph" w:styleId="P50">
    <w:name w:val="Table Body"/>
    <w:basedOn w:val="P14"/>
    <w:next w:val="P50"/>
    <w:pPr>
      <w:jc w:val="left"/>
    </w:pPr>
    <w:rPr>
      <w:b w:val="0"/>
    </w:rPr>
  </w:style>
  <w:style w:type="paragraph" w:styleId="P51">
    <w:name w:val="ARCAT Heading 3 - Paragraph"/>
    <w:basedOn w:val="P33"/>
    <w:next w:val="P51"/>
    <w:link w:val="C13"/>
    <w:pPr>
      <w:keepNext w:val="0"/>
      <w:numPr>
        <w:ilvl w:val="2"/>
      </w:numPr>
      <w:tabs>
        <w:tab w:val="left" w:pos="1008" w:leader="none"/>
      </w:tabs>
      <w:ind w:hanging="432" w:left="1008"/>
      <w:contextualSpacing w:val="1"/>
    </w:pPr>
    <w:rPr/>
  </w:style>
  <w:style w:type="paragraph" w:styleId="P52">
    <w:name w:val="List Bullet"/>
    <w:basedOn w:val="P34"/>
    <w:next w:val="P52"/>
    <w:pPr>
      <w:tabs>
        <w:tab w:val="left" w:pos="360" w:leader="none"/>
      </w:tabs>
      <w:ind w:hanging="360" w:left="360"/>
    </w:pPr>
    <w:rPr/>
  </w:style>
  <w:style w:type="paragraph" w:styleId="P53">
    <w:name w:val="TOC 2"/>
    <w:basedOn w:val="P39"/>
    <w:next w:val="P59"/>
    <w:pPr>
      <w:tabs>
        <w:tab w:val="left" w:pos="1008" w:leader="none"/>
      </w:tabs>
      <w:ind w:left="720"/>
    </w:pPr>
    <w:rPr>
      <w:b w:val="0"/>
    </w:rPr>
  </w:style>
  <w:style w:type="paragraph" w:styleId="P54">
    <w:name w:val="Contents"/>
    <w:basedOn w:val="P41"/>
    <w:next w:val="P6"/>
    <w:pPr/>
    <w:rPr/>
  </w:style>
  <w:style w:type="paragraph" w:styleId="P55">
    <w:name w:val="Exhibit--Title"/>
    <w:basedOn w:val="P48"/>
    <w:next w:val="P60"/>
    <w:pPr>
      <w:spacing w:before="0"/>
    </w:pPr>
    <w:rPr>
      <w:b w:val="1"/>
      <w:caps w:val="0"/>
      <w:sz w:val="20"/>
    </w:rPr>
  </w:style>
  <w:style w:type="paragraph" w:styleId="P56">
    <w:name w:val="Table Notes"/>
    <w:basedOn w:val="P50"/>
    <w:next w:val="P56"/>
    <w:pPr>
      <w:spacing w:after="320"/>
    </w:pPr>
    <w:rPr/>
  </w:style>
  <w:style w:type="paragraph" w:styleId="P57">
    <w:name w:val="ARCAT Heading 4 - SubPara"/>
    <w:basedOn w:val="P51"/>
    <w:next w:val="P57"/>
    <w:pPr>
      <w:numPr>
        <w:ilvl w:val="3"/>
      </w:numPr>
      <w:tabs>
        <w:tab w:val="left" w:pos="1440" w:leader="none"/>
      </w:tabs>
      <w:ind w:left="1440"/>
    </w:pPr>
    <w:rPr/>
  </w:style>
  <w:style w:type="paragraph" w:styleId="P58">
    <w:name w:val="ARCAT Heading 3 - TOC Paragraph"/>
    <w:basedOn w:val="P51"/>
    <w:next w:val="P58"/>
    <w:qFormat/>
    <w:pPr/>
    <w:rPr/>
  </w:style>
  <w:style w:type="paragraph" w:styleId="P59">
    <w:name w:val="TOC 3"/>
    <w:basedOn w:val="P53"/>
    <w:next w:val="P59"/>
    <w:pPr>
      <w:tabs>
        <w:tab w:val="clear" w:pos="1008" w:leader="none"/>
        <w:tab w:val="left" w:pos="1728" w:leader="none"/>
      </w:tabs>
      <w:ind w:left="1440"/>
    </w:pPr>
    <w:rPr/>
  </w:style>
  <w:style w:type="paragraph" w:styleId="P60">
    <w:name w:val="Exhibit--Caption"/>
    <w:basedOn w:val="P55"/>
    <w:next w:val="P6"/>
    <w:pPr/>
    <w:rPr>
      <w:i w:val="1"/>
    </w:rPr>
  </w:style>
  <w:style w:type="paragraph" w:styleId="P61">
    <w:name w:val="ARCAT Heading 5 - SubSub1"/>
    <w:basedOn w:val="P57"/>
    <w:next w:val="P61"/>
    <w:pPr>
      <w:numPr>
        <w:ilvl w:val="4"/>
      </w:numPr>
      <w:tabs>
        <w:tab w:val="left" w:pos="1872" w:leader="none"/>
      </w:tabs>
      <w:ind w:left="1872"/>
    </w:pPr>
    <w:rPr/>
  </w:style>
  <w:style w:type="paragraph" w:styleId="P62">
    <w:name w:val="TOC 4"/>
    <w:basedOn w:val="P59"/>
    <w:next w:val="P15"/>
    <w:pPr>
      <w:tabs>
        <w:tab w:val="left" w:pos="2880" w:leader="none"/>
      </w:tabs>
      <w:ind w:left="2160"/>
    </w:pPr>
    <w:rPr/>
  </w:style>
  <w:style w:type="paragraph" w:styleId="P63">
    <w:name w:val="ARCAT Heading 6 - SubSub2"/>
    <w:basedOn w:val="P61"/>
    <w:next w:val="P63"/>
    <w:pPr>
      <w:numPr>
        <w:ilvl w:val="5"/>
      </w:numPr>
      <w:tabs>
        <w:tab w:val="left" w:pos="2304" w:leader="none"/>
      </w:tabs>
      <w:ind w:left="2304"/>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rPr>
  </w:style>
  <w:style w:type="character" w:styleId="C7">
    <w:name w:val="Heading 3 Char"/>
    <w:aliases w:val="Spec Heading 3 Char"/>
    <w:link w:val="P43"/>
    <w:rPr>
      <w:rFonts w:ascii="Arial" w:hAnsi="Arial"/>
      <w:b w:val="0"/>
    </w:rPr>
  </w:style>
  <w:style w:type="character" w:styleId="C8">
    <w:name w:val="Balloon Text Char"/>
    <w:link w:val="P28"/>
    <w:rPr>
      <w:rFonts w:ascii="Tahoma" w:hAnsi="Tahoma"/>
      <w:sz w:val="16"/>
    </w:rPr>
  </w:style>
  <w:style w:type="character" w:styleId="C9">
    <w:name w:val="Comment Text Char"/>
    <w:link w:val="P7"/>
    <w:rPr>
      <w:rFonts w:ascii="Arial" w:hAnsi="Arial"/>
    </w:rPr>
  </w:style>
  <w:style w:type="character" w:styleId="C10">
    <w:name w:val="Comment Subject Char"/>
    <w:link w:val="P40"/>
    <w:rPr>
      <w:rFonts w:ascii="Book Antiqua" w:hAnsi="Book Antiqua"/>
      <w:b w:val="1"/>
      <w:sz w:val="20"/>
    </w:rPr>
  </w:style>
  <w:style w:type="character" w:styleId="C11">
    <w:name w:val="Plain Text Char"/>
    <w:link w:val="P30"/>
    <w:rPr>
      <w:rFonts w:ascii="Courier New" w:hAnsi="Courier New"/>
      <w:sz w:val="20"/>
    </w:rPr>
  </w:style>
  <w:style w:type="character" w:styleId="C12">
    <w:name w:val="Emphasis"/>
    <w:qFormat/>
    <w:rPr>
      <w:i w:val="1"/>
    </w:rPr>
  </w:style>
  <w:style w:type="character" w:styleId="C13">
    <w:name w:val="ARCAT Heading 3 - Paragraph Char"/>
    <w:link w:val="P51"/>
    <w:rPr/>
  </w:style>
  <w:style w:type="character" w:styleId="C14">
    <w:name w:val="ARCAT Heading 2 - Article Char"/>
    <w:link w:val="P33"/>
    <w:rPr>
      <w:rFonts w:ascii="Arial" w:hAnsi="Arial"/>
      <w:sz w:val="24"/>
    </w:rPr>
  </w:style>
  <w:style w:type="character" w:styleId="C15">
    <w:name w:val="Heading 2 Char"/>
    <w:aliases w:val="Spec Heading 2 Char,n Char"/>
    <w:link w:val="P42"/>
    <w:rPr>
      <w:rFonts w:ascii="Arial" w:hAnsi="Arial"/>
      <w:b w:val="0"/>
      <w:u w:val="single"/>
    </w:rPr>
  </w:style>
  <w:style w:type="character" w:styleId="C16">
    <w:name w:val="Heading 4 Char"/>
    <w:link w:val="P44"/>
    <w:rPr>
      <w:rFonts w:ascii="Arial" w:hAnsi="Arial"/>
      <w:b w:val="0"/>
    </w:rPr>
  </w:style>
  <w:style w:type="character" w:styleId="C17">
    <w:name w:val="Heading 5 Char"/>
    <w:link w:val="P45"/>
    <w:rPr>
      <w:rFonts w:ascii="Arial" w:hAnsi="Arial"/>
      <w:b w:val="0"/>
    </w:rPr>
  </w:style>
  <w:style w:type="character" w:styleId="C18">
    <w:name w:val="Heading 1 Char"/>
    <w:aliases w:val="Contents - level1 Char Char,Spec Heading 1 Char"/>
    <w:link w:val="P41"/>
    <w:rPr>
      <w:rFonts w:ascii="Arial" w:hAnsi="Arial"/>
      <w:b w:val="0"/>
      <w:caps w:val="1"/>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2018-12-05T15:30:00Z</dcterms:created>
  <cp:lastModifiedBy>Ray</cp:lastModifiedBy>
  <cp:lastPrinted>2018-02-14T13:59:00Z</cp:lastPrinted>
  <dcterms:modified xsi:type="dcterms:W3CDTF">2022-10-04T19:39:04Z</dcterms:modified>
  <cp:revision>3</cp:revision>
  <dc:title>16262 Medium Voltage Variable Frequency Drives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0x0101001C113C346B5E44CFAC48FEA04AA0E10B004A9423E68E4DB24C8A2BD5B3C172BA6E</vt:lpwstr>
  </property>
  <property fmtid="{D5CDD505-2E9C-101B-9397-08002B2CF9AE}" pid="7" name="File Code">
    <vt:lpwstr>P01 - Policies, Procedures and Guidelines</vt:lpwstr>
  </property>
  <property fmtid="{D5CDD505-2E9C-101B-9397-08002B2CF9AE}" pid="8" name="Project Name">
    <vt:lpwstr>Specifications Update and Control Schematics Development</vt:lpwstr>
  </property>
  <property fmtid="{D5CDD505-2E9C-101B-9397-08002B2CF9AE}" pid="9" name="Organizational Unit">
    <vt:lpwstr>ENV/CPD</vt:lpwstr>
  </property>
  <property fmtid="{D5CDD505-2E9C-101B-9397-08002B2CF9AE}" pid="10" name="Key Document">
    <vt:lpwstr>0</vt:lpwstr>
  </property>
  <property fmtid="{D5CDD505-2E9C-101B-9397-08002B2CF9AE}" pid="11" name="_DCDateCreated">
    <vt:lpwstr>2017-10-10T17:35:00Z</vt:lpwstr>
  </property>
  <property fmtid="{D5CDD505-2E9C-101B-9397-08002B2CF9AE}" pid="12" name="Project Completion Date">
    <vt:lpwstr/>
  </property>
  <property fmtid="{D5CDD505-2E9C-101B-9397-08002B2CF9AE}" pid="13" name="Last Updated">
    <vt:lpwstr>2018-12-03T00:00:00Z</vt:lpwstr>
  </property>
  <property fmtid="{D5CDD505-2E9C-101B-9397-08002B2CF9AE}" pid="14" name="TemplateUrl">
    <vt:lpwstr/>
  </property>
  <property fmtid="{D5CDD505-2E9C-101B-9397-08002B2CF9AE}" pid="15" name="xd_ProgID">
    <vt:lpwstr/>
  </property>
  <property fmtid="{D5CDD505-2E9C-101B-9397-08002B2CF9AE}" pid="16" name="_CopySource">
    <vt:lpwstr>https://mycloud.york.ca/projects/EnvServProgramDeliveryOffice/Design/Shared Documents/Technical Design Specification Templates/Division 16 - Electrical/16262 Medium Voltage Variable Frequency Drives.DOC</vt:lpwstr>
  </property>
  <property fmtid="{D5CDD505-2E9C-101B-9397-08002B2CF9AE}" pid="17" name="Order">
    <vt:lpwstr>231000.000000000</vt:lpwstr>
  </property>
  <property fmtid="{D5CDD505-2E9C-101B-9397-08002B2CF9AE}" pid="18" name="_SourceUrl">
    <vt:lpwstr/>
  </property>
  <property fmtid="{D5CDD505-2E9C-101B-9397-08002B2CF9AE}" pid="19" name="_SharedFileIndex">
    <vt:lpwstr/>
  </property>
</Properties>
</file>