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Layout w:type="fixed"/>
        <w:tblLook w:val="0000" w:firstRow="0" w:lastRow="0" w:firstColumn="0" w:lastColumn="0" w:noHBand="0" w:noVBand="0"/>
      </w:tblPr>
      <w:tblGrid>
        <w:gridCol w:w="1004"/>
        <w:gridCol w:w="2117"/>
        <w:gridCol w:w="5726"/>
      </w:tblGrid>
      <w:tr w:rsidR="005727BB" w:rsidRPr="004A7D86" w14:paraId="52A26780" w14:textId="77777777" w:rsidTr="00B11F24">
        <w:trPr>
          <w:cantSplit/>
          <w:jc w:val="center"/>
        </w:trPr>
        <w:tc>
          <w:tcPr>
            <w:tcW w:w="1004" w:type="dxa"/>
            <w:tcBorders>
              <w:top w:val="double" w:sz="6" w:space="0" w:color="auto"/>
              <w:left w:val="double" w:sz="6" w:space="0" w:color="auto"/>
              <w:bottom w:val="single" w:sz="6" w:space="0" w:color="auto"/>
              <w:right w:val="single" w:sz="6" w:space="0" w:color="auto"/>
            </w:tcBorders>
          </w:tcPr>
          <w:p w14:paraId="078B3AE6" w14:textId="77777777" w:rsidR="005727BB" w:rsidRPr="004A7D86" w:rsidRDefault="005727BB">
            <w:pPr>
              <w:pStyle w:val="TableHeading"/>
              <w:rPr>
                <w:rFonts w:ascii="Calibri" w:hAnsi="Calibri"/>
                <w:sz w:val="22"/>
                <w:szCs w:val="22"/>
              </w:rPr>
            </w:pPr>
            <w:r w:rsidRPr="004A7D86">
              <w:rPr>
                <w:rFonts w:ascii="Calibri" w:hAnsi="Calibri"/>
                <w:sz w:val="22"/>
                <w:szCs w:val="22"/>
              </w:rPr>
              <w:t>Version</w:t>
            </w:r>
          </w:p>
        </w:tc>
        <w:tc>
          <w:tcPr>
            <w:tcW w:w="2117" w:type="dxa"/>
            <w:tcBorders>
              <w:top w:val="double" w:sz="6" w:space="0" w:color="auto"/>
              <w:left w:val="single" w:sz="6" w:space="0" w:color="auto"/>
              <w:bottom w:val="single" w:sz="6" w:space="0" w:color="auto"/>
              <w:right w:val="single" w:sz="6" w:space="0" w:color="auto"/>
            </w:tcBorders>
          </w:tcPr>
          <w:p w14:paraId="035F432E" w14:textId="77777777" w:rsidR="005727BB" w:rsidRPr="004A7D86" w:rsidRDefault="005727BB">
            <w:pPr>
              <w:pStyle w:val="TableHeading"/>
              <w:rPr>
                <w:rFonts w:ascii="Calibri" w:hAnsi="Calibri"/>
                <w:sz w:val="22"/>
                <w:szCs w:val="22"/>
              </w:rPr>
            </w:pPr>
            <w:r w:rsidRPr="004A7D86">
              <w:rPr>
                <w:rFonts w:ascii="Calibri" w:hAnsi="Calibri"/>
                <w:sz w:val="22"/>
                <w:szCs w:val="22"/>
              </w:rPr>
              <w:t>Date</w:t>
            </w:r>
          </w:p>
        </w:tc>
        <w:tc>
          <w:tcPr>
            <w:tcW w:w="5726" w:type="dxa"/>
            <w:tcBorders>
              <w:top w:val="double" w:sz="6" w:space="0" w:color="auto"/>
              <w:left w:val="single" w:sz="6" w:space="0" w:color="auto"/>
              <w:bottom w:val="single" w:sz="6" w:space="0" w:color="auto"/>
              <w:right w:val="double" w:sz="6" w:space="0" w:color="auto"/>
            </w:tcBorders>
          </w:tcPr>
          <w:p w14:paraId="78A0F9F7" w14:textId="77777777" w:rsidR="005727BB" w:rsidRPr="004A7D86" w:rsidRDefault="005727BB">
            <w:pPr>
              <w:pStyle w:val="TableHeading"/>
              <w:rPr>
                <w:rFonts w:ascii="Calibri" w:hAnsi="Calibri"/>
                <w:sz w:val="22"/>
                <w:szCs w:val="22"/>
              </w:rPr>
            </w:pPr>
            <w:r w:rsidRPr="004A7D86">
              <w:rPr>
                <w:rFonts w:ascii="Calibri" w:hAnsi="Calibri"/>
                <w:sz w:val="22"/>
                <w:szCs w:val="22"/>
              </w:rPr>
              <w:t>Description of Revisions</w:t>
            </w:r>
          </w:p>
        </w:tc>
      </w:tr>
      <w:tr w:rsidR="005727BB" w:rsidRPr="004A7D86" w14:paraId="5A36B86D" w14:textId="77777777" w:rsidTr="00B11F24">
        <w:trPr>
          <w:cantSplit/>
          <w:jc w:val="center"/>
        </w:trPr>
        <w:tc>
          <w:tcPr>
            <w:tcW w:w="1004" w:type="dxa"/>
            <w:tcBorders>
              <w:top w:val="single" w:sz="6" w:space="0" w:color="auto"/>
              <w:left w:val="double" w:sz="6" w:space="0" w:color="auto"/>
              <w:bottom w:val="single" w:sz="6" w:space="0" w:color="auto"/>
              <w:right w:val="single" w:sz="6" w:space="0" w:color="auto"/>
            </w:tcBorders>
          </w:tcPr>
          <w:p w14:paraId="3B698C84" w14:textId="77777777" w:rsidR="005727BB" w:rsidRPr="004A7D86" w:rsidRDefault="005727BB">
            <w:pPr>
              <w:pStyle w:val="NormalTableText"/>
              <w:rPr>
                <w:rFonts w:ascii="Calibri" w:hAnsi="Calibri"/>
                <w:sz w:val="22"/>
                <w:szCs w:val="22"/>
              </w:rPr>
            </w:pPr>
            <w:r w:rsidRPr="004A7D86">
              <w:rPr>
                <w:rFonts w:ascii="Calibri" w:hAnsi="Calibri"/>
                <w:sz w:val="22"/>
                <w:szCs w:val="22"/>
              </w:rPr>
              <w:t>1</w:t>
            </w:r>
          </w:p>
        </w:tc>
        <w:tc>
          <w:tcPr>
            <w:tcW w:w="2117" w:type="dxa"/>
            <w:tcBorders>
              <w:top w:val="single" w:sz="6" w:space="0" w:color="auto"/>
              <w:left w:val="single" w:sz="6" w:space="0" w:color="auto"/>
              <w:bottom w:val="single" w:sz="6" w:space="0" w:color="auto"/>
              <w:right w:val="single" w:sz="6" w:space="0" w:color="auto"/>
            </w:tcBorders>
          </w:tcPr>
          <w:p w14:paraId="5B4076D3" w14:textId="274F1841" w:rsidR="005727BB" w:rsidRPr="004A7D86" w:rsidRDefault="00475E7D">
            <w:pPr>
              <w:pStyle w:val="NormalTableText"/>
              <w:rPr>
                <w:rFonts w:ascii="Calibri" w:hAnsi="Calibri"/>
                <w:sz w:val="22"/>
                <w:szCs w:val="22"/>
              </w:rPr>
            </w:pPr>
            <w:r w:rsidRPr="00475E7D">
              <w:rPr>
                <w:rFonts w:ascii="Calibri" w:hAnsi="Calibri"/>
                <w:sz w:val="22"/>
                <w:szCs w:val="22"/>
              </w:rPr>
              <w:t>March 21, 2016</w:t>
            </w:r>
          </w:p>
        </w:tc>
        <w:tc>
          <w:tcPr>
            <w:tcW w:w="5726" w:type="dxa"/>
            <w:tcBorders>
              <w:top w:val="single" w:sz="6" w:space="0" w:color="auto"/>
              <w:left w:val="single" w:sz="6" w:space="0" w:color="auto"/>
              <w:bottom w:val="single" w:sz="6" w:space="0" w:color="auto"/>
              <w:right w:val="double" w:sz="6" w:space="0" w:color="auto"/>
            </w:tcBorders>
          </w:tcPr>
          <w:p w14:paraId="531B5272" w14:textId="01B782AC" w:rsidR="005727BB" w:rsidRPr="004A7D86" w:rsidRDefault="00B11F24">
            <w:pPr>
              <w:pStyle w:val="NormalTableText"/>
              <w:rPr>
                <w:rFonts w:ascii="Calibri" w:hAnsi="Calibri"/>
                <w:sz w:val="22"/>
                <w:szCs w:val="22"/>
              </w:rPr>
            </w:pPr>
            <w:r>
              <w:rPr>
                <w:rFonts w:ascii="Calibri" w:hAnsi="Calibri"/>
                <w:sz w:val="22"/>
                <w:szCs w:val="22"/>
              </w:rPr>
              <w:t>New Specification</w:t>
            </w:r>
            <w:r w:rsidR="00345E54">
              <w:rPr>
                <w:rFonts w:ascii="Calibri" w:hAnsi="Calibri"/>
                <w:sz w:val="22"/>
                <w:szCs w:val="22"/>
              </w:rPr>
              <w:t xml:space="preserve"> (AAM)</w:t>
            </w:r>
          </w:p>
        </w:tc>
      </w:tr>
      <w:tr w:rsidR="002C226A" w:rsidRPr="004A7D86" w14:paraId="60618A96" w14:textId="77777777" w:rsidTr="00B11F24">
        <w:trPr>
          <w:cantSplit/>
          <w:jc w:val="center"/>
        </w:trPr>
        <w:tc>
          <w:tcPr>
            <w:tcW w:w="1004" w:type="dxa"/>
            <w:tcBorders>
              <w:top w:val="single" w:sz="6" w:space="0" w:color="auto"/>
              <w:left w:val="double" w:sz="6" w:space="0" w:color="auto"/>
              <w:bottom w:val="double" w:sz="6" w:space="0" w:color="auto"/>
              <w:right w:val="single" w:sz="6" w:space="0" w:color="auto"/>
            </w:tcBorders>
          </w:tcPr>
          <w:p w14:paraId="611F3CA5" w14:textId="395C88E6" w:rsidR="002C226A" w:rsidRPr="004A7D86" w:rsidRDefault="002C226A" w:rsidP="008B5595">
            <w:pPr>
              <w:pStyle w:val="NormalTableText"/>
              <w:rPr>
                <w:rFonts w:ascii="Calibri" w:hAnsi="Calibri"/>
                <w:sz w:val="22"/>
                <w:szCs w:val="22"/>
              </w:rPr>
            </w:pPr>
            <w:r>
              <w:rPr>
                <w:rFonts w:ascii="Calibri" w:hAnsi="Calibri"/>
                <w:sz w:val="22"/>
                <w:szCs w:val="22"/>
              </w:rPr>
              <w:t>2</w:t>
            </w:r>
          </w:p>
        </w:tc>
        <w:tc>
          <w:tcPr>
            <w:tcW w:w="2117" w:type="dxa"/>
            <w:tcBorders>
              <w:top w:val="single" w:sz="6" w:space="0" w:color="auto"/>
              <w:left w:val="single" w:sz="6" w:space="0" w:color="auto"/>
              <w:bottom w:val="double" w:sz="6" w:space="0" w:color="auto"/>
              <w:right w:val="single" w:sz="6" w:space="0" w:color="auto"/>
            </w:tcBorders>
          </w:tcPr>
          <w:p w14:paraId="06667331" w14:textId="2DFCB3B3" w:rsidR="002C226A" w:rsidRPr="004A7D86" w:rsidRDefault="002C226A" w:rsidP="008B5595">
            <w:pPr>
              <w:pStyle w:val="NormalTableText"/>
              <w:rPr>
                <w:rFonts w:ascii="Calibri" w:hAnsi="Calibri"/>
                <w:sz w:val="22"/>
                <w:szCs w:val="22"/>
              </w:rPr>
            </w:pPr>
            <w:r>
              <w:rPr>
                <w:rFonts w:ascii="Calibri" w:hAnsi="Calibri"/>
                <w:sz w:val="22"/>
                <w:szCs w:val="22"/>
              </w:rPr>
              <w:t>May 1, 2017</w:t>
            </w:r>
          </w:p>
        </w:tc>
        <w:tc>
          <w:tcPr>
            <w:tcW w:w="5726" w:type="dxa"/>
            <w:tcBorders>
              <w:top w:val="single" w:sz="6" w:space="0" w:color="auto"/>
              <w:left w:val="single" w:sz="6" w:space="0" w:color="auto"/>
              <w:bottom w:val="double" w:sz="6" w:space="0" w:color="auto"/>
              <w:right w:val="double" w:sz="6" w:space="0" w:color="auto"/>
            </w:tcBorders>
          </w:tcPr>
          <w:p w14:paraId="235DCBD6" w14:textId="5286B331" w:rsidR="002C226A" w:rsidRPr="004A7D86" w:rsidRDefault="002C226A" w:rsidP="008B5595">
            <w:pPr>
              <w:pStyle w:val="NormalTableText"/>
              <w:rPr>
                <w:rFonts w:ascii="Calibri" w:hAnsi="Calibri"/>
                <w:sz w:val="22"/>
                <w:szCs w:val="22"/>
              </w:rPr>
            </w:pPr>
            <w:r>
              <w:rPr>
                <w:rFonts w:ascii="Calibri" w:hAnsi="Calibri"/>
              </w:rPr>
              <w:t>Revised to reflect OPSS.MUNI 517 (Apr 2017) and OPSS.MUNI 518 (Apr 2017)</w:t>
            </w:r>
          </w:p>
        </w:tc>
      </w:tr>
    </w:tbl>
    <w:p w14:paraId="5C2BDD8C" w14:textId="2DC2FF09" w:rsidR="0014335D" w:rsidRPr="004A7D86" w:rsidRDefault="0014335D" w:rsidP="0014335D">
      <w:pPr>
        <w:pStyle w:val="BodyText"/>
        <w:rPr>
          <w:rFonts w:ascii="Calibri" w:hAnsi="Calibri"/>
          <w:szCs w:val="22"/>
        </w:rPr>
      </w:pPr>
    </w:p>
    <w:p w14:paraId="19DF31EF" w14:textId="77777777" w:rsidR="0014335D" w:rsidRPr="004A7D86" w:rsidRDefault="0014335D" w:rsidP="0014335D">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4A7D86">
        <w:rPr>
          <w:rFonts w:ascii="Calibri" w:hAnsi="Calibri"/>
          <w:szCs w:val="22"/>
        </w:rPr>
        <w:t>NOTE:</w:t>
      </w:r>
    </w:p>
    <w:p w14:paraId="228B4AC9" w14:textId="77777777" w:rsidR="0014335D" w:rsidRPr="004A7D86" w:rsidRDefault="0014335D" w:rsidP="0014335D">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4A7D86">
        <w:rPr>
          <w:rFonts w:ascii="Calibri" w:hAnsi="Calibri"/>
          <w:szCs w:val="22"/>
        </w:rPr>
        <w:t>This is a CONTROLLED Document. Any documents appearing in paper form are not controlled and should be checked against the on-line file version prior to use.</w:t>
      </w:r>
    </w:p>
    <w:p w14:paraId="54C0B3E5" w14:textId="77777777" w:rsidR="0014335D" w:rsidRPr="004A7D86" w:rsidRDefault="0014335D" w:rsidP="0014335D">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4A7D86">
        <w:rPr>
          <w:rFonts w:ascii="Calibri" w:hAnsi="Calibri"/>
          <w:b/>
          <w:bCs/>
          <w:szCs w:val="22"/>
        </w:rPr>
        <w:t xml:space="preserve">Notice: </w:t>
      </w:r>
      <w:r w:rsidRPr="004A7D86">
        <w:rPr>
          <w:rFonts w:ascii="Calibri" w:hAnsi="Calibri"/>
          <w:szCs w:val="22"/>
        </w:rPr>
        <w:t>This Document hardcopy must be used for reference purpose only.</w:t>
      </w:r>
    </w:p>
    <w:p w14:paraId="7FC23ED7" w14:textId="77777777" w:rsidR="0014335D" w:rsidRPr="004A7D86" w:rsidRDefault="0014335D" w:rsidP="0014335D">
      <w:pPr>
        <w:pStyle w:val="BodyText"/>
        <w:pBdr>
          <w:top w:val="single" w:sz="4" w:space="1" w:color="auto"/>
          <w:left w:val="single" w:sz="4" w:space="0" w:color="auto"/>
          <w:bottom w:val="single" w:sz="4" w:space="1" w:color="auto"/>
          <w:right w:val="single" w:sz="4" w:space="4" w:color="auto"/>
        </w:pBdr>
        <w:rPr>
          <w:rFonts w:ascii="Calibri" w:hAnsi="Calibri"/>
          <w:b/>
          <w:bCs/>
          <w:szCs w:val="22"/>
        </w:rPr>
      </w:pPr>
      <w:r w:rsidRPr="004A7D86">
        <w:rPr>
          <w:rFonts w:ascii="Calibri" w:hAnsi="Calibri"/>
          <w:b/>
          <w:szCs w:val="22"/>
        </w:rPr>
        <w:t>The on-line copy is the current version of the document.</w:t>
      </w:r>
    </w:p>
    <w:p w14:paraId="59F1B876" w14:textId="77777777" w:rsidR="00373DBB" w:rsidRPr="004A7D86" w:rsidRDefault="00373DBB" w:rsidP="00373DBB">
      <w:pPr>
        <w:pStyle w:val="BodyText"/>
        <w:rPr>
          <w:rFonts w:ascii="Calibri" w:hAnsi="Calibri" w:cs="Arial"/>
          <w:szCs w:val="22"/>
          <w:u w:val="single"/>
        </w:rPr>
      </w:pPr>
    </w:p>
    <w:p w14:paraId="5FE722FE" w14:textId="23A1FFF7" w:rsidR="00F6204E" w:rsidRPr="00D92ACC" w:rsidRDefault="00F3197E" w:rsidP="00F3197E">
      <w:pPr>
        <w:pStyle w:val="Heading1"/>
      </w:pPr>
      <w:r>
        <w:br w:type="page"/>
      </w:r>
      <w:r w:rsidR="00960901" w:rsidRPr="00D92ACC">
        <w:lastRenderedPageBreak/>
        <w:t>GEneral</w:t>
      </w:r>
    </w:p>
    <w:p w14:paraId="4D33A1D6" w14:textId="7E2052C8" w:rsidR="00960901" w:rsidRPr="00D92ACC" w:rsidRDefault="003E410A" w:rsidP="00D92ACC">
      <w:pPr>
        <w:pStyle w:val="Heading2"/>
      </w:pPr>
      <w:r w:rsidRPr="00D92ACC">
        <w:t>Summary</w:t>
      </w:r>
    </w:p>
    <w:p w14:paraId="49D0BA7E" w14:textId="77777777" w:rsidR="00F6398F" w:rsidRDefault="007B2FF9" w:rsidP="00F6398F">
      <w:pPr>
        <w:pStyle w:val="Heading3"/>
      </w:pPr>
      <w:r>
        <w:t xml:space="preserve">This </w:t>
      </w:r>
      <w:r w:rsidR="003E410A" w:rsidRPr="004A7D86">
        <w:t xml:space="preserve">Section </w:t>
      </w:r>
      <w:r>
        <w:t>details</w:t>
      </w:r>
      <w:r w:rsidR="003D05BC">
        <w:t xml:space="preserve"> t</w:t>
      </w:r>
      <w:r w:rsidR="00154904">
        <w:t xml:space="preserve">he </w:t>
      </w:r>
      <w:r>
        <w:t xml:space="preserve">methods of by-pass pumping or fluming to be used for the </w:t>
      </w:r>
      <w:r w:rsidR="00A33AE6">
        <w:t>unwatering of</w:t>
      </w:r>
      <w:r w:rsidR="00476FDF">
        <w:t xml:space="preserve"> the </w:t>
      </w:r>
      <w:r w:rsidR="00476FDF" w:rsidRPr="00BB554A">
        <w:rPr>
          <w:i/>
          <w:highlight w:val="yellow"/>
        </w:rPr>
        <w:t>[name waterbody]</w:t>
      </w:r>
      <w:r w:rsidR="00476FDF">
        <w:t xml:space="preserve"> to install </w:t>
      </w:r>
      <w:r w:rsidR="00476FDF" w:rsidRPr="00BB554A">
        <w:rPr>
          <w:i/>
          <w:highlight w:val="yellow"/>
        </w:rPr>
        <w:t xml:space="preserve">[name </w:t>
      </w:r>
      <w:r w:rsidR="00A33AE6" w:rsidRPr="00BB554A">
        <w:rPr>
          <w:i/>
          <w:highlight w:val="yellow"/>
        </w:rPr>
        <w:t>proposed sewer/watermain]</w:t>
      </w:r>
      <w:r w:rsidR="00A33AE6">
        <w:t xml:space="preserve"> at </w:t>
      </w:r>
      <w:r w:rsidR="00A33AE6" w:rsidRPr="00BB554A">
        <w:rPr>
          <w:i/>
          <w:highlight w:val="yellow"/>
        </w:rPr>
        <w:t>[name location].</w:t>
      </w:r>
      <w:r w:rsidR="00A33AE6">
        <w:t xml:space="preserve"> </w:t>
      </w:r>
      <w:r>
        <w:t xml:space="preserve"> </w:t>
      </w:r>
      <w:r w:rsidR="00A33AE6">
        <w:t xml:space="preserve">The Contractor shall choose </w:t>
      </w:r>
      <w:r>
        <w:t xml:space="preserve">and identify </w:t>
      </w:r>
      <w:r w:rsidR="00A33AE6">
        <w:t xml:space="preserve">one of the methods in the dewatering control and discharge plan included </w:t>
      </w:r>
      <w:r w:rsidR="00BB554A">
        <w:t xml:space="preserve">in </w:t>
      </w:r>
      <w:r w:rsidR="00BB554A" w:rsidRPr="00BB554A">
        <w:rPr>
          <w:highlight w:val="yellow"/>
        </w:rPr>
        <w:t>Section 02241 –  Provide Water Control Plan, Dewatering, Discharge Plan and Groundwater Monitoring Program</w:t>
      </w:r>
    </w:p>
    <w:p w14:paraId="3B93578C" w14:textId="678F631D" w:rsidR="003C3C61" w:rsidRPr="003D2596" w:rsidRDefault="003C3C61" w:rsidP="00D92ACC">
      <w:pPr>
        <w:pStyle w:val="Heading2"/>
      </w:pPr>
      <w:r w:rsidRPr="003D2596">
        <w:t>Related Sections</w:t>
      </w:r>
    </w:p>
    <w:p w14:paraId="1E926E5A" w14:textId="77777777" w:rsidR="00CC4E1F" w:rsidRPr="007B2FF9" w:rsidRDefault="00CC4E1F" w:rsidP="00A168F7">
      <w:pPr>
        <w:pStyle w:val="Heading3"/>
        <w:numPr>
          <w:ilvl w:val="0"/>
          <w:numId w:val="0"/>
        </w:numPr>
        <w:ind w:left="720"/>
        <w:rPr>
          <w:i/>
          <w:highlight w:val="yellow"/>
        </w:rPr>
      </w:pPr>
      <w:r w:rsidRPr="007B2FF9">
        <w:rPr>
          <w:i/>
          <w:highlight w:val="yellow"/>
        </w:rPr>
        <w: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14:paraId="72A03A06" w14:textId="77777777" w:rsidR="00CC4E1F" w:rsidRPr="007B2FF9" w:rsidRDefault="00CC4E1F" w:rsidP="00A168F7">
      <w:pPr>
        <w:pStyle w:val="Heading3"/>
        <w:numPr>
          <w:ilvl w:val="0"/>
          <w:numId w:val="0"/>
        </w:numPr>
        <w:ind w:left="720"/>
        <w:rPr>
          <w:i/>
          <w:highlight w:val="yellow"/>
        </w:rPr>
      </w:pPr>
    </w:p>
    <w:p w14:paraId="07DEF563" w14:textId="77777777" w:rsidR="00CC4E1F" w:rsidRPr="007B2FF9" w:rsidRDefault="00CC4E1F" w:rsidP="00A168F7">
      <w:pPr>
        <w:pStyle w:val="Heading3"/>
        <w:numPr>
          <w:ilvl w:val="0"/>
          <w:numId w:val="0"/>
        </w:numPr>
        <w:ind w:left="720"/>
        <w:rPr>
          <w:i/>
        </w:rPr>
      </w:pPr>
      <w:r w:rsidRPr="007B2FF9">
        <w:rPr>
          <w:i/>
          <w:highlight w:val="yellow"/>
        </w:rPr>
        <w:t>Cross-referencing here may also be used to coordinate assemblies or systems whose components may span multiple Sections and which must meet certain performance requirements as an assembly or system.</w:t>
      </w:r>
    </w:p>
    <w:p w14:paraId="0F789E86" w14:textId="77777777" w:rsidR="00CC4E1F" w:rsidRPr="007B2FF9" w:rsidRDefault="00CC4E1F" w:rsidP="00A168F7">
      <w:pPr>
        <w:pStyle w:val="Heading3"/>
        <w:numPr>
          <w:ilvl w:val="0"/>
          <w:numId w:val="0"/>
        </w:numPr>
        <w:ind w:left="720"/>
        <w:rPr>
          <w:i/>
        </w:rPr>
      </w:pPr>
    </w:p>
    <w:p w14:paraId="2AB72E26" w14:textId="77777777" w:rsidR="00CC4E1F" w:rsidRPr="007B2FF9" w:rsidRDefault="00CC4E1F" w:rsidP="00A168F7">
      <w:pPr>
        <w:pStyle w:val="Heading3"/>
        <w:numPr>
          <w:ilvl w:val="0"/>
          <w:numId w:val="0"/>
        </w:numPr>
        <w:ind w:left="720"/>
        <w:rPr>
          <w:i/>
          <w:highlight w:val="yellow"/>
        </w:rPr>
      </w:pPr>
      <w:r w:rsidRPr="007B2FF9">
        <w:rPr>
          <w:i/>
          <w:highlight w:val="yellow"/>
        </w:rPr>
        <w:t>This Section is to be completed/updated during the design development by the Consultant. If it is not applicable to the section for the specific project it may be deleted.]</w:t>
      </w:r>
    </w:p>
    <w:p w14:paraId="507242D8" w14:textId="77777777" w:rsidR="00CC4E1F" w:rsidRPr="007B2FF9" w:rsidRDefault="00CC4E1F" w:rsidP="00A168F7">
      <w:pPr>
        <w:pStyle w:val="Heading3"/>
        <w:numPr>
          <w:ilvl w:val="0"/>
          <w:numId w:val="0"/>
        </w:numPr>
        <w:ind w:left="720"/>
        <w:rPr>
          <w:i/>
          <w:highlight w:val="yellow"/>
        </w:rPr>
      </w:pPr>
    </w:p>
    <w:p w14:paraId="4A7B268B" w14:textId="77777777" w:rsidR="00CC4E1F" w:rsidRPr="007B2FF9" w:rsidRDefault="00CC4E1F" w:rsidP="00A168F7">
      <w:pPr>
        <w:pStyle w:val="Heading3"/>
        <w:numPr>
          <w:ilvl w:val="0"/>
          <w:numId w:val="0"/>
        </w:numPr>
        <w:ind w:left="720"/>
        <w:rPr>
          <w:i/>
        </w:rPr>
      </w:pPr>
      <w:r w:rsidRPr="007B2FF9">
        <w:rPr>
          <w:i/>
          <w:highlight w:val="yellow"/>
        </w:rPr>
        <w:t>[List Sections specifying installation of products supplied but not installed under this Section and indicate specific items.]</w:t>
      </w:r>
    </w:p>
    <w:p w14:paraId="37756F11" w14:textId="4860C680" w:rsidR="00CC4E1F" w:rsidRPr="003D2596" w:rsidRDefault="00CC4E1F" w:rsidP="007B2FF9">
      <w:pPr>
        <w:pStyle w:val="Heading3"/>
      </w:pPr>
      <w:r w:rsidRPr="003D2596">
        <w:t xml:space="preserve">Section </w:t>
      </w:r>
      <w:r w:rsidRPr="008B21AF">
        <w:rPr>
          <w:highlight w:val="yellow"/>
        </w:rPr>
        <w:t>[______ – ____________]:</w:t>
      </w:r>
      <w:r w:rsidRPr="003D2596">
        <w:t xml:space="preserve">  Execution requirements for </w:t>
      </w:r>
      <w:r w:rsidR="004247E8">
        <w:rPr>
          <w:highlight w:val="yellow"/>
        </w:rPr>
        <w:t>[[</w:t>
      </w:r>
      <w:r w:rsidRPr="008B21AF">
        <w:rPr>
          <w:highlight w:val="yellow"/>
        </w:rPr>
        <w:t>item]...</w:t>
      </w:r>
      <w:r w:rsidRPr="003D2596">
        <w:t xml:space="preserve">  specified under this Section.</w:t>
      </w:r>
    </w:p>
    <w:p w14:paraId="2F32BF4F" w14:textId="77777777" w:rsidR="00CC4E1F" w:rsidRPr="008B21AF" w:rsidRDefault="00CC4E1F" w:rsidP="00A168F7">
      <w:pPr>
        <w:pStyle w:val="Heading3"/>
        <w:numPr>
          <w:ilvl w:val="0"/>
          <w:numId w:val="0"/>
        </w:numPr>
        <w:ind w:left="720"/>
      </w:pPr>
    </w:p>
    <w:p w14:paraId="48E21543" w14:textId="77777777" w:rsidR="00CC4E1F" w:rsidRPr="007B2FF9" w:rsidRDefault="00CC4E1F" w:rsidP="00A168F7">
      <w:pPr>
        <w:pStyle w:val="Heading3"/>
        <w:numPr>
          <w:ilvl w:val="0"/>
          <w:numId w:val="0"/>
        </w:numPr>
        <w:ind w:left="720"/>
        <w:rPr>
          <w:i/>
        </w:rPr>
      </w:pPr>
      <w:r w:rsidRPr="007B2FF9">
        <w:rPr>
          <w:i/>
          <w:highlight w:val="yellow"/>
        </w:rPr>
        <w:t>[List Sections specifying products installed but not supplied under this Section and indicate specific items.]</w:t>
      </w:r>
    </w:p>
    <w:p w14:paraId="260C49B6" w14:textId="77777777" w:rsidR="00CC4E1F" w:rsidRPr="003D2596" w:rsidRDefault="00CC4E1F" w:rsidP="007B2FF9">
      <w:pPr>
        <w:pStyle w:val="Heading3"/>
      </w:pPr>
      <w:r w:rsidRPr="003D2596">
        <w:t xml:space="preserve">Section [______ – ____________]:  Product requirements for ...[item]...  for installation under this </w:t>
      </w:r>
      <w:r w:rsidRPr="007B2FF9">
        <w:t>Section</w:t>
      </w:r>
      <w:r w:rsidRPr="003D2596">
        <w:t>.</w:t>
      </w:r>
    </w:p>
    <w:p w14:paraId="4074A1F6" w14:textId="77777777" w:rsidR="00CC4E1F" w:rsidRPr="00A224FD" w:rsidRDefault="00CC4E1F" w:rsidP="00A168F7">
      <w:pPr>
        <w:pStyle w:val="Heading3"/>
        <w:numPr>
          <w:ilvl w:val="0"/>
          <w:numId w:val="0"/>
        </w:numPr>
        <w:ind w:left="720"/>
      </w:pPr>
    </w:p>
    <w:p w14:paraId="557621D9" w14:textId="77777777" w:rsidR="00CC4E1F" w:rsidRPr="007B2FF9" w:rsidRDefault="00CC4E1F" w:rsidP="00A168F7">
      <w:pPr>
        <w:pStyle w:val="Heading3"/>
        <w:numPr>
          <w:ilvl w:val="0"/>
          <w:numId w:val="0"/>
        </w:numPr>
        <w:ind w:left="720"/>
        <w:rPr>
          <w:i/>
        </w:rPr>
      </w:pPr>
      <w:r w:rsidRPr="007B2FF9">
        <w:rPr>
          <w:i/>
          <w:highlight w:val="yellow"/>
        </w:rPr>
        <w:t>[List Sections specifying related requirements.]</w:t>
      </w:r>
    </w:p>
    <w:p w14:paraId="27565447" w14:textId="77777777" w:rsidR="005A1E31" w:rsidRDefault="00CC4E1F" w:rsidP="007B2FF9">
      <w:pPr>
        <w:pStyle w:val="Heading3"/>
      </w:pPr>
      <w:r w:rsidRPr="004A7D86">
        <w:t xml:space="preserve">Section [______ – ____________]:  </w:t>
      </w:r>
      <w:r w:rsidRPr="00F746A7">
        <w:rPr>
          <w:highlight w:val="yellow"/>
        </w:rPr>
        <w:t>[Optional short phrase indicating relationship</w:t>
      </w:r>
      <w:r w:rsidRPr="004A7D86">
        <w:t>].</w:t>
      </w:r>
    </w:p>
    <w:p w14:paraId="06653D54" w14:textId="16E1DC67" w:rsidR="00020652" w:rsidRPr="007B2FF9" w:rsidRDefault="00020652" w:rsidP="00F6398F">
      <w:pPr>
        <w:pStyle w:val="Heading4"/>
        <w:rPr>
          <w:highlight w:val="yellow"/>
        </w:rPr>
      </w:pPr>
      <w:r w:rsidRPr="007B2FF9">
        <w:rPr>
          <w:highlight w:val="yellow"/>
        </w:rPr>
        <w:t>Section 01060 –  Regulatory Requirements</w:t>
      </w:r>
    </w:p>
    <w:p w14:paraId="779E47E0" w14:textId="2A908C5B" w:rsidR="004703B3" w:rsidRPr="007B2FF9" w:rsidRDefault="00020652" w:rsidP="00F6398F">
      <w:pPr>
        <w:pStyle w:val="Heading4"/>
        <w:rPr>
          <w:highlight w:val="yellow"/>
        </w:rPr>
      </w:pPr>
      <w:r w:rsidRPr="007B2FF9">
        <w:rPr>
          <w:highlight w:val="yellow"/>
        </w:rPr>
        <w:t>Section 01300 –  Submittals</w:t>
      </w:r>
    </w:p>
    <w:p w14:paraId="7E1F9D09" w14:textId="6C6ABEC4" w:rsidR="004703B3" w:rsidRPr="007B2FF9" w:rsidRDefault="004703B3" w:rsidP="00F6398F">
      <w:pPr>
        <w:pStyle w:val="Heading4"/>
        <w:rPr>
          <w:highlight w:val="yellow"/>
        </w:rPr>
      </w:pPr>
      <w:r w:rsidRPr="007B2FF9">
        <w:rPr>
          <w:highlight w:val="yellow"/>
        </w:rPr>
        <w:t>Section 015</w:t>
      </w:r>
      <w:r w:rsidR="00020652" w:rsidRPr="007B2FF9">
        <w:rPr>
          <w:highlight w:val="yellow"/>
        </w:rPr>
        <w:t>61</w:t>
      </w:r>
      <w:r w:rsidRPr="007B2FF9">
        <w:rPr>
          <w:highlight w:val="yellow"/>
        </w:rPr>
        <w:t xml:space="preserve"> –  Environmental </w:t>
      </w:r>
      <w:r w:rsidR="00020652" w:rsidRPr="007B2FF9">
        <w:rPr>
          <w:highlight w:val="yellow"/>
        </w:rPr>
        <w:t xml:space="preserve"> </w:t>
      </w:r>
      <w:r w:rsidRPr="007B2FF9">
        <w:rPr>
          <w:highlight w:val="yellow"/>
        </w:rPr>
        <w:t>Protection</w:t>
      </w:r>
    </w:p>
    <w:p w14:paraId="4FC02DD6" w14:textId="2E9D4F35" w:rsidR="004703B3" w:rsidRPr="007B2FF9" w:rsidRDefault="00321A3D" w:rsidP="00F6398F">
      <w:pPr>
        <w:pStyle w:val="Heading4"/>
        <w:rPr>
          <w:highlight w:val="yellow"/>
        </w:rPr>
      </w:pPr>
      <w:r w:rsidRPr="007B2FF9">
        <w:rPr>
          <w:highlight w:val="yellow"/>
        </w:rPr>
        <w:t>Section 022</w:t>
      </w:r>
      <w:r w:rsidR="00F746A7" w:rsidRPr="007B2FF9">
        <w:rPr>
          <w:highlight w:val="yellow"/>
        </w:rPr>
        <w:t>30</w:t>
      </w:r>
      <w:r w:rsidRPr="007B2FF9">
        <w:rPr>
          <w:highlight w:val="yellow"/>
        </w:rPr>
        <w:t xml:space="preserve"> – </w:t>
      </w:r>
      <w:r w:rsidR="00F3197E" w:rsidRPr="007B2FF9">
        <w:rPr>
          <w:highlight w:val="yellow"/>
        </w:rPr>
        <w:t xml:space="preserve"> </w:t>
      </w:r>
      <w:r w:rsidRPr="007B2FF9">
        <w:rPr>
          <w:highlight w:val="yellow"/>
        </w:rPr>
        <w:t>Site Preparation</w:t>
      </w:r>
      <w:r w:rsidR="00F746A7" w:rsidRPr="007B2FF9">
        <w:rPr>
          <w:highlight w:val="yellow"/>
        </w:rPr>
        <w:t xml:space="preserve"> for Pipelines, Utilities and Associated Structures</w:t>
      </w:r>
    </w:p>
    <w:p w14:paraId="46D7F8B8" w14:textId="489B20E3" w:rsidR="00A33AE6" w:rsidRPr="007B2FF9" w:rsidRDefault="00A33AE6" w:rsidP="00F6398F">
      <w:pPr>
        <w:pStyle w:val="Heading4"/>
        <w:rPr>
          <w:highlight w:val="yellow"/>
        </w:rPr>
      </w:pPr>
      <w:r w:rsidRPr="007B2FF9">
        <w:rPr>
          <w:highlight w:val="yellow"/>
        </w:rPr>
        <w:t>Section 02240</w:t>
      </w:r>
      <w:r w:rsidR="00906C4A" w:rsidRPr="007B2FF9">
        <w:rPr>
          <w:highlight w:val="yellow"/>
        </w:rPr>
        <w:t xml:space="preserve"> –  Dewatering- General</w:t>
      </w:r>
    </w:p>
    <w:p w14:paraId="1E857FAF" w14:textId="30D78DB2" w:rsidR="00F3197E" w:rsidRPr="007B2FF9" w:rsidRDefault="00F3197E" w:rsidP="00F6398F">
      <w:pPr>
        <w:pStyle w:val="Heading4"/>
        <w:rPr>
          <w:highlight w:val="yellow"/>
        </w:rPr>
      </w:pPr>
      <w:r w:rsidRPr="007B2FF9">
        <w:rPr>
          <w:highlight w:val="yellow"/>
        </w:rPr>
        <w:t>Section 02241 –  Provide Water Control Plan, Dewatering, Discharge Plan and Groundwater Monitoring Program</w:t>
      </w:r>
    </w:p>
    <w:p w14:paraId="539AAEA2" w14:textId="440FE52B" w:rsidR="00F3197E" w:rsidRPr="007B2FF9" w:rsidRDefault="00F3197E" w:rsidP="00F6398F">
      <w:pPr>
        <w:pStyle w:val="Heading4"/>
        <w:rPr>
          <w:highlight w:val="yellow"/>
        </w:rPr>
      </w:pPr>
      <w:r w:rsidRPr="007B2FF9">
        <w:rPr>
          <w:highlight w:val="yellow"/>
        </w:rPr>
        <w:t>Section 02242 –  Supply Install and Subsequently Remove Dewatering System</w:t>
      </w:r>
    </w:p>
    <w:p w14:paraId="702A5BEF" w14:textId="220F67DA" w:rsidR="00F3197E" w:rsidRPr="007B2FF9" w:rsidRDefault="00F3197E" w:rsidP="00F6398F">
      <w:pPr>
        <w:pStyle w:val="Heading4"/>
        <w:rPr>
          <w:highlight w:val="yellow"/>
        </w:rPr>
      </w:pPr>
      <w:r w:rsidRPr="007B2FF9">
        <w:rPr>
          <w:highlight w:val="yellow"/>
        </w:rPr>
        <w:t>Section 02243 –  Operate and Maintain Dewatering System</w:t>
      </w:r>
    </w:p>
    <w:p w14:paraId="2415CCEC" w14:textId="41C79E44" w:rsidR="00F3197E" w:rsidRPr="007B2FF9" w:rsidRDefault="00F3197E" w:rsidP="00F6398F">
      <w:pPr>
        <w:pStyle w:val="Heading4"/>
        <w:rPr>
          <w:highlight w:val="yellow"/>
        </w:rPr>
      </w:pPr>
      <w:r w:rsidRPr="007B2FF9">
        <w:rPr>
          <w:highlight w:val="yellow"/>
        </w:rPr>
        <w:lastRenderedPageBreak/>
        <w:t>Section 02244 –  Retain Specialty Subcontractor To Monitor Existing Groundwater Levels and Discharge Water Quality in Accordance With PTTW</w:t>
      </w:r>
    </w:p>
    <w:p w14:paraId="73633F31" w14:textId="50F77EC8" w:rsidR="00F3197E" w:rsidRPr="007B2FF9" w:rsidRDefault="00F3197E" w:rsidP="00F6398F">
      <w:pPr>
        <w:pStyle w:val="Heading4"/>
        <w:rPr>
          <w:highlight w:val="yellow"/>
        </w:rPr>
      </w:pPr>
      <w:r w:rsidRPr="007B2FF9">
        <w:rPr>
          <w:highlight w:val="yellow"/>
        </w:rPr>
        <w:t>Section 02245 –  Restoration Works Associated With Dewatering Activities</w:t>
      </w:r>
    </w:p>
    <w:p w14:paraId="309B5964" w14:textId="5C35FB7D" w:rsidR="004703B3" w:rsidRPr="007B2FF9" w:rsidRDefault="004703B3" w:rsidP="00F6398F">
      <w:pPr>
        <w:pStyle w:val="Heading4"/>
        <w:rPr>
          <w:highlight w:val="yellow"/>
        </w:rPr>
      </w:pPr>
      <w:r w:rsidRPr="007B2FF9">
        <w:rPr>
          <w:highlight w:val="yellow"/>
        </w:rPr>
        <w:t>Section 02314  – Tunnelling</w:t>
      </w:r>
    </w:p>
    <w:p w14:paraId="02EA0F39" w14:textId="0E258A71" w:rsidR="00B84901" w:rsidRPr="007B2FF9" w:rsidRDefault="004703B3" w:rsidP="00F6398F">
      <w:pPr>
        <w:pStyle w:val="Heading4"/>
        <w:rPr>
          <w:highlight w:val="yellow"/>
        </w:rPr>
      </w:pPr>
      <w:r w:rsidRPr="007B2FF9">
        <w:rPr>
          <w:highlight w:val="yellow"/>
        </w:rPr>
        <w:t>Section 02315 –  Trenching, Backfilling and Compacting</w:t>
      </w:r>
      <w:r w:rsidR="00321A3D" w:rsidRPr="007B2FF9">
        <w:rPr>
          <w:highlight w:val="yellow"/>
        </w:rPr>
        <w:t xml:space="preserve"> </w:t>
      </w:r>
    </w:p>
    <w:p w14:paraId="41381F58" w14:textId="77777777" w:rsidR="00020652" w:rsidRPr="0016511E" w:rsidRDefault="00020652" w:rsidP="00020652">
      <w:pPr>
        <w:pStyle w:val="Heading2"/>
        <w:keepNext w:val="0"/>
        <w:keepLines w:val="0"/>
        <w:tabs>
          <w:tab w:val="clear" w:pos="576"/>
          <w:tab w:val="num" w:pos="720"/>
        </w:tabs>
        <w:ind w:left="720" w:hanging="720"/>
        <w:contextualSpacing/>
        <w:rPr>
          <w:rFonts w:asciiTheme="minorHAnsi" w:hAnsiTheme="minorHAnsi"/>
        </w:rPr>
      </w:pPr>
      <w:r w:rsidRPr="0016511E">
        <w:rPr>
          <w:rFonts w:asciiTheme="minorHAnsi" w:hAnsiTheme="minorHAnsi"/>
        </w:rPr>
        <w:t>References</w:t>
      </w:r>
    </w:p>
    <w:p w14:paraId="65D13595" w14:textId="02171E16" w:rsidR="00F746A7" w:rsidRDefault="00020652" w:rsidP="00F746A7">
      <w:pPr>
        <w:pStyle w:val="Heading3"/>
      </w:pPr>
      <w:r w:rsidRPr="003D2596">
        <w:t>Ontario Ministry of th</w:t>
      </w:r>
      <w:r w:rsidRPr="008B21AF">
        <w:t xml:space="preserve">e Environment </w:t>
      </w:r>
      <w:r>
        <w:t xml:space="preserve">and Climate Change </w:t>
      </w:r>
      <w:r w:rsidRPr="008B21AF">
        <w:t>website</w:t>
      </w:r>
    </w:p>
    <w:p w14:paraId="7958A707" w14:textId="63F227C3" w:rsidR="00020652" w:rsidRDefault="002C226A" w:rsidP="00F746A7">
      <w:pPr>
        <w:pStyle w:val="Heading4"/>
      </w:pPr>
      <w:hyperlink r:id="rId16" w:history="1">
        <w:r w:rsidR="007335F8" w:rsidRPr="00B21DC9">
          <w:rPr>
            <w:rStyle w:val="Hyperlink"/>
          </w:rPr>
          <w:t>http://www.ontario.ca/page/permits-take-water</w:t>
        </w:r>
      </w:hyperlink>
    </w:p>
    <w:p w14:paraId="32F02555" w14:textId="173FC24D" w:rsidR="00CC7721" w:rsidRDefault="00CC7721" w:rsidP="00CC7721">
      <w:pPr>
        <w:pStyle w:val="Heading3"/>
        <w:contextualSpacing/>
        <w:rPr>
          <w:rFonts w:asciiTheme="minorHAnsi" w:hAnsiTheme="minorHAnsi"/>
        </w:rPr>
      </w:pPr>
      <w:r w:rsidRPr="0016511E">
        <w:rPr>
          <w:rFonts w:asciiTheme="minorHAnsi" w:hAnsiTheme="minorHAnsi"/>
        </w:rPr>
        <w:t>Ontario Provincial Standards for Roads and Public Works</w:t>
      </w:r>
      <w:r>
        <w:rPr>
          <w:rFonts w:asciiTheme="minorHAnsi" w:hAnsiTheme="minorHAnsi"/>
        </w:rPr>
        <w:t xml:space="preserve"> (OPSS)</w:t>
      </w:r>
    </w:p>
    <w:p w14:paraId="4AFDB73E" w14:textId="77777777" w:rsidR="002C226A" w:rsidRDefault="002C226A" w:rsidP="002C226A">
      <w:pPr>
        <w:pStyle w:val="Heading4"/>
      </w:pPr>
      <w:r>
        <w:t>OPSS.MUNI 517 (Apr 2017) Dewatering of Pipeline, Utility and Associated Structure Excavation</w:t>
      </w:r>
    </w:p>
    <w:p w14:paraId="026BAAFB" w14:textId="77777777" w:rsidR="002C226A" w:rsidRDefault="002C226A" w:rsidP="002C226A">
      <w:pPr>
        <w:pStyle w:val="Heading4"/>
      </w:pPr>
      <w:r>
        <w:t xml:space="preserve">OPSS.MUNI 518 (Apr 2017) Control of Water From Dewatering Operations </w:t>
      </w:r>
    </w:p>
    <w:p w14:paraId="4F8BC52F" w14:textId="73341C89" w:rsidR="000812DD" w:rsidRDefault="000812DD" w:rsidP="00CC7721">
      <w:pPr>
        <w:pStyle w:val="Heading4"/>
      </w:pPr>
      <w:r>
        <w:t>OPSS 805 (Nov 2010) Tempor</w:t>
      </w:r>
      <w:bookmarkStart w:id="0" w:name="_GoBack"/>
      <w:bookmarkEnd w:id="0"/>
      <w:r>
        <w:t>ary Erosion and Sediment Control Measures</w:t>
      </w:r>
    </w:p>
    <w:p w14:paraId="10D0CCF2" w14:textId="1E47F484" w:rsidR="000812DD" w:rsidRDefault="000812DD" w:rsidP="000812DD">
      <w:pPr>
        <w:pStyle w:val="Heading3"/>
      </w:pPr>
      <w:r>
        <w:t>Ontario Provincial Standard Drawings (OPSD)</w:t>
      </w:r>
    </w:p>
    <w:p w14:paraId="4336898E" w14:textId="5F0EBCDA" w:rsidR="000812DD" w:rsidRDefault="00037BE6" w:rsidP="00037BE6">
      <w:pPr>
        <w:pStyle w:val="Heading4"/>
      </w:pPr>
      <w:r>
        <w:t>OPSD 219.150 (Nov 2006) Sandbag Barrier</w:t>
      </w:r>
    </w:p>
    <w:p w14:paraId="22F9AA80" w14:textId="0ED56199" w:rsidR="00037BE6" w:rsidRDefault="00037BE6" w:rsidP="00037BE6">
      <w:pPr>
        <w:pStyle w:val="Heading4"/>
      </w:pPr>
      <w:r>
        <w:t>OPSD 221.020 (Nov 2000) Temporary Water Passage System Pumping and Piping</w:t>
      </w:r>
    </w:p>
    <w:p w14:paraId="57F5E169" w14:textId="66897229" w:rsidR="00037BE6" w:rsidRPr="0016511E" w:rsidRDefault="00037BE6" w:rsidP="00037BE6">
      <w:pPr>
        <w:pStyle w:val="Heading4"/>
      </w:pPr>
      <w:r>
        <w:t>OPSD 221.010 (Nov 2000) Temporary Water Passage System Culvert in Watercourse</w:t>
      </w:r>
    </w:p>
    <w:p w14:paraId="09EBE9AC" w14:textId="186409EB" w:rsidR="007335F8" w:rsidRDefault="007335F8" w:rsidP="007335F8">
      <w:pPr>
        <w:pStyle w:val="Heading3"/>
      </w:pPr>
      <w:r>
        <w:t>Ontario Water Resources Act R.S.O. 1990 c. O.40</w:t>
      </w:r>
    </w:p>
    <w:p w14:paraId="50DD4760" w14:textId="0410D7BA" w:rsidR="007335F8" w:rsidRDefault="007335F8" w:rsidP="007335F8">
      <w:pPr>
        <w:pStyle w:val="Heading4"/>
      </w:pPr>
      <w:r>
        <w:t>O. Reg. 387/04 Water Taking and Transfer</w:t>
      </w:r>
    </w:p>
    <w:p w14:paraId="43C95B96" w14:textId="189CF1A4" w:rsidR="007335F8" w:rsidRDefault="007335F8" w:rsidP="007335F8">
      <w:pPr>
        <w:pStyle w:val="Heading3"/>
      </w:pPr>
      <w:r>
        <w:t>Regional Municipality of York</w:t>
      </w:r>
    </w:p>
    <w:p w14:paraId="1A46EFFB" w14:textId="36444988" w:rsidR="00A168F7" w:rsidRDefault="00B84901" w:rsidP="007335F8">
      <w:pPr>
        <w:pStyle w:val="Heading4"/>
      </w:pPr>
      <w:r>
        <w:t xml:space="preserve">Bylaw 2011-56 </w:t>
      </w:r>
      <w:r w:rsidR="007335F8">
        <w:t>Discharge of Sewage, Storm water and Land Drainage Bylaw (Amended 2014)</w:t>
      </w:r>
    </w:p>
    <w:p w14:paraId="534F6D24" w14:textId="13F1AB8A" w:rsidR="00817C9F" w:rsidRDefault="00817C9F" w:rsidP="00817C9F">
      <w:pPr>
        <w:pStyle w:val="Heading2"/>
      </w:pPr>
      <w:r>
        <w:t>Measurement and Payment</w:t>
      </w:r>
    </w:p>
    <w:p w14:paraId="5BCC8A26" w14:textId="4FC80DF1" w:rsidR="00D05768" w:rsidRDefault="00D05768" w:rsidP="00817C9F">
      <w:pPr>
        <w:pStyle w:val="PlainText"/>
        <w:tabs>
          <w:tab w:val="left" w:pos="0"/>
          <w:tab w:val="left" w:pos="1440"/>
          <w:tab w:val="left" w:pos="2880"/>
        </w:tabs>
        <w:spacing w:before="80"/>
        <w:ind w:left="720"/>
        <w:jc w:val="both"/>
        <w:rPr>
          <w:rFonts w:ascii="Calibri" w:hAnsi="Calibri"/>
          <w:i/>
          <w:sz w:val="22"/>
          <w:highlight w:val="yellow"/>
        </w:rPr>
      </w:pPr>
      <w:r>
        <w:rPr>
          <w:rFonts w:ascii="Calibri" w:hAnsi="Calibri"/>
          <w:i/>
          <w:sz w:val="22"/>
          <w:highlight w:val="yellow"/>
        </w:rPr>
        <w:t>[Note to Consultant- Payment can be lump sum, or percentage-based on Setup/Operate and Dismantling/Restoration phases.</w:t>
      </w:r>
    </w:p>
    <w:p w14:paraId="22A7CF66" w14:textId="77777777" w:rsidR="00817C9F" w:rsidRDefault="00817C9F" w:rsidP="00817C9F">
      <w:pPr>
        <w:pStyle w:val="PlainText"/>
        <w:tabs>
          <w:tab w:val="left" w:pos="0"/>
          <w:tab w:val="left" w:pos="1440"/>
          <w:tab w:val="left" w:pos="2880"/>
        </w:tabs>
        <w:spacing w:before="80"/>
        <w:ind w:left="720"/>
        <w:jc w:val="both"/>
        <w:rPr>
          <w:rFonts w:ascii="Calibri" w:hAnsi="Calibri"/>
          <w:sz w:val="22"/>
        </w:rPr>
      </w:pPr>
      <w:r w:rsidRPr="00452C67">
        <w:rPr>
          <w:rFonts w:ascii="Calibri" w:hAnsi="Calibri"/>
          <w:i/>
          <w:sz w:val="22"/>
          <w:highlight w:val="yellow"/>
        </w:rPr>
        <w:t>If the work of this Section is to be measured and paid for by several different methods, please amend the standard wording given above to reflect the different methods of measurement and payment.</w:t>
      </w:r>
      <w:r w:rsidRPr="00452C67">
        <w:rPr>
          <w:rFonts w:ascii="Calibri" w:hAnsi="Calibri"/>
          <w:sz w:val="22"/>
          <w:highlight w:val="yellow"/>
        </w:rPr>
        <w:t>]</w:t>
      </w:r>
    </w:p>
    <w:p w14:paraId="6567A564" w14:textId="6AE30554" w:rsidR="00817C9F" w:rsidRDefault="00817C9F" w:rsidP="00817C9F">
      <w:pPr>
        <w:pStyle w:val="Heading3"/>
      </w:pPr>
      <w:r>
        <w:t xml:space="preserve">Payment for the work of this Section under Item No(s).    in the Bid Form includes </w:t>
      </w:r>
      <w:r w:rsidRPr="00F65CD9">
        <w:t>full compensation for all labour, equipment and materials required to supply, construct</w:t>
      </w:r>
      <w:r>
        <w:t>, operate</w:t>
      </w:r>
      <w:r w:rsidRPr="00F65CD9">
        <w:t xml:space="preserve"> and maintain the </w:t>
      </w:r>
      <w:r>
        <w:t>cofferdams and either the by-pass pumping or the temporary flume</w:t>
      </w:r>
      <w:r w:rsidRPr="00F65CD9">
        <w:t xml:space="preserve">, </w:t>
      </w:r>
      <w:r>
        <w:t>as well as their removal</w:t>
      </w:r>
      <w:r w:rsidRPr="00F65CD9">
        <w:t xml:space="preserve"> upon construction completion.  </w:t>
      </w:r>
      <w:r>
        <w:t xml:space="preserve">It shall also include the </w:t>
      </w:r>
      <w:r w:rsidRPr="00BA6A3D">
        <w:rPr>
          <w:lang w:val="en-CA"/>
        </w:rPr>
        <w:t>supply, operat</w:t>
      </w:r>
      <w:r>
        <w:rPr>
          <w:lang w:val="en-CA"/>
        </w:rPr>
        <w:t>ion</w:t>
      </w:r>
      <w:r w:rsidRPr="00266F9F">
        <w:rPr>
          <w:lang w:val="en-CA"/>
        </w:rPr>
        <w:t xml:space="preserve"> and maint</w:t>
      </w:r>
      <w:r w:rsidRPr="00BA6A3D">
        <w:rPr>
          <w:lang w:val="en-CA"/>
        </w:rPr>
        <w:t>enance of</w:t>
      </w:r>
      <w:r w:rsidRPr="00266F9F">
        <w:rPr>
          <w:lang w:val="en-CA"/>
        </w:rPr>
        <w:t xml:space="preserve"> the unwatering pumps </w:t>
      </w:r>
      <w:r>
        <w:rPr>
          <w:lang w:val="en-CA"/>
        </w:rPr>
        <w:t xml:space="preserve"> </w:t>
      </w:r>
      <w:r w:rsidRPr="00266F9F">
        <w:rPr>
          <w:lang w:val="en-CA"/>
        </w:rPr>
        <w:t>for the duration of construction</w:t>
      </w:r>
      <w:r>
        <w:rPr>
          <w:lang w:val="en-CA"/>
        </w:rPr>
        <w:t>, as well as</w:t>
      </w:r>
      <w:r w:rsidRPr="00BA6A3D">
        <w:rPr>
          <w:lang w:val="en-CA"/>
        </w:rPr>
        <w:t xml:space="preserve"> the sediment removal system</w:t>
      </w:r>
      <w:r>
        <w:rPr>
          <w:lang w:val="en-CA"/>
        </w:rPr>
        <w:t xml:space="preserve"> </w:t>
      </w:r>
      <w:r w:rsidRPr="00BA6A3D">
        <w:rPr>
          <w:lang w:val="en-CA"/>
        </w:rPr>
        <w:t xml:space="preserve">and </w:t>
      </w:r>
      <w:r>
        <w:rPr>
          <w:lang w:val="en-CA"/>
        </w:rPr>
        <w:t>the</w:t>
      </w:r>
      <w:r w:rsidRPr="00BA6A3D">
        <w:rPr>
          <w:lang w:val="en-CA"/>
        </w:rPr>
        <w:t xml:space="preserve"> restor</w:t>
      </w:r>
      <w:r>
        <w:rPr>
          <w:lang w:val="en-CA"/>
        </w:rPr>
        <w:t>ation of</w:t>
      </w:r>
      <w:r w:rsidRPr="00266F9F">
        <w:rPr>
          <w:lang w:val="en-CA"/>
        </w:rPr>
        <w:t xml:space="preserve"> any areas impacted by erosion </w:t>
      </w:r>
      <w:r>
        <w:rPr>
          <w:lang w:val="en-CA"/>
        </w:rPr>
        <w:t>as a result of unwatering</w:t>
      </w:r>
      <w:r w:rsidRPr="00266F9F">
        <w:rPr>
          <w:lang w:val="en-CA"/>
        </w:rPr>
        <w:t xml:space="preserve"> activities.</w:t>
      </w:r>
      <w:r w:rsidRPr="00266F9F">
        <w:t xml:space="preserve">  </w:t>
      </w:r>
    </w:p>
    <w:p w14:paraId="3FD72206" w14:textId="029E9651" w:rsidR="00D05768" w:rsidRPr="00D05768" w:rsidRDefault="00D05768" w:rsidP="00D05768">
      <w:pPr>
        <w:pStyle w:val="Heading3"/>
      </w:pPr>
      <w:r w:rsidRPr="00D05768">
        <w:t xml:space="preserve">Payment for Item [ ] shall be lump sum with </w:t>
      </w:r>
      <w:r>
        <w:t>4</w:t>
      </w:r>
      <w:r w:rsidRPr="00D05768">
        <w:t xml:space="preserve">0% paid upon the installation, and the remaining </w:t>
      </w:r>
      <w:r>
        <w:t>6</w:t>
      </w:r>
      <w:r w:rsidRPr="00D05768">
        <w:t xml:space="preserve">0% paid after </w:t>
      </w:r>
      <w:r>
        <w:t xml:space="preserve">operation and </w:t>
      </w:r>
      <w:r w:rsidRPr="00D05768">
        <w:t xml:space="preserve">subsequent removal of the </w:t>
      </w:r>
      <w:r>
        <w:t>Bypass Fluming/Unwatering</w:t>
      </w:r>
      <w:r w:rsidRPr="00D05768">
        <w:t xml:space="preserve"> system. </w:t>
      </w:r>
    </w:p>
    <w:p w14:paraId="0860A9D7" w14:textId="77777777" w:rsidR="001F014D" w:rsidRPr="004A7D86" w:rsidRDefault="001F014D" w:rsidP="00D92ACC">
      <w:pPr>
        <w:pStyle w:val="Heading1"/>
      </w:pPr>
      <w:r w:rsidRPr="004A7D86">
        <w:t>PRODUCTS</w:t>
      </w:r>
    </w:p>
    <w:p w14:paraId="7F6053A6" w14:textId="6420117A" w:rsidR="001F014D" w:rsidRPr="00A73B57" w:rsidRDefault="00906C4A" w:rsidP="00D92ACC">
      <w:pPr>
        <w:pStyle w:val="Heading2"/>
      </w:pPr>
      <w:r>
        <w:t>Cofferdam</w:t>
      </w:r>
    </w:p>
    <w:p w14:paraId="5583E470" w14:textId="5B0E4691" w:rsidR="00292025" w:rsidRDefault="00292025" w:rsidP="00292025">
      <w:pPr>
        <w:pStyle w:val="Heading3"/>
        <w:rPr>
          <w:rFonts w:ascii="Arial" w:hAnsi="Arial" w:cs="Arial"/>
          <w:color w:val="000000"/>
          <w:lang w:val="en-CA"/>
        </w:rPr>
      </w:pPr>
      <w:r w:rsidRPr="00292025">
        <w:t xml:space="preserve">Cofferdams </w:t>
      </w:r>
      <w:r w:rsidR="0003477A">
        <w:t>are to</w:t>
      </w:r>
      <w:r w:rsidRPr="00292025">
        <w:t xml:space="preserve"> be constructed using woven polypropylene or polyethylene fabric bags (minimum unit weight 135 g/m</w:t>
      </w:r>
      <w:r w:rsidRPr="0003477A">
        <w:rPr>
          <w:vertAlign w:val="superscript"/>
        </w:rPr>
        <w:t>2</w:t>
      </w:r>
      <w:r w:rsidRPr="00292025">
        <w:t>) filled with clean pea gravel. Individual bag dimensions shall be either 650 mm x 350 mm (approximate) or cubic metre bags, as specified on the Contract Drawings</w:t>
      </w:r>
      <w:r w:rsidRPr="008A60EE">
        <w:rPr>
          <w:rFonts w:ascii="Arial" w:hAnsi="Arial" w:cs="Arial"/>
          <w:color w:val="000000"/>
          <w:lang w:val="en-CA"/>
        </w:rPr>
        <w:t>.</w:t>
      </w:r>
    </w:p>
    <w:p w14:paraId="5C34A5D7" w14:textId="77777777" w:rsidR="00292025" w:rsidRPr="00292025" w:rsidRDefault="00292025" w:rsidP="00292025">
      <w:pPr>
        <w:pStyle w:val="Heading3"/>
      </w:pPr>
      <w:r w:rsidRPr="00292025">
        <w:lastRenderedPageBreak/>
        <w:t>The Contractor shall construct the cofferdam as shown in OPSD 219.150 (Sandbag Barrier), but the cofferdam shall also be wrapped with an anchored impermeable membrane to ensure water tightness. Cofferdams shall be constructed to match the height of the channel banks, and the ends shall be placed firmly against a sloping or vertical embankment to prevent water from outflanking the cofferdam.</w:t>
      </w:r>
    </w:p>
    <w:p w14:paraId="0AEBFC31" w14:textId="655429C8" w:rsidR="00292025" w:rsidRPr="00292025" w:rsidRDefault="00292025" w:rsidP="00292025">
      <w:pPr>
        <w:pStyle w:val="Heading3"/>
      </w:pPr>
      <w:r w:rsidRPr="00292025">
        <w:t xml:space="preserve">The Contractor shall note that </w:t>
      </w:r>
      <w:r w:rsidR="00F767FB">
        <w:t xml:space="preserve">any </w:t>
      </w:r>
      <w:r w:rsidRPr="00292025">
        <w:t xml:space="preserve">fish stranded in </w:t>
      </w:r>
      <w:r w:rsidR="00F767FB">
        <w:t>an</w:t>
      </w:r>
      <w:r w:rsidR="00F767FB" w:rsidRPr="00292025">
        <w:t xml:space="preserve"> </w:t>
      </w:r>
      <w:r w:rsidRPr="00292025">
        <w:t xml:space="preserve">isolated </w:t>
      </w:r>
      <w:r w:rsidR="00F767FB" w:rsidRPr="00292025">
        <w:t xml:space="preserve">Work </w:t>
      </w:r>
      <w:r w:rsidRPr="00292025">
        <w:t xml:space="preserve">area following installation of the cofferdam must be safely transported downstream of the </w:t>
      </w:r>
      <w:r w:rsidR="00F767FB" w:rsidRPr="00292025">
        <w:t xml:space="preserve">Work </w:t>
      </w:r>
      <w:r w:rsidRPr="00292025">
        <w:t xml:space="preserve">into the creek.  Only a qualified biologist or technician with a valid fish collection permit from the </w:t>
      </w:r>
      <w:r w:rsidR="0003477A">
        <w:t>MNRF</w:t>
      </w:r>
      <w:r w:rsidRPr="00292025">
        <w:t xml:space="preserve"> is permitted to perform the fish rescue. </w:t>
      </w:r>
    </w:p>
    <w:p w14:paraId="1BFC2AD2" w14:textId="68D3BD43" w:rsidR="00292025" w:rsidRDefault="00292025" w:rsidP="00292025">
      <w:pPr>
        <w:pStyle w:val="Heading3"/>
      </w:pPr>
      <w:r w:rsidRPr="00292025">
        <w:t>The Contractor shall release the pea gravel into the watercourse as directed by the Contract Administrator, and dispose the bags</w:t>
      </w:r>
      <w:r w:rsidR="00F767FB">
        <w:t xml:space="preserve"> off-Site</w:t>
      </w:r>
      <w:r w:rsidRPr="00292025">
        <w:t>.</w:t>
      </w:r>
    </w:p>
    <w:p w14:paraId="7DD70E06" w14:textId="77777777" w:rsidR="00292025" w:rsidRDefault="00292025" w:rsidP="00292025">
      <w:pPr>
        <w:pStyle w:val="Heading2"/>
      </w:pPr>
      <w:r w:rsidRPr="00060DC2">
        <w:t>Bypass Pumping</w:t>
      </w:r>
    </w:p>
    <w:p w14:paraId="0581AD0C" w14:textId="2C74F6E4" w:rsidR="00292025" w:rsidRPr="00E53232" w:rsidRDefault="00292025" w:rsidP="00292025">
      <w:pPr>
        <w:pStyle w:val="Heading3"/>
        <w:rPr>
          <w:lang w:val="en-CA"/>
        </w:rPr>
      </w:pPr>
      <w:r w:rsidRPr="00E53232">
        <w:t>The Contractor shall provide for and maintain the flow, where</w:t>
      </w:r>
      <w:r w:rsidRPr="000907FF">
        <w:t xml:space="preserve"> required, of all watercourses</w:t>
      </w:r>
      <w:r>
        <w:t xml:space="preserve"> and</w:t>
      </w:r>
      <w:r w:rsidRPr="00E53232">
        <w:t xml:space="preserve"> ditches encountered during the progress of the Work.  </w:t>
      </w:r>
      <w:r w:rsidRPr="00E53232">
        <w:rPr>
          <w:lang w:val="en-CA"/>
        </w:rPr>
        <w:t>In accordance with the Contract D</w:t>
      </w:r>
      <w:r>
        <w:rPr>
          <w:lang w:val="en-CA"/>
        </w:rPr>
        <w:t>ocuments</w:t>
      </w:r>
      <w:r w:rsidRPr="00E53232">
        <w:rPr>
          <w:lang w:val="en-CA"/>
        </w:rPr>
        <w:t>, the Contractor shall pump existing flows around the isolated work area as shown on the Contract Drawing</w:t>
      </w:r>
      <w:r>
        <w:rPr>
          <w:lang w:val="en-CA"/>
        </w:rPr>
        <w:t>s</w:t>
      </w:r>
      <w:r w:rsidRPr="00301777">
        <w:rPr>
          <w:lang w:val="en-CA"/>
        </w:rPr>
        <w:t xml:space="preserve"> </w:t>
      </w:r>
      <w:r>
        <w:rPr>
          <w:lang w:val="en-CA"/>
        </w:rPr>
        <w:t xml:space="preserve">and </w:t>
      </w:r>
      <w:r w:rsidRPr="00F65CD9">
        <w:rPr>
          <w:lang w:val="en-CA"/>
        </w:rPr>
        <w:t>in accordance with OPSD 221.0</w:t>
      </w:r>
      <w:r>
        <w:rPr>
          <w:lang w:val="en-CA"/>
        </w:rPr>
        <w:t>2</w:t>
      </w:r>
      <w:r w:rsidRPr="00F65CD9">
        <w:rPr>
          <w:lang w:val="en-CA"/>
        </w:rPr>
        <w:t>0</w:t>
      </w:r>
      <w:r w:rsidRPr="00E53232">
        <w:rPr>
          <w:lang w:val="en-CA"/>
        </w:rPr>
        <w:t xml:space="preserve">.  Existing flows shall be maintained downstream of the </w:t>
      </w:r>
      <w:r w:rsidR="00817C9F" w:rsidRPr="00E53232">
        <w:rPr>
          <w:lang w:val="en-CA"/>
        </w:rPr>
        <w:t xml:space="preserve">Work </w:t>
      </w:r>
      <w:r w:rsidRPr="00E53232">
        <w:rPr>
          <w:lang w:val="en-CA"/>
        </w:rPr>
        <w:t>area without interruption.</w:t>
      </w:r>
    </w:p>
    <w:p w14:paraId="05F4B06F" w14:textId="1E10AADA" w:rsidR="00817C9F" w:rsidRPr="00817C9F" w:rsidRDefault="00292025" w:rsidP="00292025">
      <w:pPr>
        <w:pStyle w:val="Heading3"/>
        <w:rPr>
          <w:lang w:val="en-CA"/>
        </w:rPr>
      </w:pPr>
      <w:r w:rsidRPr="00E53232">
        <w:rPr>
          <w:lang w:val="en-CA"/>
        </w:rPr>
        <w:t>The Contractor shall have available on</w:t>
      </w:r>
      <w:r w:rsidR="00817C9F">
        <w:rPr>
          <w:lang w:val="en-CA"/>
        </w:rPr>
        <w:t>-</w:t>
      </w:r>
      <w:r>
        <w:rPr>
          <w:lang w:val="en-CA"/>
        </w:rPr>
        <w:t>S</w:t>
      </w:r>
      <w:r w:rsidRPr="00E53232">
        <w:rPr>
          <w:lang w:val="en-CA"/>
        </w:rPr>
        <w:t xml:space="preserve">ite, and deploy as necessary, </w:t>
      </w:r>
      <w:r>
        <w:rPr>
          <w:lang w:val="en-CA"/>
        </w:rPr>
        <w:t xml:space="preserve">a </w:t>
      </w:r>
      <w:r w:rsidRPr="00E53232">
        <w:rPr>
          <w:lang w:val="en-CA"/>
        </w:rPr>
        <w:t xml:space="preserve">sufficient number of pumps to convey flows around the </w:t>
      </w:r>
      <w:r w:rsidR="00817C9F" w:rsidRPr="00E53232">
        <w:rPr>
          <w:lang w:val="en-CA"/>
        </w:rPr>
        <w:t xml:space="preserve">Work </w:t>
      </w:r>
      <w:r w:rsidRPr="00E53232">
        <w:rPr>
          <w:lang w:val="en-CA"/>
        </w:rPr>
        <w:t xml:space="preserve">area.  </w:t>
      </w:r>
      <w:r w:rsidRPr="00E53232">
        <w:t>A screen, with openings no greater than 15 mm, shall be installed on the intake end of the pump hose to prevent</w:t>
      </w:r>
      <w:r w:rsidR="00817C9F">
        <w:t xml:space="preserve"> the</w:t>
      </w:r>
      <w:r w:rsidRPr="00E53232">
        <w:t xml:space="preserve"> entry of fish.  </w:t>
      </w:r>
    </w:p>
    <w:p w14:paraId="39E5EF21" w14:textId="172139BD" w:rsidR="00292025" w:rsidRPr="00E53232" w:rsidRDefault="00292025" w:rsidP="00292025">
      <w:pPr>
        <w:pStyle w:val="Heading3"/>
        <w:rPr>
          <w:lang w:val="en-CA"/>
        </w:rPr>
      </w:pPr>
      <w:r w:rsidRPr="00E53232">
        <w:rPr>
          <w:lang w:val="en-CA"/>
        </w:rPr>
        <w:t>The Contractor shall continually monitor the bypass pumping discharge areas for erosion.  Any areas impacted by erosion shall be restored to original pre-construction condition.</w:t>
      </w:r>
    </w:p>
    <w:p w14:paraId="1B81EB0C" w14:textId="00773C2D" w:rsidR="00292025" w:rsidRPr="00E53232" w:rsidRDefault="00292025" w:rsidP="00292025">
      <w:pPr>
        <w:pStyle w:val="Heading3"/>
        <w:rPr>
          <w:lang w:val="en-CA"/>
        </w:rPr>
      </w:pPr>
      <w:r w:rsidRPr="00E53232">
        <w:rPr>
          <w:lang w:val="en-CA"/>
        </w:rPr>
        <w:t>Noise from pumps shall be mitigated so as to not cause a nuisance to neighbouring property owners when the Contractor is not working on</w:t>
      </w:r>
      <w:r w:rsidR="00817C9F">
        <w:rPr>
          <w:lang w:val="en-CA"/>
        </w:rPr>
        <w:t>-</w:t>
      </w:r>
      <w:r>
        <w:rPr>
          <w:lang w:val="en-CA"/>
        </w:rPr>
        <w:t>S</w:t>
      </w:r>
      <w:r w:rsidRPr="00E53232">
        <w:rPr>
          <w:lang w:val="en-CA"/>
        </w:rPr>
        <w:t>ite.</w:t>
      </w:r>
    </w:p>
    <w:p w14:paraId="6E4A2F3B" w14:textId="77777777" w:rsidR="00292025" w:rsidRPr="000C0F00" w:rsidRDefault="00292025" w:rsidP="00292025">
      <w:pPr>
        <w:pStyle w:val="Heading2"/>
      </w:pPr>
      <w:r w:rsidRPr="000C0F00">
        <w:t>Temporary Flume</w:t>
      </w:r>
    </w:p>
    <w:p w14:paraId="1CEAACA8" w14:textId="77777777" w:rsidR="00292025" w:rsidRPr="00F65CD9" w:rsidRDefault="00292025" w:rsidP="00292025">
      <w:pPr>
        <w:pStyle w:val="Heading3"/>
      </w:pPr>
      <w:r w:rsidRPr="00F65CD9">
        <w:t>Pipes shall be used to construct the temporary flume and convey channel flows. The diameter of the pipes is specified on the Contract Drawings.  Pipes shall be watertight.</w:t>
      </w:r>
    </w:p>
    <w:p w14:paraId="64C3A654" w14:textId="77777777" w:rsidR="00292025" w:rsidRPr="00F65CD9" w:rsidRDefault="00292025" w:rsidP="00292025">
      <w:pPr>
        <w:pStyle w:val="Heading3"/>
      </w:pPr>
      <w:r w:rsidRPr="00F65CD9">
        <w:t>The flume shall be constructed in accordance with OPSD 221.0</w:t>
      </w:r>
      <w:r>
        <w:t>1</w:t>
      </w:r>
      <w:r w:rsidRPr="00F65CD9">
        <w:t xml:space="preserve">0. The Contractor shall be wholly responsible for the adequacy of diverting flows through the flume. The cofferdam associated with the temporary flume shall be constructed to limit the leakage of water at the interface between the cofferdam and the flume pipe, as well as any joints of the flume pipe(s).  </w:t>
      </w:r>
    </w:p>
    <w:p w14:paraId="28D1F94B" w14:textId="77777777" w:rsidR="00292025" w:rsidRPr="00F65CD9" w:rsidRDefault="00292025" w:rsidP="00292025">
      <w:pPr>
        <w:pStyle w:val="Heading3"/>
      </w:pPr>
      <w:r w:rsidRPr="00F65CD9">
        <w:t xml:space="preserve">The Contractor is advised that the Contract Drawings only show a schematic of the fluming system, and that the method of construction will need to be adjusted to accommodate </w:t>
      </w:r>
      <w:r>
        <w:t>S</w:t>
      </w:r>
      <w:r w:rsidRPr="00F65CD9">
        <w:t xml:space="preserve">ite constraints and avoid undermining the foundations of the existing </w:t>
      </w:r>
      <w:r>
        <w:t>retaining wall</w:t>
      </w:r>
      <w:r w:rsidRPr="00F65CD9">
        <w:t>. </w:t>
      </w:r>
    </w:p>
    <w:p w14:paraId="318AF35D" w14:textId="77777777" w:rsidR="001F014D" w:rsidRPr="004A7D86" w:rsidRDefault="001F014D" w:rsidP="00D92ACC">
      <w:pPr>
        <w:pStyle w:val="Heading1"/>
      </w:pPr>
      <w:r w:rsidRPr="004A7D86">
        <w:t>EXECUTION</w:t>
      </w:r>
    </w:p>
    <w:p w14:paraId="5FA83B65" w14:textId="77777777" w:rsidR="00292025" w:rsidRPr="00060DC2" w:rsidRDefault="00292025" w:rsidP="00292025">
      <w:pPr>
        <w:pStyle w:val="Heading2"/>
      </w:pPr>
      <w:r w:rsidRPr="00060DC2">
        <w:t>Unwatering of Isolated Work Area</w:t>
      </w:r>
    </w:p>
    <w:p w14:paraId="73DF7DF5" w14:textId="79C1FDCB" w:rsidR="00292025" w:rsidRPr="00060DC2" w:rsidRDefault="00292025" w:rsidP="00292025">
      <w:pPr>
        <w:pStyle w:val="Heading3"/>
        <w:rPr>
          <w:lang w:val="en-CA"/>
        </w:rPr>
      </w:pPr>
      <w:r w:rsidRPr="00060DC2">
        <w:t xml:space="preserve">The Contractor shall maintain the isolated </w:t>
      </w:r>
      <w:r w:rsidR="00817C9F" w:rsidRPr="00060DC2">
        <w:t xml:space="preserve">Work </w:t>
      </w:r>
      <w:r w:rsidRPr="00060DC2">
        <w:t xml:space="preserve">area free of surface and ground water so that construction may be carried out in a “dry” condition.  </w:t>
      </w:r>
      <w:r w:rsidRPr="00060DC2">
        <w:rPr>
          <w:lang w:val="en-CA"/>
        </w:rPr>
        <w:t xml:space="preserve">To ensure </w:t>
      </w:r>
      <w:r w:rsidR="00817C9F">
        <w:rPr>
          <w:lang w:val="en-CA"/>
        </w:rPr>
        <w:t xml:space="preserve">the </w:t>
      </w:r>
      <w:r w:rsidR="00817C9F" w:rsidRPr="00060DC2">
        <w:rPr>
          <w:lang w:val="en-CA"/>
        </w:rPr>
        <w:t xml:space="preserve">Work </w:t>
      </w:r>
      <w:r w:rsidRPr="00060DC2">
        <w:rPr>
          <w:lang w:val="en-CA"/>
        </w:rPr>
        <w:t xml:space="preserve">is completed in </w:t>
      </w:r>
      <w:r w:rsidR="00817C9F">
        <w:rPr>
          <w:lang w:val="en-CA"/>
        </w:rPr>
        <w:t>dry conditions</w:t>
      </w:r>
      <w:r w:rsidRPr="00060DC2">
        <w:rPr>
          <w:lang w:val="en-CA"/>
        </w:rPr>
        <w:t>, any water entering the isolated work area shall be pumped into a</w:t>
      </w:r>
      <w:r>
        <w:rPr>
          <w:lang w:val="en-CA"/>
        </w:rPr>
        <w:t xml:space="preserve"> Consultant</w:t>
      </w:r>
      <w:r w:rsidRPr="00060DC2">
        <w:rPr>
          <w:lang w:val="en-CA"/>
        </w:rPr>
        <w:t xml:space="preserve"> approved sediment removal system (e.g., sediment filter bag, excavated sediment trap, dewatering trap) located </w:t>
      </w:r>
      <w:r w:rsidR="00817C9F">
        <w:rPr>
          <w:lang w:val="en-CA"/>
        </w:rPr>
        <w:t>a minimum of</w:t>
      </w:r>
      <w:r w:rsidRPr="00060DC2">
        <w:rPr>
          <w:lang w:val="en-CA"/>
        </w:rPr>
        <w:t xml:space="preserve"> 30 m from the watercourse in a stable, vegetated area.  The water discharging from the approved sediment removal system shall be allowed to disperse over the vegetated surface and re-enter the watercourse downstream of </w:t>
      </w:r>
      <w:r w:rsidRPr="00060DC2">
        <w:rPr>
          <w:lang w:val="en-CA"/>
        </w:rPr>
        <w:lastRenderedPageBreak/>
        <w:t xml:space="preserve">the </w:t>
      </w:r>
      <w:r w:rsidR="00817C9F" w:rsidRPr="00060DC2">
        <w:rPr>
          <w:lang w:val="en-CA"/>
        </w:rPr>
        <w:t xml:space="preserve">Work </w:t>
      </w:r>
      <w:r w:rsidRPr="00060DC2">
        <w:rPr>
          <w:lang w:val="en-CA"/>
        </w:rPr>
        <w:t xml:space="preserve">area.  If conditions of the unwatering discharge location cannot be achieved, the Contractor shall consult with the </w:t>
      </w:r>
      <w:r>
        <w:rPr>
          <w:lang w:val="en-CA"/>
        </w:rPr>
        <w:t>Consultant</w:t>
      </w:r>
      <w:r w:rsidRPr="00060DC2">
        <w:rPr>
          <w:lang w:val="en-CA"/>
        </w:rPr>
        <w:t xml:space="preserve"> to determine an appropriate alternative.</w:t>
      </w:r>
    </w:p>
    <w:p w14:paraId="1852D6F9" w14:textId="77777777" w:rsidR="00292025" w:rsidRPr="00060DC2" w:rsidRDefault="00292025" w:rsidP="00292025">
      <w:pPr>
        <w:pStyle w:val="Heading3"/>
        <w:rPr>
          <w:lang w:val="en-CA"/>
        </w:rPr>
      </w:pPr>
      <w:r w:rsidRPr="00060DC2">
        <w:rPr>
          <w:lang w:val="en-CA"/>
        </w:rPr>
        <w:t>The Contractor shall have available, and deploy as necessary, sufficient number of pumps to maintain a dry work area up to bankfull stage (i.e., when channel is at full capacity).</w:t>
      </w:r>
    </w:p>
    <w:p w14:paraId="5781B535" w14:textId="7D8A9BB2" w:rsidR="00292025" w:rsidRPr="00060DC2" w:rsidRDefault="00292025" w:rsidP="00292025">
      <w:pPr>
        <w:pStyle w:val="Heading3"/>
        <w:rPr>
          <w:lang w:val="en-CA"/>
        </w:rPr>
      </w:pPr>
      <w:r w:rsidRPr="00060DC2">
        <w:rPr>
          <w:lang w:val="en-CA"/>
        </w:rPr>
        <w:t xml:space="preserve">The Contractor shall </w:t>
      </w:r>
      <w:r w:rsidR="00817C9F">
        <w:rPr>
          <w:lang w:val="en-CA"/>
        </w:rPr>
        <w:t>monitor and maintain</w:t>
      </w:r>
      <w:r w:rsidRPr="00060DC2">
        <w:rPr>
          <w:lang w:val="en-CA"/>
        </w:rPr>
        <w:t xml:space="preserve"> the sediment removal system to ensure that the discharge is not sediment laden.  Additionally, the Contractor shall continually monitor the unwatering discharge location for erosion.  Any areas impacted by erosion shall be restored to original condition.</w:t>
      </w:r>
    </w:p>
    <w:p w14:paraId="096C2F94" w14:textId="77777777" w:rsidR="00292025" w:rsidRDefault="00292025" w:rsidP="00292025">
      <w:pPr>
        <w:pStyle w:val="Heading3"/>
        <w:rPr>
          <w:lang w:val="en-CA"/>
        </w:rPr>
      </w:pPr>
      <w:r w:rsidRPr="00060DC2">
        <w:rPr>
          <w:lang w:val="en-CA"/>
        </w:rPr>
        <w:t xml:space="preserve">Noise from pumps shall be mitigated so as to not cause a nuisance to neighbouring property owners when the Contractor is not working on </w:t>
      </w:r>
      <w:r>
        <w:rPr>
          <w:lang w:val="en-CA"/>
        </w:rPr>
        <w:t>S</w:t>
      </w:r>
      <w:r w:rsidRPr="00060DC2">
        <w:rPr>
          <w:lang w:val="en-CA"/>
        </w:rPr>
        <w:t>ite.</w:t>
      </w:r>
    </w:p>
    <w:p w14:paraId="51A5421C" w14:textId="77777777" w:rsidR="009326A6" w:rsidRPr="004A7D86" w:rsidRDefault="009326A6" w:rsidP="009326A6">
      <w:pPr>
        <w:pStyle w:val="Other"/>
        <w:ind w:left="4320"/>
        <w:rPr>
          <w:rFonts w:ascii="Calibri" w:hAnsi="Calibri"/>
          <w:b/>
          <w:sz w:val="22"/>
          <w:szCs w:val="22"/>
        </w:rPr>
      </w:pPr>
    </w:p>
    <w:p w14:paraId="4BE60A5B" w14:textId="77777777" w:rsidR="00752725" w:rsidRPr="007E32FB" w:rsidRDefault="00F13982" w:rsidP="007E32FB">
      <w:pPr>
        <w:pStyle w:val="Other"/>
        <w:ind w:left="4320"/>
        <w:rPr>
          <w:rFonts w:ascii="Calibri" w:hAnsi="Calibri"/>
          <w:b/>
          <w:sz w:val="22"/>
          <w:szCs w:val="22"/>
        </w:rPr>
      </w:pPr>
      <w:r w:rsidRPr="004A7D86">
        <w:rPr>
          <w:rFonts w:ascii="Calibri" w:hAnsi="Calibri"/>
          <w:b/>
          <w:sz w:val="22"/>
          <w:szCs w:val="22"/>
        </w:rPr>
        <w:t>END OF SECTION</w:t>
      </w:r>
    </w:p>
    <w:sectPr w:rsidR="00752725" w:rsidRPr="007E32FB" w:rsidSect="00D52CB5">
      <w:headerReference w:type="even" r:id="rId17"/>
      <w:headerReference w:type="default" r:id="rId18"/>
      <w:headerReference w:type="first" r:id="rId19"/>
      <w:pgSz w:w="12240" w:h="15840" w:code="1"/>
      <w:pgMar w:top="1440" w:right="720" w:bottom="1440" w:left="720" w:header="720" w:footer="720" w:gutter="994"/>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8F0A1" w14:textId="77777777" w:rsidR="00E64CEA" w:rsidRDefault="00E64CEA">
      <w:r>
        <w:separator/>
      </w:r>
    </w:p>
  </w:endnote>
  <w:endnote w:type="continuationSeparator" w:id="0">
    <w:p w14:paraId="16758E42" w14:textId="77777777" w:rsidR="00E64CEA" w:rsidRDefault="00E64CEA">
      <w:r>
        <w:continuationSeparator/>
      </w:r>
    </w:p>
  </w:endnote>
  <w:endnote w:type="continuationNotice" w:id="1">
    <w:p w14:paraId="29A35B0A" w14:textId="77777777" w:rsidR="00E64CEA" w:rsidRDefault="00E64C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73CC1" w14:textId="77777777" w:rsidR="00E64CEA" w:rsidRDefault="00E64CEA">
      <w:r>
        <w:separator/>
      </w:r>
    </w:p>
  </w:footnote>
  <w:footnote w:type="continuationSeparator" w:id="0">
    <w:p w14:paraId="2548770F" w14:textId="77777777" w:rsidR="00E64CEA" w:rsidRDefault="00E64CEA">
      <w:r>
        <w:continuationSeparator/>
      </w:r>
    </w:p>
  </w:footnote>
  <w:footnote w:type="continuationNotice" w:id="1">
    <w:p w14:paraId="37C91493" w14:textId="77777777" w:rsidR="00E64CEA" w:rsidRDefault="00E64C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63F8C" w14:textId="0E98E07D" w:rsidR="00E64CEA" w:rsidRPr="004A7D86" w:rsidRDefault="00E64CEA" w:rsidP="00D52CB5">
    <w:pPr>
      <w:pBdr>
        <w:top w:val="single" w:sz="4" w:space="1" w:color="auto"/>
      </w:pBdr>
      <w:tabs>
        <w:tab w:val="right" w:pos="9810"/>
      </w:tabs>
      <w:rPr>
        <w:rFonts w:ascii="Calibri" w:hAnsi="Calibri" w:cs="Arial"/>
      </w:rPr>
    </w:pPr>
    <w:r w:rsidRPr="004A7D86">
      <w:rPr>
        <w:rFonts w:ascii="Calibri" w:hAnsi="Calibri" w:cs="Arial"/>
      </w:rPr>
      <w:t>Section 02</w:t>
    </w:r>
    <w:r>
      <w:rPr>
        <w:rFonts w:ascii="Calibri" w:hAnsi="Calibri" w:cs="Arial"/>
      </w:rPr>
      <w:t>2</w:t>
    </w:r>
    <w:r w:rsidRPr="004A7D86">
      <w:rPr>
        <w:rFonts w:ascii="Calibri" w:hAnsi="Calibri" w:cs="Arial"/>
      </w:rPr>
      <w:t>4</w:t>
    </w:r>
    <w:r>
      <w:rPr>
        <w:rFonts w:ascii="Calibri" w:hAnsi="Calibri" w:cs="Arial"/>
      </w:rPr>
      <w:t>6</w:t>
    </w:r>
    <w:r w:rsidRPr="004A7D86">
      <w:rPr>
        <w:rFonts w:ascii="Calibri" w:hAnsi="Calibri" w:cs="Arial"/>
      </w:rPr>
      <w:tab/>
      <w:t>CONTRACT NO</w:t>
    </w:r>
    <w:r w:rsidRPr="004A7D86">
      <w:rPr>
        <w:rFonts w:ascii="Calibri" w:hAnsi="Calibri" w:cs="Arial"/>
        <w:highlight w:val="yellow"/>
      </w:rPr>
      <w:t>.... [Insert Region Number]</w:t>
    </w:r>
    <w:r w:rsidRPr="004A7D86">
      <w:rPr>
        <w:rFonts w:ascii="Calibri" w:hAnsi="Calibri" w:cs="Arial"/>
      </w:rPr>
      <w:tab/>
    </w:r>
  </w:p>
  <w:p w14:paraId="5C70A411" w14:textId="3137B698" w:rsidR="00E64CEA" w:rsidRPr="00A224FD" w:rsidRDefault="002C226A" w:rsidP="00020652">
    <w:pPr>
      <w:pBdr>
        <w:top w:val="single" w:sz="4" w:space="1" w:color="auto"/>
      </w:pBdr>
      <w:tabs>
        <w:tab w:val="left" w:pos="-1440"/>
        <w:tab w:val="left" w:pos="-720"/>
        <w:tab w:val="left" w:pos="0"/>
        <w:tab w:val="center" w:pos="5040"/>
        <w:tab w:val="right" w:pos="9810"/>
      </w:tabs>
      <w:rPr>
        <w:rFonts w:ascii="Calibri" w:hAnsi="Calibri"/>
        <w:highlight w:val="lightGray"/>
      </w:rPr>
    </w:pPr>
    <w:r>
      <w:rPr>
        <w:rFonts w:ascii="Calibri" w:hAnsi="Calibri" w:cs="Arial"/>
      </w:rPr>
      <w:t>2017-05-01</w:t>
    </w:r>
    <w:r w:rsidR="00E64CEA" w:rsidRPr="004A7D86">
      <w:rPr>
        <w:rFonts w:ascii="Calibri" w:hAnsi="Calibri" w:cs="Arial"/>
        <w:b/>
      </w:rPr>
      <w:tab/>
    </w:r>
    <w:r w:rsidR="00E64CEA">
      <w:rPr>
        <w:rFonts w:ascii="Calibri" w:hAnsi="Calibri" w:cs="Arial"/>
        <w:b/>
      </w:rPr>
      <w:t>BYPASS PUMPING OR FLUMING AND UNWATERING</w:t>
    </w:r>
    <w:r w:rsidR="00E64CEA" w:rsidRPr="004A7D86">
      <w:rPr>
        <w:rFonts w:ascii="Calibri" w:hAnsi="Calibri" w:cs="Arial"/>
      </w:rPr>
      <w:tab/>
    </w:r>
  </w:p>
  <w:p w14:paraId="68530195" w14:textId="64A51828" w:rsidR="00E64CEA" w:rsidRPr="004A7D86" w:rsidRDefault="00E64CEA" w:rsidP="00D52CB5">
    <w:pPr>
      <w:pBdr>
        <w:top w:val="single" w:sz="4" w:space="1" w:color="auto"/>
      </w:pBdr>
      <w:tabs>
        <w:tab w:val="center" w:pos="5175"/>
        <w:tab w:val="right" w:pos="9810"/>
      </w:tabs>
      <w:rPr>
        <w:rFonts w:ascii="Calibri" w:hAnsi="Calibri" w:cs="Arial"/>
      </w:rPr>
    </w:pPr>
    <w:r w:rsidRPr="004A7D86">
      <w:rPr>
        <w:rFonts w:ascii="Calibri" w:hAnsi="Calibri" w:cs="Arial"/>
      </w:rPr>
      <w:t xml:space="preserve">Page </w:t>
    </w:r>
    <w:r w:rsidRPr="004A7D86">
      <w:rPr>
        <w:rFonts w:ascii="Calibri" w:hAnsi="Calibri" w:cs="Arial"/>
      </w:rPr>
      <w:fldChar w:fldCharType="begin"/>
    </w:r>
    <w:r w:rsidRPr="004A7D86">
      <w:rPr>
        <w:rFonts w:ascii="Calibri" w:hAnsi="Calibri" w:cs="Arial"/>
      </w:rPr>
      <w:instrText xml:space="preserve">PAGE </w:instrText>
    </w:r>
    <w:r w:rsidRPr="004A7D86">
      <w:rPr>
        <w:rFonts w:ascii="Calibri" w:hAnsi="Calibri" w:cs="Arial"/>
      </w:rPr>
      <w:fldChar w:fldCharType="separate"/>
    </w:r>
    <w:r w:rsidR="002C226A">
      <w:rPr>
        <w:rFonts w:ascii="Calibri" w:hAnsi="Calibri" w:cs="Arial"/>
        <w:noProof/>
      </w:rPr>
      <w:t>4</w:t>
    </w:r>
    <w:r w:rsidRPr="004A7D86">
      <w:rPr>
        <w:rFonts w:ascii="Calibri" w:hAnsi="Calibri" w:cs="Arial"/>
      </w:rPr>
      <w:fldChar w:fldCharType="end"/>
    </w:r>
    <w:r w:rsidRPr="004A7D86">
      <w:rPr>
        <w:rStyle w:val="PageNumber"/>
        <w:rFonts w:ascii="Calibri" w:hAnsi="Calibri" w:cs="Arial"/>
        <w:caps/>
        <w:sz w:val="22"/>
        <w:szCs w:val="22"/>
      </w:rPr>
      <w:tab/>
    </w:r>
    <w:r w:rsidRPr="004A7D86">
      <w:rPr>
        <w:rStyle w:val="PageNumber"/>
        <w:rFonts w:ascii="Calibri" w:hAnsi="Calibri" w:cs="Arial"/>
        <w:caps/>
        <w:sz w:val="22"/>
        <w:szCs w:val="22"/>
      </w:rPr>
      <w:tab/>
    </w:r>
    <w:r w:rsidRPr="004A7D86">
      <w:rPr>
        <w:rFonts w:ascii="Calibri" w:hAnsi="Calibri" w:cs="Arial"/>
      </w:rPr>
      <w:t xml:space="preserve">DATE:  </w:t>
    </w:r>
    <w:r w:rsidRPr="004A7D86">
      <w:rPr>
        <w:rFonts w:ascii="Calibri" w:hAnsi="Calibri" w:cs="Arial"/>
        <w:highlight w:val="yellow"/>
      </w:rPr>
      <w:t>[Insert Date, (e.g. Jan., 2000)]</w:t>
    </w:r>
    <w:r w:rsidRPr="004A7D86">
      <w:rPr>
        <w:rFonts w:ascii="Calibri" w:hAnsi="Calibri" w:cs="Arial"/>
      </w:rPr>
      <w:tab/>
    </w:r>
    <w:r w:rsidRPr="004A7D86">
      <w:rPr>
        <w:rFonts w:ascii="Calibri" w:hAnsi="Calibri" w:cs="Arial"/>
      </w:rPr>
      <w:tab/>
    </w:r>
  </w:p>
  <w:p w14:paraId="53709010" w14:textId="77777777" w:rsidR="00E64CEA" w:rsidRDefault="00E64C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6E228" w14:textId="1294EB70" w:rsidR="00E64CEA" w:rsidRPr="004A7D86" w:rsidRDefault="00E64CEA" w:rsidP="00D52CB5">
    <w:pPr>
      <w:pBdr>
        <w:top w:val="single" w:sz="4" w:space="1" w:color="auto"/>
      </w:pBdr>
      <w:tabs>
        <w:tab w:val="right" w:pos="9810"/>
      </w:tabs>
      <w:rPr>
        <w:rFonts w:ascii="Calibri" w:hAnsi="Calibri" w:cs="Arial"/>
      </w:rPr>
    </w:pPr>
    <w:r w:rsidRPr="004A7D86">
      <w:rPr>
        <w:rFonts w:ascii="Calibri" w:hAnsi="Calibri" w:cs="Arial"/>
      </w:rPr>
      <w:t>CONTRACT NO</w:t>
    </w:r>
    <w:r w:rsidRPr="004A7D86">
      <w:rPr>
        <w:rFonts w:ascii="Calibri" w:hAnsi="Calibri" w:cs="Arial"/>
        <w:highlight w:val="yellow"/>
      </w:rPr>
      <w:t>.... [Insert Region Number]</w:t>
    </w:r>
    <w:r w:rsidRPr="004A7D86">
      <w:rPr>
        <w:rFonts w:ascii="Calibri" w:hAnsi="Calibri" w:cs="Arial"/>
      </w:rPr>
      <w:tab/>
      <w:t>Section 02</w:t>
    </w:r>
    <w:r>
      <w:rPr>
        <w:rFonts w:ascii="Calibri" w:hAnsi="Calibri" w:cs="Arial"/>
      </w:rPr>
      <w:t>246</w:t>
    </w:r>
  </w:p>
  <w:p w14:paraId="6E9F003B" w14:textId="4164C49A" w:rsidR="00E64CEA" w:rsidRPr="00A224FD" w:rsidRDefault="00E64CEA" w:rsidP="00020652">
    <w:pPr>
      <w:pBdr>
        <w:top w:val="single" w:sz="4" w:space="1" w:color="auto"/>
      </w:pBdr>
      <w:tabs>
        <w:tab w:val="left" w:pos="-1440"/>
        <w:tab w:val="left" w:pos="-720"/>
        <w:tab w:val="left" w:pos="0"/>
        <w:tab w:val="center" w:pos="5040"/>
        <w:tab w:val="right" w:pos="9810"/>
      </w:tabs>
      <w:rPr>
        <w:rFonts w:ascii="Calibri" w:hAnsi="Calibri"/>
        <w:highlight w:val="lightGray"/>
      </w:rPr>
    </w:pPr>
    <w:r w:rsidRPr="004A7D86">
      <w:rPr>
        <w:rFonts w:ascii="Calibri" w:hAnsi="Calibri" w:cs="Arial"/>
        <w:b/>
      </w:rPr>
      <w:tab/>
    </w:r>
    <w:r>
      <w:rPr>
        <w:rFonts w:ascii="Calibri" w:hAnsi="Calibri" w:cs="Arial"/>
        <w:b/>
      </w:rPr>
      <w:t>BYPASS PUMPING OR FLUMING AND UNWATERING</w:t>
    </w:r>
    <w:r w:rsidRPr="004A7D86">
      <w:rPr>
        <w:rFonts w:ascii="Calibri" w:hAnsi="Calibri" w:cs="Arial"/>
      </w:rPr>
      <w:tab/>
    </w:r>
    <w:r w:rsidR="002C226A">
      <w:rPr>
        <w:rFonts w:ascii="Calibri" w:hAnsi="Calibri" w:cs="Arial"/>
      </w:rPr>
      <w:t>2017-05-01</w:t>
    </w:r>
  </w:p>
  <w:p w14:paraId="64D8C042" w14:textId="642B5FB4" w:rsidR="00E64CEA" w:rsidRPr="004A7D86" w:rsidRDefault="00E64CEA" w:rsidP="00D52CB5">
    <w:pPr>
      <w:pBdr>
        <w:top w:val="single" w:sz="4" w:space="1" w:color="auto"/>
      </w:pBdr>
      <w:tabs>
        <w:tab w:val="center" w:pos="5175"/>
        <w:tab w:val="right" w:pos="9810"/>
      </w:tabs>
      <w:rPr>
        <w:rFonts w:ascii="Calibri" w:hAnsi="Calibri" w:cs="Arial"/>
      </w:rPr>
    </w:pPr>
    <w:r w:rsidRPr="004A7D86">
      <w:rPr>
        <w:rFonts w:ascii="Calibri" w:hAnsi="Calibri" w:cs="Arial"/>
      </w:rPr>
      <w:t xml:space="preserve">DATE:  </w:t>
    </w:r>
    <w:r w:rsidRPr="004A7D86">
      <w:rPr>
        <w:rFonts w:ascii="Calibri" w:hAnsi="Calibri" w:cs="Arial"/>
        <w:highlight w:val="yellow"/>
      </w:rPr>
      <w:t>[Insert Date, (e.g. Jan., 2000)]</w:t>
    </w:r>
    <w:r w:rsidRPr="004A7D86">
      <w:rPr>
        <w:rFonts w:ascii="Calibri" w:hAnsi="Calibri" w:cs="Arial"/>
      </w:rPr>
      <w:tab/>
    </w:r>
    <w:r w:rsidRPr="004A7D86">
      <w:rPr>
        <w:rFonts w:ascii="Calibri" w:hAnsi="Calibri" w:cs="Arial"/>
      </w:rPr>
      <w:tab/>
      <w:t xml:space="preserve">Page </w:t>
    </w:r>
    <w:r w:rsidRPr="004A7D86">
      <w:rPr>
        <w:rFonts w:ascii="Calibri" w:hAnsi="Calibri" w:cs="Arial"/>
      </w:rPr>
      <w:fldChar w:fldCharType="begin"/>
    </w:r>
    <w:r w:rsidRPr="004A7D86">
      <w:rPr>
        <w:rFonts w:ascii="Calibri" w:hAnsi="Calibri" w:cs="Arial"/>
      </w:rPr>
      <w:instrText xml:space="preserve">PAGE </w:instrText>
    </w:r>
    <w:r w:rsidRPr="004A7D86">
      <w:rPr>
        <w:rFonts w:ascii="Calibri" w:hAnsi="Calibri" w:cs="Arial"/>
      </w:rPr>
      <w:fldChar w:fldCharType="separate"/>
    </w:r>
    <w:r w:rsidR="002C226A">
      <w:rPr>
        <w:rFonts w:ascii="Calibri" w:hAnsi="Calibri" w:cs="Arial"/>
        <w:noProof/>
      </w:rPr>
      <w:t>5</w:t>
    </w:r>
    <w:r w:rsidRPr="004A7D86">
      <w:rPr>
        <w:rFonts w:ascii="Calibri" w:hAnsi="Calibri" w:cs="Arial"/>
      </w:rPr>
      <w:fldChar w:fldCharType="end"/>
    </w:r>
    <w:r w:rsidRPr="004A7D86">
      <w:rPr>
        <w:rFonts w:ascii="Calibri" w:hAnsi="Calibri" w:cs="Arial"/>
      </w:rPr>
      <w:t xml:space="preserve">  </w:t>
    </w:r>
  </w:p>
  <w:p w14:paraId="6A54824F" w14:textId="77777777" w:rsidR="00E64CEA" w:rsidRPr="004A7D86" w:rsidRDefault="00E64CEA" w:rsidP="008A26A6">
    <w:pPr>
      <w:pStyle w:val="Header"/>
      <w:spacing w:after="240"/>
      <w:rPr>
        <w:rFonts w:ascii="Calibri" w:hAnsi="Calibr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E7468" w14:textId="77777777" w:rsidR="00E64CEA" w:rsidRPr="0082209E" w:rsidRDefault="00E64CEA" w:rsidP="00D52CB5">
    <w:pPr>
      <w:pBdr>
        <w:top w:val="single" w:sz="4" w:space="1" w:color="auto"/>
      </w:pBdr>
      <w:tabs>
        <w:tab w:val="right" w:pos="9810"/>
      </w:tabs>
      <w:rPr>
        <w:rFonts w:ascii="Arial" w:hAnsi="Arial" w:cs="Arial"/>
      </w:rPr>
    </w:pPr>
    <w:r w:rsidRPr="0082209E">
      <w:rPr>
        <w:rFonts w:ascii="Arial" w:hAnsi="Arial" w:cs="Arial"/>
      </w:rPr>
      <w:t>CONTRACT NO</w:t>
    </w:r>
    <w:r w:rsidRPr="0082209E">
      <w:rPr>
        <w:rFonts w:ascii="Arial" w:hAnsi="Arial"/>
        <w:highlight w:val="lightGray"/>
      </w:rPr>
      <w:t xml:space="preserve">.... [Insert </w:t>
    </w:r>
    <w:r>
      <w:rPr>
        <w:rFonts w:ascii="Arial" w:hAnsi="Arial"/>
        <w:highlight w:val="lightGray"/>
      </w:rPr>
      <w:t>Region</w:t>
    </w:r>
    <w:r w:rsidRPr="0082209E">
      <w:rPr>
        <w:rFonts w:ascii="Arial" w:hAnsi="Arial"/>
        <w:highlight w:val="lightGray"/>
      </w:rPr>
      <w:t xml:space="preserve"> Number]</w:t>
    </w:r>
    <w:r w:rsidRPr="0082209E">
      <w:rPr>
        <w:rFonts w:ascii="Arial" w:hAnsi="Arial" w:cs="Arial"/>
      </w:rPr>
      <w:tab/>
      <w:t xml:space="preserve">Section </w:t>
    </w:r>
    <w:r>
      <w:rPr>
        <w:rFonts w:ascii="Arial" w:hAnsi="Arial" w:cs="Arial"/>
      </w:rPr>
      <w:t>02140</w:t>
    </w:r>
  </w:p>
  <w:p w14:paraId="3144C4D9" w14:textId="77777777" w:rsidR="00E64CEA" w:rsidRPr="0082209E" w:rsidRDefault="00E64CEA" w:rsidP="00D52CB5">
    <w:pPr>
      <w:pBdr>
        <w:top w:val="single" w:sz="4" w:space="1" w:color="auto"/>
      </w:pBdr>
      <w:tabs>
        <w:tab w:val="left" w:pos="-1440"/>
        <w:tab w:val="left" w:pos="-720"/>
        <w:tab w:val="left" w:pos="0"/>
        <w:tab w:val="center" w:pos="5220"/>
        <w:tab w:val="right" w:pos="9810"/>
      </w:tabs>
      <w:rPr>
        <w:rFonts w:ascii="Arial" w:hAnsi="Arial" w:cs="Arial"/>
      </w:rPr>
    </w:pPr>
    <w:r>
      <w:rPr>
        <w:rFonts w:ascii="Arial" w:hAnsi="Arial" w:cs="Arial"/>
        <w:b/>
      </w:rPr>
      <w:tab/>
      <w:t>DEWATERING</w:t>
    </w:r>
    <w:r w:rsidRPr="0082209E">
      <w:rPr>
        <w:rFonts w:ascii="Arial" w:hAnsi="Arial" w:cs="Arial"/>
      </w:rPr>
      <w:tab/>
    </w:r>
    <w:r>
      <w:rPr>
        <w:rFonts w:ascii="Arial" w:hAnsi="Arial" w:cs="Arial"/>
      </w:rPr>
      <w:t>2012-06-28</w:t>
    </w:r>
  </w:p>
  <w:p w14:paraId="36409778" w14:textId="6F03643D" w:rsidR="00E64CEA" w:rsidRPr="0082209E" w:rsidRDefault="00E64CEA" w:rsidP="00D52CB5">
    <w:pPr>
      <w:pBdr>
        <w:top w:val="single" w:sz="4" w:space="1" w:color="auto"/>
      </w:pBdr>
      <w:tabs>
        <w:tab w:val="center" w:pos="5175"/>
        <w:tab w:val="right" w:pos="9810"/>
      </w:tabs>
      <w:rPr>
        <w:rFonts w:ascii="Arial" w:hAnsi="Arial" w:cs="Arial"/>
      </w:rPr>
    </w:pPr>
    <w:r w:rsidRPr="0082209E">
      <w:rPr>
        <w:rFonts w:ascii="Arial" w:hAnsi="Arial" w:cs="Arial"/>
      </w:rPr>
      <w:t xml:space="preserve">DATE:  </w:t>
    </w:r>
    <w:r w:rsidRPr="0082209E">
      <w:rPr>
        <w:rFonts w:ascii="Arial" w:hAnsi="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szCs w:val="22"/>
      </w:rPr>
      <w:fldChar w:fldCharType="begin"/>
    </w:r>
    <w:r w:rsidRPr="008A26A6">
      <w:rPr>
        <w:rStyle w:val="PageNumber"/>
        <w:rFonts w:ascii="Arial" w:hAnsi="Arial" w:cs="Arial"/>
        <w:caps/>
        <w:sz w:val="22"/>
        <w:szCs w:val="22"/>
      </w:rPr>
      <w:instrText xml:space="preserve"> NUMPAGES </w:instrText>
    </w:r>
    <w:r w:rsidRPr="008A26A6">
      <w:rPr>
        <w:rStyle w:val="PageNumber"/>
        <w:rFonts w:ascii="Arial" w:hAnsi="Arial" w:cs="Arial"/>
        <w:caps/>
        <w:sz w:val="22"/>
        <w:szCs w:val="22"/>
      </w:rPr>
      <w:fldChar w:fldCharType="separate"/>
    </w:r>
    <w:r>
      <w:rPr>
        <w:rStyle w:val="PageNumber"/>
        <w:rFonts w:ascii="Arial" w:hAnsi="Arial" w:cs="Arial"/>
        <w:caps/>
        <w:noProof/>
        <w:sz w:val="22"/>
        <w:szCs w:val="22"/>
      </w:rPr>
      <w:t>8</w:t>
    </w:r>
    <w:r w:rsidRPr="008A26A6">
      <w:rPr>
        <w:rStyle w:val="PageNumber"/>
        <w:rFonts w:ascii="Arial" w:hAnsi="Arial" w:cs="Arial"/>
        <w:caps/>
        <w:sz w:val="22"/>
        <w:szCs w:val="22"/>
      </w:rPr>
      <w:fldChar w:fldCharType="end"/>
    </w:r>
  </w:p>
  <w:p w14:paraId="66FF99E1" w14:textId="77777777" w:rsidR="00E64CEA" w:rsidRDefault="00E64CEA" w:rsidP="006C0FAF">
    <w:pPr>
      <w:pStyle w:val="Heade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402"/>
    <w:multiLevelType w:val="multilevel"/>
    <w:tmpl w:val="00000885"/>
    <w:lvl w:ilvl="0">
      <w:start w:val="1"/>
      <w:numFmt w:val="upperLetter"/>
      <w:lvlText w:val="%1."/>
      <w:lvlJc w:val="left"/>
      <w:pPr>
        <w:ind w:hanging="576"/>
      </w:pPr>
      <w:rPr>
        <w:rFonts w:ascii="Times New Roman" w:hAnsi="Times New Roman" w:cs="Times New Roman"/>
        <w:b w:val="0"/>
        <w:bCs w:val="0"/>
        <w:spacing w:val="-1"/>
        <w:sz w:val="24"/>
        <w:szCs w:val="24"/>
      </w:rPr>
    </w:lvl>
    <w:lvl w:ilvl="1">
      <w:start w:val="1"/>
      <w:numFmt w:val="decimal"/>
      <w:lvlText w:val="%2."/>
      <w:lvlJc w:val="left"/>
      <w:pPr>
        <w:ind w:hanging="576"/>
      </w:pPr>
      <w:rPr>
        <w:rFonts w:ascii="Times New Roman" w:hAnsi="Times New Roman" w:cs="Times New Roman"/>
        <w:b w:val="0"/>
        <w:bCs w:val="0"/>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nsid w:val="00000403"/>
    <w:multiLevelType w:val="multilevel"/>
    <w:tmpl w:val="00000886"/>
    <w:lvl w:ilvl="0">
      <w:start w:val="1"/>
      <w:numFmt w:val="decimal"/>
      <w:lvlText w:val="%1"/>
      <w:lvlJc w:val="left"/>
      <w:pPr>
        <w:ind w:hanging="864"/>
      </w:pPr>
    </w:lvl>
    <w:lvl w:ilvl="1">
      <w:start w:val="2"/>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nsid w:val="00000404"/>
    <w:multiLevelType w:val="multilevel"/>
    <w:tmpl w:val="00000887"/>
    <w:lvl w:ilvl="0">
      <w:start w:val="2"/>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nsid w:val="00000405"/>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nsid w:val="12870592"/>
    <w:multiLevelType w:val="multilevel"/>
    <w:tmpl w:val="A8BEF8E6"/>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2430"/>
        </w:tabs>
        <w:ind w:left="-2430" w:firstLine="288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864"/>
        </w:tabs>
        <w:ind w:left="864" w:firstLine="345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1C813A69"/>
    <w:multiLevelType w:val="hybridMultilevel"/>
    <w:tmpl w:val="04489290"/>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8">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13D49F8"/>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12">
    <w:nsid w:val="329C5662"/>
    <w:multiLevelType w:val="hybridMultilevel"/>
    <w:tmpl w:val="30824698"/>
    <w:lvl w:ilvl="0" w:tplc="E4FEA7E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50304BD"/>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6">
    <w:nsid w:val="3A923D62"/>
    <w:multiLevelType w:val="hybridMultilevel"/>
    <w:tmpl w:val="36D4B1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4A032682"/>
    <w:multiLevelType w:val="hybridMultilevel"/>
    <w:tmpl w:val="2B50279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nsid w:val="50407D28"/>
    <w:multiLevelType w:val="multilevel"/>
    <w:tmpl w:val="883CE1C2"/>
    <w:lvl w:ilvl="0">
      <w:start w:val="1"/>
      <w:numFmt w:val="decimal"/>
      <w:pStyle w:val="Heading1"/>
      <w:lvlText w:val="PART %1."/>
      <w:lvlJc w:val="left"/>
      <w:pPr>
        <w:tabs>
          <w:tab w:val="num" w:pos="432"/>
        </w:tabs>
        <w:ind w:left="432" w:hanging="432"/>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84"/>
        </w:tabs>
        <w:ind w:left="784"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1081BB8"/>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1">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18"/>
  </w:num>
  <w:num w:numId="4">
    <w:abstractNumId w:val="10"/>
  </w:num>
  <w:num w:numId="5">
    <w:abstractNumId w:val="19"/>
  </w:num>
  <w:num w:numId="6">
    <w:abstractNumId w:val="8"/>
  </w:num>
  <w:num w:numId="7">
    <w:abstractNumId w:val="14"/>
  </w:num>
  <w:num w:numId="8">
    <w:abstractNumId w:val="6"/>
  </w:num>
  <w:num w:numId="9">
    <w:abstractNumId w:val="21"/>
  </w:num>
  <w:num w:numId="10">
    <w:abstractNumId w:val="13"/>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7"/>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3"/>
  </w:num>
  <w:num w:numId="18">
    <w:abstractNumId w:val="2"/>
  </w:num>
  <w:num w:numId="19">
    <w:abstractNumId w:val="1"/>
  </w:num>
  <w:num w:numId="2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9"/>
  </w:num>
  <w:num w:numId="24">
    <w:abstractNumId w:val="20"/>
  </w:num>
  <w:num w:numId="25">
    <w:abstractNumId w:val="16"/>
  </w:num>
  <w:num w:numId="26">
    <w:abstractNumId w:val="15"/>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 w:id="1"/>
  </w:footnotePr>
  <w:endnotePr>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docVars>
    <w:docVar w:name="Toolset" w:val="3"/>
  </w:docVars>
  <w:rsids>
    <w:rsidRoot w:val="00D109FD"/>
    <w:rsid w:val="00007103"/>
    <w:rsid w:val="00016B21"/>
    <w:rsid w:val="0002013E"/>
    <w:rsid w:val="00020652"/>
    <w:rsid w:val="000249A1"/>
    <w:rsid w:val="0003477A"/>
    <w:rsid w:val="00037BE6"/>
    <w:rsid w:val="00040282"/>
    <w:rsid w:val="0004041A"/>
    <w:rsid w:val="000405C8"/>
    <w:rsid w:val="00041499"/>
    <w:rsid w:val="000430DA"/>
    <w:rsid w:val="00054275"/>
    <w:rsid w:val="000542FF"/>
    <w:rsid w:val="00054624"/>
    <w:rsid w:val="00076403"/>
    <w:rsid w:val="000812DD"/>
    <w:rsid w:val="00087136"/>
    <w:rsid w:val="00094701"/>
    <w:rsid w:val="000A24FF"/>
    <w:rsid w:val="000A7BB7"/>
    <w:rsid w:val="000A7D4E"/>
    <w:rsid w:val="000B5943"/>
    <w:rsid w:val="000C6C5C"/>
    <w:rsid w:val="000C6EBC"/>
    <w:rsid w:val="000D24AD"/>
    <w:rsid w:val="000D338C"/>
    <w:rsid w:val="000F504F"/>
    <w:rsid w:val="00107DBA"/>
    <w:rsid w:val="001233DF"/>
    <w:rsid w:val="00125EE2"/>
    <w:rsid w:val="00137730"/>
    <w:rsid w:val="0014335D"/>
    <w:rsid w:val="00146539"/>
    <w:rsid w:val="00154904"/>
    <w:rsid w:val="001720F8"/>
    <w:rsid w:val="00177CEF"/>
    <w:rsid w:val="001A4311"/>
    <w:rsid w:val="001B0752"/>
    <w:rsid w:val="001B11E7"/>
    <w:rsid w:val="001B3E2D"/>
    <w:rsid w:val="001B7A25"/>
    <w:rsid w:val="001D718B"/>
    <w:rsid w:val="001E1F0B"/>
    <w:rsid w:val="001F014D"/>
    <w:rsid w:val="002006CD"/>
    <w:rsid w:val="0020790D"/>
    <w:rsid w:val="00212BDC"/>
    <w:rsid w:val="002258D7"/>
    <w:rsid w:val="00231EBE"/>
    <w:rsid w:val="00240E38"/>
    <w:rsid w:val="0025555C"/>
    <w:rsid w:val="00255CC9"/>
    <w:rsid w:val="00263B9F"/>
    <w:rsid w:val="00267C55"/>
    <w:rsid w:val="002714A8"/>
    <w:rsid w:val="00284901"/>
    <w:rsid w:val="00292025"/>
    <w:rsid w:val="002A2D22"/>
    <w:rsid w:val="002A6488"/>
    <w:rsid w:val="002B0018"/>
    <w:rsid w:val="002B30B3"/>
    <w:rsid w:val="002B5BF1"/>
    <w:rsid w:val="002B625D"/>
    <w:rsid w:val="002B7449"/>
    <w:rsid w:val="002C226A"/>
    <w:rsid w:val="002D04F1"/>
    <w:rsid w:val="002D4787"/>
    <w:rsid w:val="002E0B60"/>
    <w:rsid w:val="002E6516"/>
    <w:rsid w:val="002E76E2"/>
    <w:rsid w:val="002F18A4"/>
    <w:rsid w:val="002F5604"/>
    <w:rsid w:val="0031231B"/>
    <w:rsid w:val="003130DA"/>
    <w:rsid w:val="0031625D"/>
    <w:rsid w:val="00321A3D"/>
    <w:rsid w:val="00334668"/>
    <w:rsid w:val="0033540B"/>
    <w:rsid w:val="00345E54"/>
    <w:rsid w:val="00353EF6"/>
    <w:rsid w:val="0036083B"/>
    <w:rsid w:val="00366110"/>
    <w:rsid w:val="00372157"/>
    <w:rsid w:val="00373DBB"/>
    <w:rsid w:val="00380782"/>
    <w:rsid w:val="003874A6"/>
    <w:rsid w:val="003A0A63"/>
    <w:rsid w:val="003B2E0E"/>
    <w:rsid w:val="003B3A83"/>
    <w:rsid w:val="003B443A"/>
    <w:rsid w:val="003C08A2"/>
    <w:rsid w:val="003C3C61"/>
    <w:rsid w:val="003D01BD"/>
    <w:rsid w:val="003D05BC"/>
    <w:rsid w:val="003D2596"/>
    <w:rsid w:val="003D30F4"/>
    <w:rsid w:val="003D3CAE"/>
    <w:rsid w:val="003D5BE8"/>
    <w:rsid w:val="003D6646"/>
    <w:rsid w:val="003E410A"/>
    <w:rsid w:val="003E7750"/>
    <w:rsid w:val="003F15F6"/>
    <w:rsid w:val="003F5CF5"/>
    <w:rsid w:val="0040417E"/>
    <w:rsid w:val="00407098"/>
    <w:rsid w:val="00414AEF"/>
    <w:rsid w:val="00420799"/>
    <w:rsid w:val="004247E8"/>
    <w:rsid w:val="00425C3D"/>
    <w:rsid w:val="00431E1A"/>
    <w:rsid w:val="0046574E"/>
    <w:rsid w:val="004703B3"/>
    <w:rsid w:val="004748B1"/>
    <w:rsid w:val="00475E7D"/>
    <w:rsid w:val="00476FDF"/>
    <w:rsid w:val="00484E56"/>
    <w:rsid w:val="00491320"/>
    <w:rsid w:val="004958C6"/>
    <w:rsid w:val="004A6985"/>
    <w:rsid w:val="004A7D86"/>
    <w:rsid w:val="004B02FF"/>
    <w:rsid w:val="004B0AA7"/>
    <w:rsid w:val="004F4B5E"/>
    <w:rsid w:val="00500D07"/>
    <w:rsid w:val="0050531E"/>
    <w:rsid w:val="00505901"/>
    <w:rsid w:val="00523DC7"/>
    <w:rsid w:val="00526DEB"/>
    <w:rsid w:val="00527AA9"/>
    <w:rsid w:val="00534DB0"/>
    <w:rsid w:val="00541E7F"/>
    <w:rsid w:val="005557C0"/>
    <w:rsid w:val="005707DA"/>
    <w:rsid w:val="005727BB"/>
    <w:rsid w:val="005729E0"/>
    <w:rsid w:val="00573AA0"/>
    <w:rsid w:val="00581940"/>
    <w:rsid w:val="00581BF5"/>
    <w:rsid w:val="00587F62"/>
    <w:rsid w:val="005904B4"/>
    <w:rsid w:val="00592FDB"/>
    <w:rsid w:val="00593F05"/>
    <w:rsid w:val="005947BD"/>
    <w:rsid w:val="005A1E31"/>
    <w:rsid w:val="005B3B53"/>
    <w:rsid w:val="005D250C"/>
    <w:rsid w:val="005E781B"/>
    <w:rsid w:val="005F00DE"/>
    <w:rsid w:val="00633A58"/>
    <w:rsid w:val="00633FD6"/>
    <w:rsid w:val="00634310"/>
    <w:rsid w:val="00655716"/>
    <w:rsid w:val="00667419"/>
    <w:rsid w:val="00667BB8"/>
    <w:rsid w:val="00672C12"/>
    <w:rsid w:val="0067443D"/>
    <w:rsid w:val="00674D80"/>
    <w:rsid w:val="00685494"/>
    <w:rsid w:val="006914AF"/>
    <w:rsid w:val="0069716F"/>
    <w:rsid w:val="006B4B44"/>
    <w:rsid w:val="006C0FAF"/>
    <w:rsid w:val="006C75B1"/>
    <w:rsid w:val="006D150E"/>
    <w:rsid w:val="00701485"/>
    <w:rsid w:val="0070514B"/>
    <w:rsid w:val="0070771A"/>
    <w:rsid w:val="00712272"/>
    <w:rsid w:val="007135B6"/>
    <w:rsid w:val="007335F8"/>
    <w:rsid w:val="007353C5"/>
    <w:rsid w:val="00741BB9"/>
    <w:rsid w:val="007445DA"/>
    <w:rsid w:val="00752725"/>
    <w:rsid w:val="007535A7"/>
    <w:rsid w:val="00755941"/>
    <w:rsid w:val="007637F2"/>
    <w:rsid w:val="00771207"/>
    <w:rsid w:val="00775361"/>
    <w:rsid w:val="00776BFF"/>
    <w:rsid w:val="00796BB7"/>
    <w:rsid w:val="007A24CB"/>
    <w:rsid w:val="007A385A"/>
    <w:rsid w:val="007B2FF9"/>
    <w:rsid w:val="007D0671"/>
    <w:rsid w:val="007D431B"/>
    <w:rsid w:val="007E32FB"/>
    <w:rsid w:val="007E4441"/>
    <w:rsid w:val="008001A5"/>
    <w:rsid w:val="0080084B"/>
    <w:rsid w:val="00801A99"/>
    <w:rsid w:val="00812A85"/>
    <w:rsid w:val="00817C9F"/>
    <w:rsid w:val="008218EF"/>
    <w:rsid w:val="00823CA1"/>
    <w:rsid w:val="008256FB"/>
    <w:rsid w:val="0082738E"/>
    <w:rsid w:val="0083298A"/>
    <w:rsid w:val="00833C4B"/>
    <w:rsid w:val="00836131"/>
    <w:rsid w:val="00853033"/>
    <w:rsid w:val="008538A4"/>
    <w:rsid w:val="00890679"/>
    <w:rsid w:val="008918FE"/>
    <w:rsid w:val="008A26A6"/>
    <w:rsid w:val="008A4EAE"/>
    <w:rsid w:val="008A6D3C"/>
    <w:rsid w:val="008A7ED5"/>
    <w:rsid w:val="008B21AF"/>
    <w:rsid w:val="008B5595"/>
    <w:rsid w:val="008C2CC8"/>
    <w:rsid w:val="008D21D0"/>
    <w:rsid w:val="008F458A"/>
    <w:rsid w:val="008F70CE"/>
    <w:rsid w:val="00902DF9"/>
    <w:rsid w:val="00903789"/>
    <w:rsid w:val="00905E72"/>
    <w:rsid w:val="00906C4A"/>
    <w:rsid w:val="0091068E"/>
    <w:rsid w:val="00912C6C"/>
    <w:rsid w:val="0093108B"/>
    <w:rsid w:val="009326A6"/>
    <w:rsid w:val="009362E5"/>
    <w:rsid w:val="009369FF"/>
    <w:rsid w:val="009371DB"/>
    <w:rsid w:val="0094421A"/>
    <w:rsid w:val="00952423"/>
    <w:rsid w:val="00957842"/>
    <w:rsid w:val="00960901"/>
    <w:rsid w:val="00963739"/>
    <w:rsid w:val="00974BE4"/>
    <w:rsid w:val="009934A6"/>
    <w:rsid w:val="00996E50"/>
    <w:rsid w:val="009A7517"/>
    <w:rsid w:val="009B07B9"/>
    <w:rsid w:val="009B3FF8"/>
    <w:rsid w:val="009C0B9D"/>
    <w:rsid w:val="009C2B99"/>
    <w:rsid w:val="009D5286"/>
    <w:rsid w:val="009E09C2"/>
    <w:rsid w:val="009E121A"/>
    <w:rsid w:val="009F2B1A"/>
    <w:rsid w:val="00A07DCC"/>
    <w:rsid w:val="00A168F7"/>
    <w:rsid w:val="00A170BF"/>
    <w:rsid w:val="00A202C1"/>
    <w:rsid w:val="00A21D90"/>
    <w:rsid w:val="00A224FD"/>
    <w:rsid w:val="00A3201D"/>
    <w:rsid w:val="00A32CB7"/>
    <w:rsid w:val="00A33AE6"/>
    <w:rsid w:val="00A43F27"/>
    <w:rsid w:val="00A45E8E"/>
    <w:rsid w:val="00A47F36"/>
    <w:rsid w:val="00A54520"/>
    <w:rsid w:val="00A572A5"/>
    <w:rsid w:val="00A6069F"/>
    <w:rsid w:val="00A607FD"/>
    <w:rsid w:val="00A73B57"/>
    <w:rsid w:val="00A767E0"/>
    <w:rsid w:val="00A817A8"/>
    <w:rsid w:val="00A833BC"/>
    <w:rsid w:val="00A833F0"/>
    <w:rsid w:val="00A911EE"/>
    <w:rsid w:val="00AA040C"/>
    <w:rsid w:val="00AA0799"/>
    <w:rsid w:val="00AA4390"/>
    <w:rsid w:val="00AD0B48"/>
    <w:rsid w:val="00AE5399"/>
    <w:rsid w:val="00AF04B4"/>
    <w:rsid w:val="00B0273C"/>
    <w:rsid w:val="00B056B7"/>
    <w:rsid w:val="00B05ABA"/>
    <w:rsid w:val="00B066BC"/>
    <w:rsid w:val="00B11F24"/>
    <w:rsid w:val="00B227F4"/>
    <w:rsid w:val="00B23AC3"/>
    <w:rsid w:val="00B305C6"/>
    <w:rsid w:val="00B34FF0"/>
    <w:rsid w:val="00B55C2C"/>
    <w:rsid w:val="00B7648F"/>
    <w:rsid w:val="00B84901"/>
    <w:rsid w:val="00B87B3E"/>
    <w:rsid w:val="00B977A3"/>
    <w:rsid w:val="00BA0867"/>
    <w:rsid w:val="00BA5E9B"/>
    <w:rsid w:val="00BB554A"/>
    <w:rsid w:val="00BB62AF"/>
    <w:rsid w:val="00BB79B5"/>
    <w:rsid w:val="00BC155E"/>
    <w:rsid w:val="00BC2262"/>
    <w:rsid w:val="00BC33C9"/>
    <w:rsid w:val="00C06157"/>
    <w:rsid w:val="00C0617E"/>
    <w:rsid w:val="00C147BA"/>
    <w:rsid w:val="00C252DF"/>
    <w:rsid w:val="00C31F2F"/>
    <w:rsid w:val="00C52DC9"/>
    <w:rsid w:val="00C64F3B"/>
    <w:rsid w:val="00C673A2"/>
    <w:rsid w:val="00C73272"/>
    <w:rsid w:val="00C80C03"/>
    <w:rsid w:val="00C81675"/>
    <w:rsid w:val="00C94A55"/>
    <w:rsid w:val="00C97BFC"/>
    <w:rsid w:val="00C97E21"/>
    <w:rsid w:val="00CA620C"/>
    <w:rsid w:val="00CA650D"/>
    <w:rsid w:val="00CA7527"/>
    <w:rsid w:val="00CB20C2"/>
    <w:rsid w:val="00CB6EAA"/>
    <w:rsid w:val="00CC4E1F"/>
    <w:rsid w:val="00CC7213"/>
    <w:rsid w:val="00CC7721"/>
    <w:rsid w:val="00CD5DD3"/>
    <w:rsid w:val="00CE0A88"/>
    <w:rsid w:val="00CE2025"/>
    <w:rsid w:val="00CF23AC"/>
    <w:rsid w:val="00D01BF8"/>
    <w:rsid w:val="00D05768"/>
    <w:rsid w:val="00D109FD"/>
    <w:rsid w:val="00D2503A"/>
    <w:rsid w:val="00D26372"/>
    <w:rsid w:val="00D30CC1"/>
    <w:rsid w:val="00D34A7D"/>
    <w:rsid w:val="00D3626B"/>
    <w:rsid w:val="00D4146D"/>
    <w:rsid w:val="00D41943"/>
    <w:rsid w:val="00D5095A"/>
    <w:rsid w:val="00D521D6"/>
    <w:rsid w:val="00D52CB5"/>
    <w:rsid w:val="00D65A2F"/>
    <w:rsid w:val="00D705EE"/>
    <w:rsid w:val="00D92ACC"/>
    <w:rsid w:val="00DA097A"/>
    <w:rsid w:val="00DA53CC"/>
    <w:rsid w:val="00DB06A2"/>
    <w:rsid w:val="00DB7F74"/>
    <w:rsid w:val="00DE72DD"/>
    <w:rsid w:val="00E06F67"/>
    <w:rsid w:val="00E11C22"/>
    <w:rsid w:val="00E16127"/>
    <w:rsid w:val="00E235E5"/>
    <w:rsid w:val="00E25DC7"/>
    <w:rsid w:val="00E25DEB"/>
    <w:rsid w:val="00E37E16"/>
    <w:rsid w:val="00E61BF6"/>
    <w:rsid w:val="00E62AA3"/>
    <w:rsid w:val="00E634B2"/>
    <w:rsid w:val="00E64CEA"/>
    <w:rsid w:val="00E67EE9"/>
    <w:rsid w:val="00E74952"/>
    <w:rsid w:val="00E83D11"/>
    <w:rsid w:val="00E86D20"/>
    <w:rsid w:val="00EA291B"/>
    <w:rsid w:val="00EA4580"/>
    <w:rsid w:val="00EA557F"/>
    <w:rsid w:val="00EB7EE4"/>
    <w:rsid w:val="00EC5AC3"/>
    <w:rsid w:val="00EC5ED7"/>
    <w:rsid w:val="00EE0799"/>
    <w:rsid w:val="00EE2D65"/>
    <w:rsid w:val="00EF376D"/>
    <w:rsid w:val="00F0030E"/>
    <w:rsid w:val="00F00AD9"/>
    <w:rsid w:val="00F020D4"/>
    <w:rsid w:val="00F03A9D"/>
    <w:rsid w:val="00F13982"/>
    <w:rsid w:val="00F14975"/>
    <w:rsid w:val="00F2178D"/>
    <w:rsid w:val="00F3197E"/>
    <w:rsid w:val="00F33801"/>
    <w:rsid w:val="00F45988"/>
    <w:rsid w:val="00F5273F"/>
    <w:rsid w:val="00F6204E"/>
    <w:rsid w:val="00F6398F"/>
    <w:rsid w:val="00F7247A"/>
    <w:rsid w:val="00F746A7"/>
    <w:rsid w:val="00F767FB"/>
    <w:rsid w:val="00F914CE"/>
    <w:rsid w:val="00F93754"/>
    <w:rsid w:val="00F95B68"/>
    <w:rsid w:val="00FA4211"/>
    <w:rsid w:val="00FA4E4C"/>
    <w:rsid w:val="00FB2904"/>
    <w:rsid w:val="00FC1506"/>
    <w:rsid w:val="00FC36A7"/>
    <w:rsid w:val="00FD6A1D"/>
    <w:rsid w:val="00FE6F82"/>
    <w:rsid w:val="00FF6953"/>
    <w:rsid w:val="00FF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571ED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Body Text" w:uiPriority="1" w:qFormat="1"/>
    <w:lsdException w:name="Subtitle" w:qFormat="1"/>
    <w:lsdException w:name="Strong" w:qFormat="1"/>
    <w:lsdException w:name="Emphasis" w:uiPriority="20" w:qFormat="1"/>
    <w:lsdException w:name="Normal (Web)" w:uiPriority="99"/>
    <w:lsdException w:name="No List" w:uiPriority="99"/>
    <w:lsdException w:name="Balloon Text"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7B3E"/>
    <w:rPr>
      <w:rFonts w:ascii="Book Antiqua" w:hAnsi="Book Antiqua"/>
      <w:sz w:val="22"/>
      <w:lang w:val="en-CA"/>
    </w:rPr>
  </w:style>
  <w:style w:type="paragraph" w:styleId="Heading1">
    <w:name w:val="heading 1"/>
    <w:basedOn w:val="Main-Head"/>
    <w:next w:val="BodyText"/>
    <w:link w:val="Heading1Char"/>
    <w:qFormat/>
    <w:rsid w:val="00D92ACC"/>
    <w:pPr>
      <w:keepNext/>
      <w:numPr>
        <w:numId w:val="3"/>
      </w:numPr>
      <w:tabs>
        <w:tab w:val="left" w:pos="1080"/>
      </w:tabs>
      <w:spacing w:before="160"/>
      <w:outlineLvl w:val="0"/>
    </w:pPr>
    <w:rPr>
      <w:rFonts w:ascii="Calibri" w:hAnsi="Calibri"/>
      <w:b w:val="0"/>
      <w:caps/>
      <w:szCs w:val="22"/>
      <w:u w:val="single"/>
    </w:rPr>
  </w:style>
  <w:style w:type="paragraph" w:styleId="Heading2">
    <w:name w:val="heading 2"/>
    <w:basedOn w:val="Main-Head"/>
    <w:next w:val="BodyText"/>
    <w:qFormat/>
    <w:rsid w:val="00D92ACC"/>
    <w:pPr>
      <w:keepNext/>
      <w:keepLines/>
      <w:numPr>
        <w:ilvl w:val="1"/>
        <w:numId w:val="3"/>
      </w:numPr>
      <w:spacing w:before="80"/>
      <w:outlineLvl w:val="1"/>
    </w:pPr>
    <w:rPr>
      <w:rFonts w:ascii="Calibri" w:hAnsi="Calibri"/>
      <w:b w:val="0"/>
      <w:szCs w:val="22"/>
      <w:u w:val="single"/>
    </w:rPr>
  </w:style>
  <w:style w:type="paragraph" w:styleId="Heading3">
    <w:name w:val="heading 3"/>
    <w:basedOn w:val="Main-Head"/>
    <w:link w:val="Heading3Char"/>
    <w:qFormat/>
    <w:rsid w:val="00A168F7"/>
    <w:pPr>
      <w:numPr>
        <w:ilvl w:val="2"/>
        <w:numId w:val="3"/>
      </w:numPr>
      <w:tabs>
        <w:tab w:val="clear" w:pos="720"/>
      </w:tabs>
      <w:ind w:left="1440" w:hanging="720"/>
      <w:outlineLvl w:val="2"/>
    </w:pPr>
    <w:rPr>
      <w:rFonts w:ascii="Calibri" w:hAnsi="Calibri"/>
      <w:b w:val="0"/>
      <w:szCs w:val="22"/>
      <w:lang w:val="en-US"/>
    </w:rPr>
  </w:style>
  <w:style w:type="paragraph" w:styleId="Heading4">
    <w:name w:val="heading 4"/>
    <w:basedOn w:val="Main-Head"/>
    <w:qFormat/>
    <w:rsid w:val="005729E0"/>
    <w:pPr>
      <w:numPr>
        <w:ilvl w:val="3"/>
        <w:numId w:val="3"/>
      </w:numPr>
      <w:tabs>
        <w:tab w:val="clear" w:pos="864"/>
        <w:tab w:val="left" w:pos="2160"/>
      </w:tabs>
      <w:ind w:left="2160" w:hanging="720"/>
      <w:outlineLvl w:val="3"/>
    </w:pPr>
    <w:rPr>
      <w:rFonts w:ascii="Calibri" w:hAnsi="Calibri"/>
      <w:b w:val="0"/>
      <w:szCs w:val="22"/>
      <w:lang w:val="en-US"/>
    </w:rPr>
  </w:style>
  <w:style w:type="paragraph" w:styleId="Heading5">
    <w:name w:val="heading 5"/>
    <w:basedOn w:val="Main-Head"/>
    <w:qFormat/>
    <w:rsid w:val="008A4EAE"/>
    <w:pPr>
      <w:numPr>
        <w:ilvl w:val="4"/>
        <w:numId w:val="3"/>
      </w:numPr>
      <w:tabs>
        <w:tab w:val="clear" w:pos="784"/>
        <w:tab w:val="num" w:pos="2880"/>
      </w:tabs>
      <w:ind w:left="2880" w:hanging="720"/>
      <w:outlineLvl w:val="4"/>
    </w:pPr>
    <w:rPr>
      <w:rFonts w:ascii="Calibri" w:hAnsi="Calibri"/>
      <w:b w:val="0"/>
      <w:szCs w:val="22"/>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rsid w:val="00B87B3E"/>
    <w:rPr>
      <w:rFonts w:asciiTheme="minorHAnsi" w:hAnsiTheme="minorHAnsi"/>
      <w:sz w:val="16"/>
      <w:szCs w:val="16"/>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link w:val="HeaderChar"/>
    <w:uiPriority w:val="99"/>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A168F7"/>
    <w:rPr>
      <w:rFonts w:ascii="Calibri" w:hAnsi="Calibri"/>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qFormat/>
    <w:rsid w:val="00B87B3E"/>
    <w:rPr>
      <w:rFonts w:asciiTheme="minorHAnsi" w:hAnsiTheme="minorHAnsi" w:cs="Tahoma"/>
      <w:sz w:val="20"/>
      <w:szCs w:val="16"/>
    </w:rPr>
  </w:style>
  <w:style w:type="paragraph" w:customStyle="1" w:styleId="NormalTableText">
    <w:name w:val="Normal Table Text"/>
    <w:basedOn w:val="Normal"/>
    <w:rsid w:val="005727BB"/>
    <w:pPr>
      <w:widowControl w:val="0"/>
      <w:spacing w:before="60" w:after="60"/>
    </w:pPr>
    <w:rPr>
      <w:rFonts w:ascii="Arial" w:hAnsi="Arial"/>
      <w:sz w:val="20"/>
      <w:lang w:val="en-GB"/>
    </w:rPr>
  </w:style>
  <w:style w:type="paragraph" w:customStyle="1" w:styleId="TableHeading">
    <w:name w:val="Table Heading"/>
    <w:basedOn w:val="Normal"/>
    <w:rsid w:val="005727BB"/>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F020D4"/>
    <w:rPr>
      <w:rFonts w:ascii="Book Antiqua" w:hAnsi="Book Antiqua"/>
      <w:b/>
      <w:bCs/>
      <w:sz w:val="20"/>
    </w:rPr>
  </w:style>
  <w:style w:type="character" w:customStyle="1" w:styleId="BodyTextChar">
    <w:name w:val="Body Text Char"/>
    <w:link w:val="BodyText"/>
    <w:uiPriority w:val="1"/>
    <w:rsid w:val="00752725"/>
    <w:rPr>
      <w:rFonts w:ascii="Book Antiqua" w:hAnsi="Book Antiqua"/>
      <w:sz w:val="22"/>
      <w:lang w:val="en-CA"/>
    </w:rPr>
  </w:style>
  <w:style w:type="character" w:customStyle="1" w:styleId="Heading1Char">
    <w:name w:val="Heading 1 Char"/>
    <w:link w:val="Heading1"/>
    <w:rsid w:val="00D92ACC"/>
    <w:rPr>
      <w:rFonts w:ascii="Calibri" w:hAnsi="Calibri"/>
      <w:caps/>
      <w:sz w:val="22"/>
      <w:szCs w:val="22"/>
      <w:u w:val="single"/>
      <w:lang w:val="en-CA"/>
    </w:rPr>
  </w:style>
  <w:style w:type="paragraph" w:styleId="ListParagraph">
    <w:name w:val="List Paragraph"/>
    <w:basedOn w:val="Normal"/>
    <w:uiPriority w:val="1"/>
    <w:qFormat/>
    <w:rsid w:val="00752725"/>
    <w:pPr>
      <w:autoSpaceDE w:val="0"/>
      <w:autoSpaceDN w:val="0"/>
      <w:adjustRightInd w:val="0"/>
    </w:pPr>
    <w:rPr>
      <w:rFonts w:ascii="Times New Roman" w:hAnsi="Times New Roman"/>
      <w:sz w:val="24"/>
      <w:szCs w:val="24"/>
      <w:lang w:val="en-US"/>
    </w:rPr>
  </w:style>
  <w:style w:type="paragraph" w:customStyle="1" w:styleId="TableParagraph">
    <w:name w:val="Table Paragraph"/>
    <w:basedOn w:val="Normal"/>
    <w:uiPriority w:val="1"/>
    <w:qFormat/>
    <w:rsid w:val="00752725"/>
    <w:pPr>
      <w:autoSpaceDE w:val="0"/>
      <w:autoSpaceDN w:val="0"/>
      <w:adjustRightInd w:val="0"/>
    </w:pPr>
    <w:rPr>
      <w:rFonts w:ascii="Times New Roman" w:hAnsi="Times New Roman"/>
      <w:sz w:val="24"/>
      <w:szCs w:val="24"/>
      <w:lang w:val="en-US"/>
    </w:rPr>
  </w:style>
  <w:style w:type="character" w:customStyle="1" w:styleId="HeaderChar">
    <w:name w:val="Header Char"/>
    <w:link w:val="Header"/>
    <w:uiPriority w:val="99"/>
    <w:rsid w:val="00C147BA"/>
    <w:rPr>
      <w:rFonts w:ascii="Arial Narrow" w:hAnsi="Arial Narrow"/>
      <w:caps/>
      <w:sz w:val="14"/>
      <w:lang w:val="en-CA"/>
    </w:rPr>
  </w:style>
  <w:style w:type="character" w:styleId="Hyperlink">
    <w:name w:val="Hyperlink"/>
    <w:rsid w:val="00A833F0"/>
    <w:rPr>
      <w:color w:val="0000FF"/>
      <w:u w:val="single"/>
    </w:rPr>
  </w:style>
  <w:style w:type="character" w:customStyle="1" w:styleId="CommentTextChar">
    <w:name w:val="Comment Text Char"/>
    <w:link w:val="CommentText"/>
    <w:semiHidden/>
    <w:rsid w:val="00B87B3E"/>
    <w:rPr>
      <w:rFonts w:asciiTheme="minorHAnsi" w:hAnsiTheme="minorHAnsi"/>
      <w:sz w:val="16"/>
      <w:szCs w:val="16"/>
      <w:lang w:val="en-CA"/>
    </w:rPr>
  </w:style>
  <w:style w:type="paragraph" w:styleId="Revision">
    <w:name w:val="Revision"/>
    <w:hidden/>
    <w:uiPriority w:val="99"/>
    <w:semiHidden/>
    <w:rsid w:val="00D34A7D"/>
    <w:rPr>
      <w:rFonts w:ascii="Book Antiqua" w:hAnsi="Book Antiqua"/>
      <w:sz w:val="22"/>
      <w:lang w:val="en-CA"/>
    </w:rPr>
  </w:style>
  <w:style w:type="paragraph" w:styleId="PlainText">
    <w:name w:val="Plain Text"/>
    <w:basedOn w:val="Normal"/>
    <w:link w:val="PlainTextChar"/>
    <w:rsid w:val="00817C9F"/>
    <w:rPr>
      <w:rFonts w:ascii="Courier New" w:hAnsi="Courier New" w:cs="Courier New"/>
      <w:sz w:val="20"/>
      <w:szCs w:val="22"/>
    </w:rPr>
  </w:style>
  <w:style w:type="character" w:customStyle="1" w:styleId="PlainTextChar">
    <w:name w:val="Plain Text Char"/>
    <w:basedOn w:val="DefaultParagraphFont"/>
    <w:link w:val="PlainText"/>
    <w:rsid w:val="00817C9F"/>
    <w:rPr>
      <w:rFonts w:ascii="Courier New" w:hAnsi="Courier New" w:cs="Courier New"/>
      <w:szCs w:val="22"/>
      <w:lang w:val="en-CA"/>
    </w:rPr>
  </w:style>
  <w:style w:type="character" w:styleId="Emphasis">
    <w:name w:val="Emphasis"/>
    <w:basedOn w:val="DefaultParagraphFont"/>
    <w:uiPriority w:val="20"/>
    <w:qFormat/>
    <w:rsid w:val="008B5595"/>
    <w:rPr>
      <w:i/>
      <w:iCs/>
    </w:rPr>
  </w:style>
  <w:style w:type="paragraph" w:styleId="NormalWeb">
    <w:name w:val="Normal (Web)"/>
    <w:basedOn w:val="Normal"/>
    <w:uiPriority w:val="99"/>
    <w:unhideWhenUsed/>
    <w:rsid w:val="00D05768"/>
    <w:pPr>
      <w:spacing w:before="100" w:beforeAutospacing="1" w:after="100" w:afterAutospacing="1"/>
    </w:pPr>
    <w:rPr>
      <w:rFonts w:ascii="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Body Text" w:uiPriority="1" w:qFormat="1"/>
    <w:lsdException w:name="Subtitle" w:qFormat="1"/>
    <w:lsdException w:name="Strong" w:qFormat="1"/>
    <w:lsdException w:name="Emphasis" w:uiPriority="20" w:qFormat="1"/>
    <w:lsdException w:name="Normal (Web)" w:uiPriority="99"/>
    <w:lsdException w:name="No List" w:uiPriority="99"/>
    <w:lsdException w:name="Balloon Text"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7B3E"/>
    <w:rPr>
      <w:rFonts w:ascii="Book Antiqua" w:hAnsi="Book Antiqua"/>
      <w:sz w:val="22"/>
      <w:lang w:val="en-CA"/>
    </w:rPr>
  </w:style>
  <w:style w:type="paragraph" w:styleId="Heading1">
    <w:name w:val="heading 1"/>
    <w:basedOn w:val="Main-Head"/>
    <w:next w:val="BodyText"/>
    <w:link w:val="Heading1Char"/>
    <w:qFormat/>
    <w:rsid w:val="00D92ACC"/>
    <w:pPr>
      <w:keepNext/>
      <w:numPr>
        <w:numId w:val="3"/>
      </w:numPr>
      <w:tabs>
        <w:tab w:val="left" w:pos="1080"/>
      </w:tabs>
      <w:spacing w:before="160"/>
      <w:outlineLvl w:val="0"/>
    </w:pPr>
    <w:rPr>
      <w:rFonts w:ascii="Calibri" w:hAnsi="Calibri"/>
      <w:b w:val="0"/>
      <w:caps/>
      <w:szCs w:val="22"/>
      <w:u w:val="single"/>
    </w:rPr>
  </w:style>
  <w:style w:type="paragraph" w:styleId="Heading2">
    <w:name w:val="heading 2"/>
    <w:basedOn w:val="Main-Head"/>
    <w:next w:val="BodyText"/>
    <w:qFormat/>
    <w:rsid w:val="00D92ACC"/>
    <w:pPr>
      <w:keepNext/>
      <w:keepLines/>
      <w:numPr>
        <w:ilvl w:val="1"/>
        <w:numId w:val="3"/>
      </w:numPr>
      <w:spacing w:before="80"/>
      <w:outlineLvl w:val="1"/>
    </w:pPr>
    <w:rPr>
      <w:rFonts w:ascii="Calibri" w:hAnsi="Calibri"/>
      <w:b w:val="0"/>
      <w:szCs w:val="22"/>
      <w:u w:val="single"/>
    </w:rPr>
  </w:style>
  <w:style w:type="paragraph" w:styleId="Heading3">
    <w:name w:val="heading 3"/>
    <w:basedOn w:val="Main-Head"/>
    <w:link w:val="Heading3Char"/>
    <w:qFormat/>
    <w:rsid w:val="00A168F7"/>
    <w:pPr>
      <w:numPr>
        <w:ilvl w:val="2"/>
        <w:numId w:val="3"/>
      </w:numPr>
      <w:tabs>
        <w:tab w:val="clear" w:pos="720"/>
      </w:tabs>
      <w:ind w:left="1440" w:hanging="720"/>
      <w:outlineLvl w:val="2"/>
    </w:pPr>
    <w:rPr>
      <w:rFonts w:ascii="Calibri" w:hAnsi="Calibri"/>
      <w:b w:val="0"/>
      <w:szCs w:val="22"/>
      <w:lang w:val="en-US"/>
    </w:rPr>
  </w:style>
  <w:style w:type="paragraph" w:styleId="Heading4">
    <w:name w:val="heading 4"/>
    <w:basedOn w:val="Main-Head"/>
    <w:qFormat/>
    <w:rsid w:val="005729E0"/>
    <w:pPr>
      <w:numPr>
        <w:ilvl w:val="3"/>
        <w:numId w:val="3"/>
      </w:numPr>
      <w:tabs>
        <w:tab w:val="clear" w:pos="864"/>
        <w:tab w:val="left" w:pos="2160"/>
      </w:tabs>
      <w:ind w:left="2160" w:hanging="720"/>
      <w:outlineLvl w:val="3"/>
    </w:pPr>
    <w:rPr>
      <w:rFonts w:ascii="Calibri" w:hAnsi="Calibri"/>
      <w:b w:val="0"/>
      <w:szCs w:val="22"/>
      <w:lang w:val="en-US"/>
    </w:rPr>
  </w:style>
  <w:style w:type="paragraph" w:styleId="Heading5">
    <w:name w:val="heading 5"/>
    <w:basedOn w:val="Main-Head"/>
    <w:qFormat/>
    <w:rsid w:val="008A4EAE"/>
    <w:pPr>
      <w:numPr>
        <w:ilvl w:val="4"/>
        <w:numId w:val="3"/>
      </w:numPr>
      <w:tabs>
        <w:tab w:val="clear" w:pos="784"/>
        <w:tab w:val="num" w:pos="2880"/>
      </w:tabs>
      <w:ind w:left="2880" w:hanging="720"/>
      <w:outlineLvl w:val="4"/>
    </w:pPr>
    <w:rPr>
      <w:rFonts w:ascii="Calibri" w:hAnsi="Calibri"/>
      <w:b w:val="0"/>
      <w:szCs w:val="22"/>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rsid w:val="00B87B3E"/>
    <w:rPr>
      <w:rFonts w:asciiTheme="minorHAnsi" w:hAnsiTheme="minorHAnsi"/>
      <w:sz w:val="16"/>
      <w:szCs w:val="16"/>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link w:val="HeaderChar"/>
    <w:uiPriority w:val="99"/>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A168F7"/>
    <w:rPr>
      <w:rFonts w:ascii="Calibri" w:hAnsi="Calibri"/>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qFormat/>
    <w:rsid w:val="00B87B3E"/>
    <w:rPr>
      <w:rFonts w:asciiTheme="minorHAnsi" w:hAnsiTheme="minorHAnsi" w:cs="Tahoma"/>
      <w:sz w:val="20"/>
      <w:szCs w:val="16"/>
    </w:rPr>
  </w:style>
  <w:style w:type="paragraph" w:customStyle="1" w:styleId="NormalTableText">
    <w:name w:val="Normal Table Text"/>
    <w:basedOn w:val="Normal"/>
    <w:rsid w:val="005727BB"/>
    <w:pPr>
      <w:widowControl w:val="0"/>
      <w:spacing w:before="60" w:after="60"/>
    </w:pPr>
    <w:rPr>
      <w:rFonts w:ascii="Arial" w:hAnsi="Arial"/>
      <w:sz w:val="20"/>
      <w:lang w:val="en-GB"/>
    </w:rPr>
  </w:style>
  <w:style w:type="paragraph" w:customStyle="1" w:styleId="TableHeading">
    <w:name w:val="Table Heading"/>
    <w:basedOn w:val="Normal"/>
    <w:rsid w:val="005727BB"/>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F020D4"/>
    <w:rPr>
      <w:rFonts w:ascii="Book Antiqua" w:hAnsi="Book Antiqua"/>
      <w:b/>
      <w:bCs/>
      <w:sz w:val="20"/>
    </w:rPr>
  </w:style>
  <w:style w:type="character" w:customStyle="1" w:styleId="BodyTextChar">
    <w:name w:val="Body Text Char"/>
    <w:link w:val="BodyText"/>
    <w:uiPriority w:val="1"/>
    <w:rsid w:val="00752725"/>
    <w:rPr>
      <w:rFonts w:ascii="Book Antiqua" w:hAnsi="Book Antiqua"/>
      <w:sz w:val="22"/>
      <w:lang w:val="en-CA"/>
    </w:rPr>
  </w:style>
  <w:style w:type="character" w:customStyle="1" w:styleId="Heading1Char">
    <w:name w:val="Heading 1 Char"/>
    <w:link w:val="Heading1"/>
    <w:rsid w:val="00D92ACC"/>
    <w:rPr>
      <w:rFonts w:ascii="Calibri" w:hAnsi="Calibri"/>
      <w:caps/>
      <w:sz w:val="22"/>
      <w:szCs w:val="22"/>
      <w:u w:val="single"/>
      <w:lang w:val="en-CA"/>
    </w:rPr>
  </w:style>
  <w:style w:type="paragraph" w:styleId="ListParagraph">
    <w:name w:val="List Paragraph"/>
    <w:basedOn w:val="Normal"/>
    <w:uiPriority w:val="1"/>
    <w:qFormat/>
    <w:rsid w:val="00752725"/>
    <w:pPr>
      <w:autoSpaceDE w:val="0"/>
      <w:autoSpaceDN w:val="0"/>
      <w:adjustRightInd w:val="0"/>
    </w:pPr>
    <w:rPr>
      <w:rFonts w:ascii="Times New Roman" w:hAnsi="Times New Roman"/>
      <w:sz w:val="24"/>
      <w:szCs w:val="24"/>
      <w:lang w:val="en-US"/>
    </w:rPr>
  </w:style>
  <w:style w:type="paragraph" w:customStyle="1" w:styleId="TableParagraph">
    <w:name w:val="Table Paragraph"/>
    <w:basedOn w:val="Normal"/>
    <w:uiPriority w:val="1"/>
    <w:qFormat/>
    <w:rsid w:val="00752725"/>
    <w:pPr>
      <w:autoSpaceDE w:val="0"/>
      <w:autoSpaceDN w:val="0"/>
      <w:adjustRightInd w:val="0"/>
    </w:pPr>
    <w:rPr>
      <w:rFonts w:ascii="Times New Roman" w:hAnsi="Times New Roman"/>
      <w:sz w:val="24"/>
      <w:szCs w:val="24"/>
      <w:lang w:val="en-US"/>
    </w:rPr>
  </w:style>
  <w:style w:type="character" w:customStyle="1" w:styleId="HeaderChar">
    <w:name w:val="Header Char"/>
    <w:link w:val="Header"/>
    <w:uiPriority w:val="99"/>
    <w:rsid w:val="00C147BA"/>
    <w:rPr>
      <w:rFonts w:ascii="Arial Narrow" w:hAnsi="Arial Narrow"/>
      <w:caps/>
      <w:sz w:val="14"/>
      <w:lang w:val="en-CA"/>
    </w:rPr>
  </w:style>
  <w:style w:type="character" w:styleId="Hyperlink">
    <w:name w:val="Hyperlink"/>
    <w:rsid w:val="00A833F0"/>
    <w:rPr>
      <w:color w:val="0000FF"/>
      <w:u w:val="single"/>
    </w:rPr>
  </w:style>
  <w:style w:type="character" w:customStyle="1" w:styleId="CommentTextChar">
    <w:name w:val="Comment Text Char"/>
    <w:link w:val="CommentText"/>
    <w:semiHidden/>
    <w:rsid w:val="00B87B3E"/>
    <w:rPr>
      <w:rFonts w:asciiTheme="minorHAnsi" w:hAnsiTheme="minorHAnsi"/>
      <w:sz w:val="16"/>
      <w:szCs w:val="16"/>
      <w:lang w:val="en-CA"/>
    </w:rPr>
  </w:style>
  <w:style w:type="paragraph" w:styleId="Revision">
    <w:name w:val="Revision"/>
    <w:hidden/>
    <w:uiPriority w:val="99"/>
    <w:semiHidden/>
    <w:rsid w:val="00D34A7D"/>
    <w:rPr>
      <w:rFonts w:ascii="Book Antiqua" w:hAnsi="Book Antiqua"/>
      <w:sz w:val="22"/>
      <w:lang w:val="en-CA"/>
    </w:rPr>
  </w:style>
  <w:style w:type="paragraph" w:styleId="PlainText">
    <w:name w:val="Plain Text"/>
    <w:basedOn w:val="Normal"/>
    <w:link w:val="PlainTextChar"/>
    <w:rsid w:val="00817C9F"/>
    <w:rPr>
      <w:rFonts w:ascii="Courier New" w:hAnsi="Courier New" w:cs="Courier New"/>
      <w:sz w:val="20"/>
      <w:szCs w:val="22"/>
    </w:rPr>
  </w:style>
  <w:style w:type="character" w:customStyle="1" w:styleId="PlainTextChar">
    <w:name w:val="Plain Text Char"/>
    <w:basedOn w:val="DefaultParagraphFont"/>
    <w:link w:val="PlainText"/>
    <w:rsid w:val="00817C9F"/>
    <w:rPr>
      <w:rFonts w:ascii="Courier New" w:hAnsi="Courier New" w:cs="Courier New"/>
      <w:szCs w:val="22"/>
      <w:lang w:val="en-CA"/>
    </w:rPr>
  </w:style>
  <w:style w:type="character" w:styleId="Emphasis">
    <w:name w:val="Emphasis"/>
    <w:basedOn w:val="DefaultParagraphFont"/>
    <w:uiPriority w:val="20"/>
    <w:qFormat/>
    <w:rsid w:val="008B5595"/>
    <w:rPr>
      <w:i/>
      <w:iCs/>
    </w:rPr>
  </w:style>
  <w:style w:type="paragraph" w:styleId="NormalWeb">
    <w:name w:val="Normal (Web)"/>
    <w:basedOn w:val="Normal"/>
    <w:uiPriority w:val="99"/>
    <w:unhideWhenUsed/>
    <w:rsid w:val="00D05768"/>
    <w:pPr>
      <w:spacing w:before="100" w:beforeAutospacing="1" w:after="100" w:afterAutospacing="1"/>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7760">
      <w:bodyDiv w:val="1"/>
      <w:marLeft w:val="0"/>
      <w:marRight w:val="0"/>
      <w:marTop w:val="0"/>
      <w:marBottom w:val="0"/>
      <w:divBdr>
        <w:top w:val="none" w:sz="0" w:space="0" w:color="auto"/>
        <w:left w:val="none" w:sz="0" w:space="0" w:color="auto"/>
        <w:bottom w:val="none" w:sz="0" w:space="0" w:color="auto"/>
        <w:right w:val="none" w:sz="0" w:space="0" w:color="auto"/>
      </w:divBdr>
    </w:div>
    <w:div w:id="319819812">
      <w:bodyDiv w:val="1"/>
      <w:marLeft w:val="0"/>
      <w:marRight w:val="0"/>
      <w:marTop w:val="0"/>
      <w:marBottom w:val="0"/>
      <w:divBdr>
        <w:top w:val="none" w:sz="0" w:space="0" w:color="auto"/>
        <w:left w:val="none" w:sz="0" w:space="0" w:color="auto"/>
        <w:bottom w:val="none" w:sz="0" w:space="0" w:color="auto"/>
        <w:right w:val="none" w:sz="0" w:space="0" w:color="auto"/>
      </w:divBdr>
    </w:div>
    <w:div w:id="523321661">
      <w:bodyDiv w:val="1"/>
      <w:marLeft w:val="0"/>
      <w:marRight w:val="0"/>
      <w:marTop w:val="0"/>
      <w:marBottom w:val="0"/>
      <w:divBdr>
        <w:top w:val="none" w:sz="0" w:space="0" w:color="auto"/>
        <w:left w:val="none" w:sz="0" w:space="0" w:color="auto"/>
        <w:bottom w:val="none" w:sz="0" w:space="0" w:color="auto"/>
        <w:right w:val="none" w:sz="0" w:space="0" w:color="auto"/>
      </w:divBdr>
    </w:div>
    <w:div w:id="856697403">
      <w:bodyDiv w:val="1"/>
      <w:marLeft w:val="0"/>
      <w:marRight w:val="0"/>
      <w:marTop w:val="0"/>
      <w:marBottom w:val="0"/>
      <w:divBdr>
        <w:top w:val="none" w:sz="0" w:space="0" w:color="auto"/>
        <w:left w:val="none" w:sz="0" w:space="0" w:color="auto"/>
        <w:bottom w:val="none" w:sz="0" w:space="0" w:color="auto"/>
        <w:right w:val="none" w:sz="0" w:space="0" w:color="auto"/>
      </w:divBdr>
    </w:div>
    <w:div w:id="1624188718">
      <w:bodyDiv w:val="1"/>
      <w:marLeft w:val="0"/>
      <w:marRight w:val="0"/>
      <w:marTop w:val="0"/>
      <w:marBottom w:val="0"/>
      <w:divBdr>
        <w:top w:val="none" w:sz="0" w:space="0" w:color="auto"/>
        <w:left w:val="none" w:sz="0" w:space="0" w:color="auto"/>
        <w:bottom w:val="none" w:sz="0" w:space="0" w:color="auto"/>
        <w:right w:val="none" w:sz="0" w:space="0" w:color="auto"/>
      </w:divBdr>
    </w:div>
    <w:div w:id="1626697959">
      <w:bodyDiv w:val="1"/>
      <w:marLeft w:val="0"/>
      <w:marRight w:val="0"/>
      <w:marTop w:val="0"/>
      <w:marBottom w:val="0"/>
      <w:divBdr>
        <w:top w:val="none" w:sz="0" w:space="0" w:color="auto"/>
        <w:left w:val="none" w:sz="0" w:space="0" w:color="auto"/>
        <w:bottom w:val="none" w:sz="0" w:space="0" w:color="auto"/>
        <w:right w:val="none" w:sz="0" w:space="0" w:color="auto"/>
      </w:divBdr>
    </w:div>
    <w:div w:id="190941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ontario.ca/page/permits-take-wat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e4b16ef-884a-48ae-a049-b7ef16954bb1">ENVCPD-43-7995</_dlc_DocId>
    <_dlc_DocIdUrl xmlns="4e4b16ef-884a-48ae-a049-b7ef16954bb1">
      <Url>https://mycloud.york.ca/projects/EnvServProgramDeliveryOffice/DesignStandards/_layouts/DocIdRedir.aspx?ID=ENVCPD-43-7995</Url>
      <Description>ENVCPD-43-7995</Description>
    </_dlc_DocIdUrl>
  </documentManagement>
</p:properties>
</file>

<file path=customXml/item2.xml><?xml version="1.0" encoding="utf-8"?>
<p:properties xmlns:p="http://schemas.microsoft.com/office/2006/metadata/properties" xmlns:xsi="http://www.w3.org/2001/XMLSchema-instance" xmlns:pc="http://schemas.microsoft.com/office/infopath/2007/PartnerControls">
  <documentManagement>
    <_dlc_DocId xmlns="4e4b16ef-884a-48ae-a049-b7ef16954bb1">ENVCPD-83-769</_dlc_DocId>
    <_dlc_DocIdUrl xmlns="4e4b16ef-884a-48ae-a049-b7ef16954bb1">
      <Url>https://mycloud.york.ca/projects/EnvServProgramDeliveryOffice/ProjectServer/AEL/_layouts/DocIdRedir.aspx?ID=ENVCPD-83-769</Url>
      <Description>ENVCPD-83-769</Description>
    </_dlc_DocIdUrl>
    <Last_x0020_Updated xmlns="8223cc71-67a7-42d8-a3b5-1f2adbc7b2f7">2017-05-01T04:00:00+00:00</Last_x0020_Upda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C8EB43B80798C4FB094C17ED1216626" ma:contentTypeVersion="1" ma:contentTypeDescription="Create a new document." ma:contentTypeScope="" ma:versionID="073b7a34b49a57bbd70c7d6b4c1e9a16">
  <xsd:schema xmlns:xsd="http://www.w3.org/2001/XMLSchema" xmlns:xs="http://www.w3.org/2001/XMLSchema" xmlns:p="http://schemas.microsoft.com/office/2006/metadata/properties" xmlns:ns2="4e4b16ef-884a-48ae-a049-b7ef16954bb1" xmlns:ns3="8223cc71-67a7-42d8-a3b5-1f2adbc7b2f7" targetNamespace="http://schemas.microsoft.com/office/2006/metadata/properties" ma:root="true" ma:fieldsID="16f5e20caed8fe777cb69239184cfe29" ns2:_="" ns3:_="">
    <xsd:import namespace="4e4b16ef-884a-48ae-a049-b7ef16954bb1"/>
    <xsd:import namespace="8223cc71-67a7-42d8-a3b5-1f2adbc7b2f7"/>
    <xsd:element name="properties">
      <xsd:complexType>
        <xsd:sequence>
          <xsd:element name="documentManagement">
            <xsd:complexType>
              <xsd:all>
                <xsd:element ref="ns2:_dlc_DocId" minOccurs="0"/>
                <xsd:element ref="ns2:_dlc_DocIdUrl" minOccurs="0"/>
                <xsd:element ref="ns2:_dlc_DocIdPersistId" minOccurs="0"/>
                <xsd:element ref="ns3:Last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4b16ef-884a-48ae-a049-b7ef16954bb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223cc71-67a7-42d8-a3b5-1f2adbc7b2f7" elementFormDefault="qualified">
    <xsd:import namespace="http://schemas.microsoft.com/office/2006/documentManagement/types"/>
    <xsd:import namespace="http://schemas.microsoft.com/office/infopath/2007/PartnerControls"/>
    <xsd:element name="Last_x0020_Updated" ma:index="11" nillable="true" ma:displayName="Last Updated" ma:format="DateOnly" ma:internalName="Last_x0020_Updat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4e4b16ef-884a-48ae-a049-b7ef16954bb1">ENVCPD-43-5838</_dlc_DocId>
    <_dlc_DocIdUrl xmlns="4e4b16ef-884a-48ae-a049-b7ef16954bb1">
      <Url>https://mycloud.york.ca/projects/EnvServProgramDeliveryOffice/DesignStandards/_layouts/DocIdRedir.aspx?ID=ENVCPD-43-5838</Url>
      <Description>ENVCPD-43-5838</Description>
    </_dlc_DocIdUrl>
  </documentManagement>
</p:properties>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2BF48-0D22-4C41-82E0-A313727ED73A}"/>
</file>

<file path=customXml/itemProps2.xml><?xml version="1.0" encoding="utf-8"?>
<ds:datastoreItem xmlns:ds="http://schemas.openxmlformats.org/officeDocument/2006/customXml" ds:itemID="{D4C7BFF1-36AB-4115-8184-BE023E8DFAFA}"/>
</file>

<file path=customXml/itemProps3.xml><?xml version="1.0" encoding="utf-8"?>
<ds:datastoreItem xmlns:ds="http://schemas.openxmlformats.org/officeDocument/2006/customXml" ds:itemID="{B451F037-A9B0-4436-8597-2A545A795403}"/>
</file>

<file path=customXml/itemProps4.xml><?xml version="1.0" encoding="utf-8"?>
<ds:datastoreItem xmlns:ds="http://schemas.openxmlformats.org/officeDocument/2006/customXml" ds:itemID="{33CF910C-6D25-4DA4-BD1B-7363066ADECF}"/>
</file>

<file path=customXml/itemProps5.xml><?xml version="1.0" encoding="utf-8"?>
<ds:datastoreItem xmlns:ds="http://schemas.openxmlformats.org/officeDocument/2006/customXml" ds:itemID="{9B306A9F-F21E-43CE-B960-877C7B65AEA3}"/>
</file>

<file path=customXml/itemProps6.xml><?xml version="1.0" encoding="utf-8"?>
<ds:datastoreItem xmlns:ds="http://schemas.openxmlformats.org/officeDocument/2006/customXml" ds:itemID="{2A365BB3-B099-42A4-B8AB-8DC29147E9F3}"/>
</file>

<file path=customXml/itemProps7.xml><?xml version="1.0" encoding="utf-8"?>
<ds:datastoreItem xmlns:ds="http://schemas.openxmlformats.org/officeDocument/2006/customXml" ds:itemID="{24FF374C-74C6-46C5-BEF3-EE86C1B0AAD5}"/>
</file>

<file path=customXml/itemProps8.xml><?xml version="1.0" encoding="utf-8"?>
<ds:datastoreItem xmlns:ds="http://schemas.openxmlformats.org/officeDocument/2006/customXml" ds:itemID="{E5F86D2E-E2AA-401B-8219-57E1D85BFC1A}"/>
</file>

<file path=docProps/app.xml><?xml version="1.0" encoding="utf-8"?>
<Properties xmlns="http://schemas.openxmlformats.org/officeDocument/2006/extended-properties" xmlns:vt="http://schemas.openxmlformats.org/officeDocument/2006/docPropsVTypes">
  <Template>Automated Blank Document.dot</Template>
  <TotalTime>0</TotalTime>
  <Pages>5</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Version</vt:lpstr>
    </vt:vector>
  </TitlesOfParts>
  <Company>Regional Municipality of York</Company>
  <LinksUpToDate>false</LinksUpToDate>
  <CharactersWithSpaces>9694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02246_Bypass_Pumping_Or_Fluming_And_Unwatering (Mar 21, 2016)</dc:title>
  <dc:creator>Adley-McGinnis, Andrea</dc:creator>
  <cp:lastModifiedBy>Adley-McGinnis, Andrea</cp:lastModifiedBy>
  <cp:revision>2</cp:revision>
  <cp:lastPrinted>2015-10-26T15:01:00Z</cp:lastPrinted>
  <dcterms:created xsi:type="dcterms:W3CDTF">2017-05-01T15:26:00Z</dcterms:created>
  <dcterms:modified xsi:type="dcterms:W3CDTF">2017-05-01T15:26:00Z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0x0101002C8EB43B80798C4FB094C17ED1216626</vt:lpwstr>
  </property>
  <property fmtid="{D5CDD505-2E9C-101B-9397-08002B2CF9AE}" pid="4" name="_dlc_DocIdItemGuid">
    <vt:lpwstr>ab84a819-ead8-4554-a276-46d725728cf8</vt:lpwstr>
  </property>
</Properties>
</file>