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0B5F52"/>
          <w:sz w:val="72"/>
          <w:szCs w:val="72"/>
          <w:rFonts w:ascii="Arial" w:cs="Arial" w:eastAsia="Arial" w:hAnsi="Arial"/>
        </w:rPr>
        <w:t xml:space="preserve">Pharma Ist</w:t>
      </w:r>
    </w:p>
    <w:p>
      <w:pPr>
        <w:spacing w:after="80"/>
        <w:jc w:val="center"/>
      </w:pPr>
      <w:r>
        <w:rPr>
          <w:color w:val="0D7D6B"/>
          <w:sz w:val="30"/>
          <w:szCs w:val="30"/>
          <w:rFonts w:ascii="Arial" w:cs="Arial" w:eastAsia="Arial" w:hAnsi="Arial"/>
        </w:rPr>
        <w:t xml:space="preserve">Pharmacy Management System</w:t>
      </w:r>
    </w:p>
    <w:p>
      <w:pPr>
        <w:spacing w:before="200" w:after="60"/>
        <w:jc w:val="center"/>
      </w:pPr>
      <w:r>
        <w:rPr>
          <w:b/>
          <w:bCs/>
          <w:color w:val="1C2A33"/>
          <w:sz w:val="40"/>
          <w:szCs w:val="40"/>
          <w:rFonts w:ascii="Arial" w:cs="Arial" w:eastAsia="Arial" w:hAnsi="Arial"/>
        </w:rPr>
        <w:t xml:space="preserve">User Manual</w:t>
      </w:r>
    </w:p>
    <w:p>
      <w:pPr>
        <w:jc w:val="center"/>
      </w:pPr>
      <w:r>
        <w:rPr>
          <w:i/>
          <w:iCs/>
          <w:color w:val="5B6B74"/>
          <w:sz w:val="22"/>
          <w:szCs w:val="22"/>
          <w:rFonts w:ascii="Arial" w:cs="Arial" w:eastAsia="Arial" w:hAnsi="Arial"/>
        </w:rPr>
        <w:t xml:space="preserve">A complete, step-by-step guide for everyday use</w:t>
      </w:r>
    </w:p>
    <w:p>
      <w:pPr>
        <w:spacing w:before="1400"/>
        <w:jc w:val="center"/>
      </w:pPr>
      <w:r>
        <w:rPr>
          <w:color w:val="5B6B74"/>
          <w:sz w:val="20"/>
          <w:szCs w:val="20"/>
          <w:rFonts w:ascii="Arial" w:cs="Arial" w:eastAsia="Arial" w:hAnsi="Arial"/>
        </w:rPr>
        <w:t xml:space="preserve">Version 1.0  ·  October 2026</w:t>
      </w:r>
    </w:p>
    <w:p>
      <w:pPr>
        <w:spacing w:before="40"/>
        <w:jc w:val="center"/>
      </w:pPr>
      <w:r>
        <w:rPr>
          <w:color w:val="5B6B74"/>
          <w:sz w:val="20"/>
          <w:szCs w:val="20"/>
          <w:rFonts w:ascii="Arial" w:cs="Arial" w:eastAsia="Arial" w:hAnsi="Arial"/>
        </w:rPr>
        <w:t xml:space="preserve">Built by Z2INFY Technologies</w:t>
      </w:r>
    </w:p>
    <w:p>
      <w:pPr>
        <w:pStyle w:val="Heading1"/>
        <w:pageBreakBefore/>
        <w:spacing w:after="160"/>
      </w:pPr>
      <w:r>
        <w:rPr>
          <w:b/>
          <w:bCs/>
          <w:color w:val="0B5F52"/>
          <w:sz w:val="30"/>
          <w:szCs w:val="30"/>
          <w:rFonts w:ascii="Arial" w:cs="Arial" w:eastAsia="Arial" w:hAnsi="Arial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60"/>
      </w:pPr>
      <w:r>
        <w:rPr>
          <w:b/>
          <w:bCs/>
          <w:color w:val="0B5F52"/>
          <w:sz w:val="30"/>
          <w:szCs w:val="30"/>
          <w:rFonts w:ascii="Arial" w:cs="Arial" w:eastAsia="Arial" w:hAnsi="Arial"/>
        </w:rPr>
        <w:t xml:space="preserve">1. Introduction</w:t>
      </w:r>
    </w:p>
    <w:p>
      <w:pPr>
        <w:spacing w:after="140" w:line="276"/>
      </w:pPr>
      <w:r>
        <w:rPr>
          <w:i/>
          <w:iCs/>
          <w:color w:val="5B6B74"/>
          <w:sz w:val="21"/>
          <w:szCs w:val="21"/>
          <w:rFonts w:ascii="Arial" w:cs="Arial" w:eastAsia="Arial" w:hAnsi="Arial"/>
        </w:rPr>
        <w:t xml:space="preserve">Welcome to Pharma Ist — the all-in-one software that runs your pharmacy: billing, inventory, prescriptions, GST compliance and reports, all in one place.</w:t>
      </w:r>
    </w:p>
    <w:p>
      <w:pPr>
        <w:spacing w:after="120" w:line="276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This manual is written so that anyone — a new cashier on their first day, a pharmacist, or the pharmacy owner — can follow along and use the software confidently. Every section tells you where to find a screen, what it does, and the exact steps to complete a task, with a picture of the screen.</w:t>
      </w:r>
    </w:p>
    <w:p>
      <w:pPr>
        <w:pStyle w:val="Heading3"/>
        <w:spacing w:before="180" w:after="80"/>
      </w:pPr>
      <w:r>
        <w:rPr>
          <w:b/>
          <w:bCs/>
          <w:color w:val="0D7D6B"/>
          <w:sz w:val="21"/>
          <w:szCs w:val="21"/>
          <w:rFonts w:ascii="Arial" w:cs="Arial" w:eastAsia="Arial" w:hAnsi="Arial"/>
        </w:rPr>
        <w:t xml:space="preserve">Who should read this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Cashiers / billing staff — creating bills and handling customers.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Pharmacists — dispensing medicines, prescriptions and controlled drugs.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Inventory managers — stock, purchases, reorder and expiry.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Owners / managers — reports, users, roles and settings.</w:t>
      </w:r>
    </w:p>
    <w:p>
      <w:pPr>
        <w:pStyle w:val="Heading3"/>
        <w:spacing w:before="180" w:after="80"/>
      </w:pPr>
      <w:r>
        <w:rPr>
          <w:b/>
          <w:bCs/>
          <w:color w:val="0D7D6B"/>
          <w:sz w:val="21"/>
          <w:szCs w:val="21"/>
          <w:rFonts w:ascii="Arial" w:cs="Arial" w:eastAsia="Arial" w:hAnsi="Arial"/>
        </w:rPr>
        <w:t xml:space="preserve">How to use this manual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Read Section 2 (Getting Started) first — it explains logging in and the screen layout.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Jump to the section for the task you want to do. Each one is self-contained.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For common day-to-day jobs, see Section 14 (Everyday Scenarios) — full start-to-finish walkthroughs.</w:t>
      </w:r>
    </w:p>
    <w:p>
      <w:pPr>
        <w:pBdr>
          <w:top w:val="single" w:color="EAF3F1" w:sz="2" w:space="6"/>
          <w:bottom w:val="single" w:color="EAF3F1" w:sz="2" w:space="6"/>
          <w:left w:val="single" w:color="0D7D6B" w:sz="18" w:space="8"/>
          <w:right w:val="single" w:color="EAF3F1" w:sz="2" w:space="6"/>
        </w:pBdr>
        <w:shd w:fill="EAF3F1" w:val="clear"/>
        <w:spacing w:before="100" w:after="140" w:line="272"/>
      </w:pPr>
      <w:r>
        <w:rPr>
          <w:b/>
          <w:bCs/>
          <w:color w:val="0D7D6B"/>
          <w:sz w:val="20"/>
          <w:szCs w:val="20"/>
          <w:rFonts w:ascii="Arial" w:cs="Arial" w:eastAsia="Arial" w:hAnsi="Arial"/>
        </w:rPr>
        <w:t xml:space="preserve">Note  </w:t>
      </w:r>
      <w:r>
        <w:rPr>
          <w:color w:val="1C2A33"/>
          <w:sz w:val="20"/>
          <w:szCs w:val="20"/>
          <w:rFonts w:ascii="Arial" w:cs="Arial" w:eastAsia="Arial" w:hAnsi="Arial"/>
        </w:rPr>
        <w:t xml:space="preserve">Screens in this manual use a demo pharmacy called "Divya Care Pharmacy" with sample data. Your pharmacy name, medicines and figures will differ, but every screen and button is the same.</w:t>
      </w:r>
    </w:p>
    <w:p>
      <w:pPr>
        <w:pStyle w:val="Heading1"/>
        <w:pageBreakBefore/>
        <w:spacing w:after="160"/>
      </w:pPr>
      <w:r>
        <w:rPr>
          <w:b/>
          <w:bCs/>
          <w:color w:val="0B5F52"/>
          <w:sz w:val="30"/>
          <w:szCs w:val="30"/>
          <w:rFonts w:ascii="Arial" w:cs="Arial" w:eastAsia="Arial" w:hAnsi="Arial"/>
        </w:rPr>
        <w:t xml:space="preserve">2. Getting Started</w:t>
      </w:r>
    </w:p>
    <w:p>
      <w:pPr>
        <w:pStyle w:val="Heading2"/>
        <w:spacing w:before="240" w:after="120"/>
      </w:pPr>
      <w:r>
        <w:rPr>
          <w:b/>
          <w:bCs/>
          <w:color w:val="1C2A33"/>
          <w:sz w:val="24"/>
          <w:szCs w:val="24"/>
          <w:rFonts w:ascii="Arial" w:cs="Arial" w:eastAsia="Arial" w:hAnsi="Arial"/>
        </w:rPr>
        <w:t xml:space="preserve">2.1 Logging in</w:t>
      </w:r>
    </w:p>
    <w:p>
      <w:pPr>
        <w:spacing w:after="120" w:line="276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Open your web browser and go to your pharmacy’s Pharma Ist web address (for example, http://localhost:3000 during setup, or your live address such as https://billing.yourpharmacy.in).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On the Sign In page, type your User ID (your email or 10-digit mobile number).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Type your Password.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Tick "Stay signed in" if this is your own device (optional).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Click Sign in. You will land on the Dashboard.</w:t>
      </w:r>
    </w:p>
    <w:p>
      <w:pPr>
        <w:spacing w:after="120" w:line="276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Trying it out? 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Use the one-click </w:t>
      </w: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Try a demo account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 buttons (Admin, Pharmacist, Cashier, Manager). The demo password is shown on the page.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4114800"/>
            <wp:effectExtent t="0" r="0" b="0" l="0"/>
            <wp:docPr id="1" name="01-login.jpg" descr="The Sign In page, with one-click demo-account buttons." title="The Sign In page, with one-click demo-account butt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4"/>
          <w:sz w:val="18"/>
          <w:szCs w:val="18"/>
          <w:rFonts w:ascii="Arial" w:cs="Arial" w:eastAsia="Arial" w:hAnsi="Arial"/>
        </w:rPr>
        <w:t xml:space="preserve">Figure: The Sign In page, with one-click demo-account buttons.</w:t>
      </w:r>
    </w:p>
    <w:p>
      <w:pPr>
        <w:pBdr>
          <w:top w:val="single" w:color="EAF3F1" w:sz="2" w:space="6"/>
          <w:bottom w:val="single" w:color="EAF3F1" w:sz="2" w:space="6"/>
          <w:left w:val="single" w:color="0D7D6B" w:sz="18" w:space="8"/>
          <w:right w:val="single" w:color="EAF3F1" w:sz="2" w:space="6"/>
        </w:pBdr>
        <w:shd w:fill="EAF3F1" w:val="clear"/>
        <w:spacing w:before="100" w:after="140" w:line="272"/>
      </w:pPr>
      <w:r>
        <w:rPr>
          <w:b/>
          <w:bCs/>
          <w:color w:val="0D7D6B"/>
          <w:sz w:val="20"/>
          <w:szCs w:val="20"/>
          <w:rFonts w:ascii="Arial" w:cs="Arial" w:eastAsia="Arial" w:hAnsi="Arial"/>
        </w:rPr>
        <w:t xml:space="preserve">Tip  </w:t>
      </w:r>
      <w:r>
        <w:rPr>
          <w:color w:val="1C2A33"/>
          <w:sz w:val="20"/>
          <w:szCs w:val="20"/>
          <w:rFonts w:ascii="Arial" w:cs="Arial" w:eastAsia="Arial" w:hAnsi="Arial"/>
        </w:rPr>
        <w:t xml:space="preserve">Forgot your password? Click "Forgot password?" on the login page and follow the email instructions. If you were just invited, check your email for a link to set your first password.</w:t>
      </w:r>
    </w:p>
    <w:p>
      <w:pPr>
        <w:pStyle w:val="Heading2"/>
        <w:spacing w:before="240" w:after="120"/>
      </w:pPr>
      <w:r>
        <w:rPr>
          <w:b/>
          <w:bCs/>
          <w:color w:val="1C2A33"/>
          <w:sz w:val="24"/>
          <w:szCs w:val="24"/>
          <w:rFonts w:ascii="Arial" w:cs="Arial" w:eastAsia="Arial" w:hAnsi="Arial"/>
        </w:rPr>
        <w:t xml:space="preserve">2.2 The screen layout</w:t>
      </w:r>
    </w:p>
    <w:p>
      <w:pPr>
        <w:spacing w:after="120" w:line="276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Every page shares the same simple layout: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Left sidebar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 — your menu. Items are grouped (Sales, Procurement, Inventory, Customers, Compliance, Reports, Administration). Click a group to expand it.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Top bar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 — a global search box ("Search anything…"), your pharmacy name, a light/dark theme toggle, notifications, and your profile menu.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Main area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 — the page you are working on. Most pages open with summary cards at the top and a table or form below.</w:t>
      </w:r>
    </w:p>
    <w:p>
      <w:pPr>
        <w:pBdr>
          <w:top w:val="single" w:color="EAF3F1" w:sz="2" w:space="6"/>
          <w:bottom w:val="single" w:color="EAF3F1" w:sz="2" w:space="6"/>
          <w:left w:val="single" w:color="0D7D6B" w:sz="18" w:space="8"/>
          <w:right w:val="single" w:color="EAF3F1" w:sz="2" w:space="6"/>
        </w:pBdr>
        <w:shd w:fill="EAF3F1" w:val="clear"/>
        <w:spacing w:before="100" w:after="140" w:line="272"/>
      </w:pPr>
      <w:r>
        <w:rPr>
          <w:b/>
          <w:bCs/>
          <w:color w:val="0D7D6B"/>
          <w:sz w:val="20"/>
          <w:szCs w:val="20"/>
          <w:rFonts w:ascii="Arial" w:cs="Arial" w:eastAsia="Arial" w:hAnsi="Arial"/>
        </w:rPr>
        <w:t xml:space="preserve">Note  </w:t>
      </w:r>
      <w:r>
        <w:rPr>
          <w:color w:val="1C2A33"/>
          <w:sz w:val="20"/>
          <w:szCs w:val="20"/>
          <w:rFonts w:ascii="Arial" w:cs="Arial" w:eastAsia="Arial" w:hAnsi="Arial"/>
        </w:rPr>
        <w:t xml:space="preserve">You only see the menu items your role is allowed to use. If a menu item or button is missing, your role does not have permission for it — ask your pharmacy admin. (See Section 12.2, Roles &amp; Permissions.)</w:t>
      </w:r>
    </w:p>
    <w:p>
      <w:pPr>
        <w:pStyle w:val="Heading2"/>
        <w:spacing w:before="240" w:after="120"/>
      </w:pPr>
      <w:r>
        <w:rPr>
          <w:b/>
          <w:bCs/>
          <w:color w:val="1C2A33"/>
          <w:sz w:val="24"/>
          <w:szCs w:val="24"/>
          <w:rFonts w:ascii="Arial" w:cs="Arial" w:eastAsia="Arial" w:hAnsi="Arial"/>
        </w:rPr>
        <w:t xml:space="preserve">2.3 Who can do what (roles at a glance)</w:t>
      </w:r>
    </w:p>
    <w:p>
      <w:pPr>
        <w:spacing w:after="120" w:line="276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Pharma Ist uses roles to control access. The common roles are: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Admin / Pharma Admin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 — full access to everything, including users, roles and settings.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Pharmacist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 — billing, prescriptions, dispensing and stock.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Cashier / Billing Assistant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 — create and manage customer bills.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Inventory Manager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 — stock, purchase orders and expiry.</w:t>
      </w:r>
    </w:p>
    <w:p>
      <w:pPr>
        <w:pStyle w:val="Heading2"/>
        <w:spacing w:before="240" w:after="120"/>
      </w:pPr>
      <w:r>
        <w:rPr>
          <w:b/>
          <w:bCs/>
          <w:color w:val="1C2A33"/>
          <w:sz w:val="24"/>
          <w:szCs w:val="24"/>
          <w:rFonts w:ascii="Arial" w:cs="Arial" w:eastAsia="Arial" w:hAnsi="Arial"/>
        </w:rPr>
        <w:t xml:space="preserve">2.4 Changing the theme and signing out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Light / dark mode: click the sun/moon icon in the top bar.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Sign out: click Sign Out at the bottom of the left sidebar when you finish your shift.</w:t>
      </w:r>
    </w:p>
    <w:p>
      <w:pPr>
        <w:pStyle w:val="Heading1"/>
        <w:pageBreakBefore/>
        <w:spacing w:after="160"/>
      </w:pPr>
      <w:r>
        <w:rPr>
          <w:b/>
          <w:bCs/>
          <w:color w:val="0B5F52"/>
          <w:sz w:val="30"/>
          <w:szCs w:val="30"/>
          <w:rFonts w:ascii="Arial" w:cs="Arial" w:eastAsia="Arial" w:hAnsi="Arial"/>
        </w:rPr>
        <w:t xml:space="preserve">3. The Dashboard</w:t>
      </w:r>
    </w:p>
    <w:p>
      <w:pPr>
        <w:spacing w:after="140" w:line="276"/>
      </w:pPr>
      <w:r>
        <w:rPr>
          <w:i/>
          <w:iCs/>
          <w:color w:val="5B6B74"/>
          <w:sz w:val="21"/>
          <w:szCs w:val="21"/>
          <w:rFonts w:ascii="Arial" w:cs="Arial" w:eastAsia="Arial" w:hAnsi="Arial"/>
        </w:rPr>
        <w:t xml:space="preserve">The Dashboard is your home screen — a quick health-check of the pharmacy the moment you log in.</w:t>
      </w:r>
    </w:p>
    <w:p>
      <w:p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Where to find it: 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Left sidebar → Dashboard</w:t>
      </w:r>
    </w:p>
    <w:p>
      <w:pPr>
        <w:pStyle w:val="Heading3"/>
        <w:spacing w:before="180" w:after="80"/>
      </w:pPr>
      <w:r>
        <w:rPr>
          <w:b/>
          <w:bCs/>
          <w:color w:val="0D7D6B"/>
          <w:sz w:val="21"/>
          <w:szCs w:val="21"/>
          <w:rFonts w:ascii="Arial" w:cs="Arial" w:eastAsia="Arial" w:hAnsi="Arial"/>
        </w:rPr>
        <w:t xml:space="preserve">What you see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A greeting and today’s date, with whether the pharmacy is "open".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Four quick-action buttons: New Bill (F2), Register Rx (F3), Add Stock (F5), Process Return (F6).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Summary cards: Today’s Revenue, Bills Issued Today, Low Stock Items, Expiring within 90 days.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A 30-day revenue trend chart and a Sales-by-Category chart.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4114800"/>
            <wp:effectExtent t="0" r="0" b="0" l="0"/>
            <wp:docPr id="1" name="02-dashboard.jpg" descr="The Dashboard — quick actions and the day’s key numbers." title="The Dashboard — quick actions and the day’s key numb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4"/>
          <w:sz w:val="18"/>
          <w:szCs w:val="18"/>
          <w:rFonts w:ascii="Arial" w:cs="Arial" w:eastAsia="Arial" w:hAnsi="Arial"/>
        </w:rPr>
        <w:t xml:space="preserve">Figure: The Dashboard — quick actions and the day’s key numbers.</w:t>
      </w:r>
    </w:p>
    <w:p>
      <w:pPr>
        <w:pBdr>
          <w:top w:val="single" w:color="EAF3F1" w:sz="2" w:space="6"/>
          <w:bottom w:val="single" w:color="EAF3F1" w:sz="2" w:space="6"/>
          <w:left w:val="single" w:color="0D7D6B" w:sz="18" w:space="8"/>
          <w:right w:val="single" w:color="EAF3F1" w:sz="2" w:space="6"/>
        </w:pBdr>
        <w:shd w:fill="EAF3F1" w:val="clear"/>
        <w:spacing w:before="100" w:after="140" w:line="272"/>
      </w:pPr>
      <w:r>
        <w:rPr>
          <w:b/>
          <w:bCs/>
          <w:color w:val="0D7D6B"/>
          <w:sz w:val="20"/>
          <w:szCs w:val="20"/>
          <w:rFonts w:ascii="Arial" w:cs="Arial" w:eastAsia="Arial" w:hAnsi="Arial"/>
        </w:rPr>
        <w:t xml:space="preserve">Tip  </w:t>
      </w:r>
      <w:r>
        <w:rPr>
          <w:color w:val="1C2A33"/>
          <w:sz w:val="20"/>
          <w:szCs w:val="20"/>
          <w:rFonts w:ascii="Arial" w:cs="Arial" w:eastAsia="Arial" w:hAnsi="Arial"/>
        </w:rPr>
        <w:t xml:space="preserve">The quick-action buttons are the fastest way to start the most common jobs. You can also press the function keys shown on each button (F2, F3, F5, F6).</w:t>
      </w:r>
    </w:p>
    <w:p>
      <w:pPr>
        <w:pStyle w:val="Heading1"/>
        <w:pageBreakBefore/>
        <w:spacing w:after="160"/>
      </w:pPr>
      <w:r>
        <w:rPr>
          <w:b/>
          <w:bCs/>
          <w:color w:val="0B5F52"/>
          <w:sz w:val="30"/>
          <w:szCs w:val="30"/>
          <w:rFonts w:ascii="Arial" w:cs="Arial" w:eastAsia="Arial" w:hAnsi="Arial"/>
        </w:rPr>
        <w:t xml:space="preserve">4. Billing (Point of Sale)</w:t>
      </w:r>
    </w:p>
    <w:p>
      <w:pPr>
        <w:spacing w:after="140" w:line="276"/>
      </w:pPr>
      <w:r>
        <w:rPr>
          <w:i/>
          <w:iCs/>
          <w:color w:val="5B6B74"/>
          <w:sz w:val="21"/>
          <w:szCs w:val="21"/>
          <w:rFonts w:ascii="Arial" w:cs="Arial" w:eastAsia="Arial" w:hAnsi="Arial"/>
        </w:rPr>
        <w:t xml:space="preserve">The Billing screen is where you ring up a sale and print a GST receipt.</w:t>
      </w:r>
    </w:p>
    <w:p>
      <w:p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Where to find it: 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Left sidebar → Sales → Billing (or click New Bill on the Dashboard)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4114800"/>
            <wp:effectExtent t="0" r="0" b="0" l="0"/>
            <wp:docPr id="1" name="03-billing.jpg" descr="The Billing (POS) screen — search medicines on the left, bill on the right." title="The Billing (POS) screen — search medicines on the left, bill on the rig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4"/>
          <w:sz w:val="18"/>
          <w:szCs w:val="18"/>
          <w:rFonts w:ascii="Arial" w:cs="Arial" w:eastAsia="Arial" w:hAnsi="Arial"/>
        </w:rPr>
        <w:t xml:space="preserve">Figure: The Billing (POS) screen — search medicines on the left, bill on the right.</w:t>
      </w:r>
    </w:p>
    <w:p>
      <w:pPr>
        <w:pStyle w:val="Heading3"/>
        <w:spacing w:before="180" w:after="80"/>
      </w:pPr>
      <w:r>
        <w:rPr>
          <w:b/>
          <w:bCs/>
          <w:color w:val="0D7D6B"/>
          <w:sz w:val="21"/>
          <w:szCs w:val="21"/>
          <w:rFonts w:ascii="Arial" w:cs="Arial" w:eastAsia="Arial" w:hAnsi="Arial"/>
        </w:rPr>
        <w:t xml:space="preserve">Create a bill, step by step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In the "Search medicine by name or generic" box, type the medicine name (at least 2 letters). Or press F8 and scan the barcode.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Click the medicine in the results to add it to the bill. The batch and expiry are picked automatically.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Set the Quantity. The price, GST and line total are calculated for you.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Repeat for every item the customer is buying.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Optional: enter the Customer name and Phone number on the right (needed for Rx medicines).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Optional: enter a Bill discount % to reduce the whole bill.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Choose the payment method: Cash, UPI, Card or Credit.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For Cash, type the amount Tendered to show the change due.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Click Pay &amp; print (F9) to finish. The receipt opens ready to print.</w:t>
      </w:r>
    </w:p>
    <w:p>
      <w:pPr>
        <w:pStyle w:val="Heading3"/>
        <w:spacing w:before="180" w:after="80"/>
      </w:pPr>
      <w:r>
        <w:rPr>
          <w:b/>
          <w:bCs/>
          <w:color w:val="0D7D6B"/>
          <w:sz w:val="21"/>
          <w:szCs w:val="21"/>
          <w:rFonts w:ascii="Arial" w:cs="Arial" w:eastAsia="Arial" w:hAnsi="Arial"/>
        </w:rPr>
        <w:t xml:space="preserve">Worked example</w:t>
      </w:r>
    </w:p>
    <w:p>
      <w:pPr>
        <w:pBdr>
          <w:top w:val="single" w:color="EAF3F1" w:sz="2" w:space="6"/>
          <w:bottom w:val="single" w:color="EAF3F1" w:sz="2" w:space="6"/>
          <w:left w:val="single" w:color="0D7D6B" w:sz="18" w:space="8"/>
          <w:right w:val="single" w:color="EAF3F1" w:sz="2" w:space="6"/>
        </w:pBdr>
        <w:shd w:fill="EAF3F1" w:val="clear"/>
        <w:spacing w:before="100" w:after="140" w:line="272"/>
      </w:pPr>
      <w:r>
        <w:rPr>
          <w:b/>
          <w:bCs/>
          <w:color w:val="0D7D6B"/>
          <w:sz w:val="20"/>
          <w:szCs w:val="20"/>
          <w:rFonts w:ascii="Arial" w:cs="Arial" w:eastAsia="Arial" w:hAnsi="Arial"/>
        </w:rPr>
        <w:t xml:space="preserve">Example  </w:t>
      </w:r>
      <w:r>
        <w:rPr>
          <w:color w:val="1C2A33"/>
          <w:sz w:val="20"/>
          <w:szCs w:val="20"/>
          <w:rFonts w:ascii="Arial" w:cs="Arial" w:eastAsia="Arial" w:hAnsi="Arial"/>
        </w:rPr>
        <w:t xml:space="preserve">A walk-in customer buys 1 strip of Paracetamol 650. Type "para", click Paracetamol 650, set Qty to 1, choose Cash, type the cash received, then Pay &amp; print. The 80mm thermal receipt shows the GST breakup and prints automatically.</w:t>
      </w:r>
    </w:p>
    <w:p>
      <w:pPr>
        <w:pStyle w:val="Heading3"/>
        <w:spacing w:before="180" w:after="80"/>
      </w:pPr>
      <w:r>
        <w:rPr>
          <w:b/>
          <w:bCs/>
          <w:color w:val="0D7D6B"/>
          <w:sz w:val="21"/>
          <w:szCs w:val="21"/>
          <w:rFonts w:ascii="Arial" w:cs="Arial" w:eastAsia="Arial" w:hAnsi="Arial"/>
        </w:rPr>
        <w:t xml:space="preserve">Handy shortcuts on this screen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F1 — focus the search box.   F8 — scan a barcode.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F4 — put the current bill on hold (serve another customer, resume later).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F9 — finalize and print.</w:t>
      </w:r>
    </w:p>
    <w:p>
      <w:pPr>
        <w:pBdr>
          <w:top w:val="single" w:color="FFF4E0" w:sz="2" w:space="6"/>
          <w:bottom w:val="single" w:color="FFF4E0" w:sz="2" w:space="6"/>
          <w:left w:val="single" w:color="E0A43B" w:sz="18" w:space="8"/>
          <w:right w:val="single" w:color="FFF4E0" w:sz="2" w:space="6"/>
        </w:pBdr>
        <w:shd w:fill="FFF4E0" w:val="clear"/>
        <w:spacing w:before="100" w:after="140" w:line="272"/>
      </w:pPr>
      <w:r>
        <w:rPr>
          <w:b/>
          <w:bCs/>
          <w:color w:val="E0A43B"/>
          <w:sz w:val="20"/>
          <w:szCs w:val="20"/>
          <w:rFonts w:ascii="Arial" w:cs="Arial" w:eastAsia="Arial" w:hAnsi="Arial"/>
        </w:rPr>
        <w:t xml:space="preserve">Note  </w:t>
      </w:r>
      <w:r>
        <w:rPr>
          <w:color w:val="1C2A33"/>
          <w:sz w:val="20"/>
          <w:szCs w:val="20"/>
          <w:rFonts w:ascii="Arial" w:cs="Arial" w:eastAsia="Arial" w:hAnsi="Arial"/>
        </w:rPr>
        <w:t xml:space="preserve">If a medicine is a Schedule H / H1 / X drug, Pharma Ist shows a warning and will not let you take payment until you fill in the patient and doctor names. This keeps you compliant with the law (see Section 10).</w:t>
      </w:r>
    </w:p>
    <w:p>
      <w:pPr>
        <w:pStyle w:val="Heading1"/>
        <w:pageBreakBefore/>
        <w:spacing w:after="160"/>
      </w:pPr>
      <w:r>
        <w:rPr>
          <w:b/>
          <w:bCs/>
          <w:color w:val="0B5F52"/>
          <w:sz w:val="30"/>
          <w:szCs w:val="30"/>
          <w:rFonts w:ascii="Arial" w:cs="Arial" w:eastAsia="Arial" w:hAnsi="Arial"/>
        </w:rPr>
        <w:t xml:space="preserve">5. Prescriptions</w:t>
      </w:r>
    </w:p>
    <w:p>
      <w:pPr>
        <w:spacing w:after="140" w:line="276"/>
      </w:pPr>
      <w:r>
        <w:rPr>
          <w:i/>
          <w:iCs/>
          <w:color w:val="5B6B74"/>
          <w:sz w:val="21"/>
          <w:szCs w:val="21"/>
          <w:rFonts w:ascii="Arial" w:cs="Arial" w:eastAsia="Arial" w:hAnsi="Arial"/>
        </w:rPr>
        <w:t xml:space="preserve">Capture, verify and dispense doctor prescriptions, with a full record for compliance.</w:t>
      </w:r>
    </w:p>
    <w:p>
      <w:p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Where to find it: 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Left sidebar → Sales → Prescriptions (or Register Rx on the Dashboard)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4114800"/>
            <wp:effectExtent t="0" r="0" b="0" l="0"/>
            <wp:docPr id="1" name="06-prescriptions.jpg" descr="The Prescriptions screen — status cards and filter tabs." title="The Prescriptions screen — status cards and filter tab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4"/>
          <w:sz w:val="18"/>
          <w:szCs w:val="18"/>
          <w:rFonts w:ascii="Arial" w:cs="Arial" w:eastAsia="Arial" w:hAnsi="Arial"/>
        </w:rPr>
        <w:t xml:space="preserve">Figure: The Prescriptions screen — status cards and filter tabs.</w:t>
      </w:r>
    </w:p>
    <w:p>
      <w:pPr>
        <w:pStyle w:val="Heading3"/>
        <w:spacing w:before="180" w:after="80"/>
      </w:pPr>
      <w:r>
        <w:rPr>
          <w:b/>
          <w:bCs/>
          <w:color w:val="0D7D6B"/>
          <w:sz w:val="21"/>
          <w:szCs w:val="21"/>
          <w:rFonts w:ascii="Arial" w:cs="Arial" w:eastAsia="Arial" w:hAnsi="Arial"/>
        </w:rPr>
        <w:t xml:space="preserve">Register and dispense a prescription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Click Register Prescription (top right).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Enter the patient name, doctor name and the medicines prescribed (type manually, or upload a photo of the prescription).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Save it. The prescription appears in the list with the status "Pending Review".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A pharmacist reviews it and clicks Approve (or Reject with a reason).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When the customer collects the medicine, open the prescription and click Dispense. This records who dispensed it and when.</w:t>
      </w:r>
    </w:p>
    <w:p>
      <w:pPr>
        <w:spacing w:after="120" w:line="276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Use the tabs — All, Pending Review, Approved, Dispensed, Rejected — to filter the list, and the search box to find a prescription by Rx number, patient or doctor.</w:t>
      </w:r>
    </w:p>
    <w:p>
      <w:pPr>
        <w:pStyle w:val="Heading1"/>
        <w:pageBreakBefore/>
        <w:spacing w:after="160"/>
      </w:pPr>
      <w:r>
        <w:rPr>
          <w:b/>
          <w:bCs/>
          <w:color w:val="0B5F52"/>
          <w:sz w:val="30"/>
          <w:szCs w:val="30"/>
          <w:rFonts w:ascii="Arial" w:cs="Arial" w:eastAsia="Arial" w:hAnsi="Arial"/>
        </w:rPr>
        <w:t xml:space="preserve">6. Returns</w:t>
      </w:r>
    </w:p>
    <w:p>
      <w:pPr>
        <w:spacing w:after="140" w:line="276"/>
      </w:pPr>
      <w:r>
        <w:rPr>
          <w:i/>
          <w:iCs/>
          <w:color w:val="5B6B74"/>
          <w:sz w:val="21"/>
          <w:szCs w:val="21"/>
          <w:rFonts w:ascii="Arial" w:cs="Arial" w:eastAsia="Arial" w:hAnsi="Arial"/>
        </w:rPr>
        <w:t xml:space="preserve">Handle medicines coming back — from customers, or returned to your vendors.</w:t>
      </w:r>
    </w:p>
    <w:p>
      <w:p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Where to find it: 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Left sidebar → Sales → Returns (or Process Return on the Dashboard)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4114800"/>
            <wp:effectExtent t="0" r="0" b="0" l="0"/>
            <wp:docPr id="1" name="07-returns.jpg" descr="The Returns screen — Customer Returns and Vendor Returns in one place." title="The Returns screen — Customer Returns and Vendor Returns in one pl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4"/>
          <w:sz w:val="18"/>
          <w:szCs w:val="18"/>
          <w:rFonts w:ascii="Arial" w:cs="Arial" w:eastAsia="Arial" w:hAnsi="Arial"/>
        </w:rPr>
        <w:t xml:space="preserve">Figure: The Returns screen — Customer Returns and Vendor Returns in one place.</w:t>
      </w:r>
    </w:p>
    <w:p>
      <w:pPr>
        <w:pStyle w:val="Heading3"/>
        <w:spacing w:before="180" w:after="80"/>
      </w:pPr>
      <w:r>
        <w:rPr>
          <w:b/>
          <w:bCs/>
          <w:color w:val="0D7D6B"/>
          <w:sz w:val="21"/>
          <w:szCs w:val="21"/>
          <w:rFonts w:ascii="Arial" w:cs="Arial" w:eastAsia="Arial" w:hAnsi="Arial"/>
        </w:rPr>
        <w:t xml:space="preserve">Process a customer return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Click New Return (top right).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Find the original bill (by bill number or customer).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Select the item(s) being returned and the quantity.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Choose a reason (for example, wrong item, damaged, expired).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Submit. Depending on your settings this may need an admin to Approve.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Once processed, the stock is added back and the refund is recorded.</w:t>
      </w:r>
    </w:p>
    <w:p>
      <w:pPr>
        <w:pBdr>
          <w:top w:val="single" w:color="EAF3F1" w:sz="2" w:space="6"/>
          <w:bottom w:val="single" w:color="EAF3F1" w:sz="2" w:space="6"/>
          <w:left w:val="single" w:color="0D7D6B" w:sz="18" w:space="8"/>
          <w:right w:val="single" w:color="EAF3F1" w:sz="2" w:space="6"/>
        </w:pBdr>
        <w:shd w:fill="EAF3F1" w:val="clear"/>
        <w:spacing w:before="100" w:after="140" w:line="272"/>
      </w:pPr>
      <w:r>
        <w:rPr>
          <w:b/>
          <w:bCs/>
          <w:color w:val="0D7D6B"/>
          <w:sz w:val="20"/>
          <w:szCs w:val="20"/>
          <w:rFonts w:ascii="Arial" w:cs="Arial" w:eastAsia="Arial" w:hAnsi="Arial"/>
        </w:rPr>
        <w:t xml:space="preserve">Note  </w:t>
      </w:r>
      <w:r>
        <w:rPr>
          <w:color w:val="1C2A33"/>
          <w:sz w:val="20"/>
          <w:szCs w:val="20"/>
          <w:rFonts w:ascii="Arial" w:cs="Arial" w:eastAsia="Arial" w:hAnsi="Arial"/>
        </w:rPr>
        <w:t xml:space="preserve">The tabs at the top switch between All Returns, Customer Returns and Vendor Returns. "Purchase Returns" (sending stock back to a supplier) opens here on the Vendor Returns tab.</w:t>
      </w:r>
    </w:p>
    <w:p>
      <w:pPr>
        <w:pStyle w:val="Heading1"/>
        <w:pageBreakBefore/>
        <w:spacing w:after="160"/>
      </w:pPr>
      <w:r>
        <w:rPr>
          <w:b/>
          <w:bCs/>
          <w:color w:val="0B5F52"/>
          <w:sz w:val="30"/>
          <w:szCs w:val="30"/>
          <w:rFonts w:ascii="Arial" w:cs="Arial" w:eastAsia="Arial" w:hAnsi="Arial"/>
        </w:rPr>
        <w:t xml:space="preserve">7. Procurement (Buying Stock)</w:t>
      </w:r>
    </w:p>
    <w:p>
      <w:pPr>
        <w:spacing w:after="140" w:line="276"/>
      </w:pPr>
      <w:r>
        <w:rPr>
          <w:i/>
          <w:iCs/>
          <w:color w:val="5B6B74"/>
          <w:sz w:val="21"/>
          <w:szCs w:val="21"/>
          <w:rFonts w:ascii="Arial" w:cs="Arial" w:eastAsia="Arial" w:hAnsi="Arial"/>
        </w:rPr>
        <w:t xml:space="preserve">Everything about ordering stock from suppliers and receiving it into your shelves.</w:t>
      </w:r>
    </w:p>
    <w:p>
      <w:p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Where to find it: 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Left sidebar → Procurement</w:t>
      </w:r>
    </w:p>
    <w:p>
      <w:pPr>
        <w:spacing w:after="120" w:line="276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The Procurement group has: Purchase Orders, Scan Supplier Invoice, Vendors, Goods Receipt and Purchase Returns.</w:t>
      </w:r>
    </w:p>
    <w:p>
      <w:pPr>
        <w:pStyle w:val="Heading2"/>
        <w:spacing w:before="240" w:after="120"/>
      </w:pPr>
      <w:r>
        <w:rPr>
          <w:b/>
          <w:bCs/>
          <w:color w:val="1C2A33"/>
          <w:sz w:val="24"/>
          <w:szCs w:val="24"/>
          <w:rFonts w:ascii="Arial" w:cs="Arial" w:eastAsia="Arial" w:hAnsi="Arial"/>
        </w:rPr>
        <w:t xml:space="preserve">7.1 Vendors</w:t>
      </w:r>
    </w:p>
    <w:p>
      <w:pPr>
        <w:spacing w:after="120" w:line="276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Vendors are your suppliers / distributors. Keep their details, GST number, payment terms and outstanding balances here.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4114800"/>
            <wp:effectExtent t="0" r="0" b="0" l="0"/>
            <wp:docPr id="1" name="09-vendors.jpg" descr="The Vendors screen — your suppliers, purchases and balances." title="The Vendors screen — your suppliers, purchases and balanc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4"/>
          <w:sz w:val="18"/>
          <w:szCs w:val="18"/>
          <w:rFonts w:ascii="Arial" w:cs="Arial" w:eastAsia="Arial" w:hAnsi="Arial"/>
        </w:rPr>
        <w:t xml:space="preserve">Figure: The Vendors screen — your suppliers, purchases and balances.</w:t>
      </w:r>
    </w:p>
    <w:p>
      <w:pPr>
        <w:pStyle w:val="Heading3"/>
        <w:spacing w:before="180" w:after="80"/>
      </w:pPr>
      <w:r>
        <w:rPr>
          <w:b/>
          <w:bCs/>
          <w:color w:val="0D7D6B"/>
          <w:sz w:val="21"/>
          <w:szCs w:val="21"/>
          <w:rFonts w:ascii="Arial" w:cs="Arial" w:eastAsia="Arial" w:hAnsi="Arial"/>
        </w:rPr>
        <w:t xml:space="preserve">Add a vendor</w:t>
      </w:r>
    </w:p>
    <w:p>
      <w:pPr>
        <w:pStyle w:val="ListParagraph"/>
        <w:numPr>
          <w:ilvl w:val="0"/>
          <w:numId w:val="7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Click Add Vendor (top right).</w:t>
      </w:r>
    </w:p>
    <w:p>
      <w:pPr>
        <w:pStyle w:val="ListParagraph"/>
        <w:numPr>
          <w:ilvl w:val="0"/>
          <w:numId w:val="7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Fill in the name, contact person, phone, GST number, city and payment terms.</w:t>
      </w:r>
    </w:p>
    <w:p>
      <w:pPr>
        <w:pStyle w:val="ListParagraph"/>
        <w:numPr>
          <w:ilvl w:val="0"/>
          <w:numId w:val="7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Save. The vendor is now available when you create purchase orders.</w:t>
      </w:r>
    </w:p>
    <w:p>
      <w:pPr>
        <w:pStyle w:val="Heading2"/>
        <w:spacing w:before="240" w:after="120"/>
      </w:pPr>
      <w:r>
        <w:rPr>
          <w:b/>
          <w:bCs/>
          <w:color w:val="1C2A33"/>
          <w:sz w:val="24"/>
          <w:szCs w:val="24"/>
          <w:rFonts w:ascii="Arial" w:cs="Arial" w:eastAsia="Arial" w:hAnsi="Arial"/>
        </w:rPr>
        <w:t xml:space="preserve">7.2 Purchase Orders</w:t>
      </w:r>
    </w:p>
    <w:p>
      <w:pPr>
        <w:spacing w:after="120" w:line="276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A Purchase Order (PO) is a formal order you send to a vendor for stock.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4114800"/>
            <wp:effectExtent t="0" r="0" b="0" l="0"/>
            <wp:docPr id="1" name="08-purchase-orders.jpg" descr="The Purchase Orders screen — open orders and their value." title="The Purchase Orders screen — open orders and their val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4"/>
          <w:sz w:val="18"/>
          <w:szCs w:val="18"/>
          <w:rFonts w:ascii="Arial" w:cs="Arial" w:eastAsia="Arial" w:hAnsi="Arial"/>
        </w:rPr>
        <w:t xml:space="preserve">Figure: The Purchase Orders screen — open orders and their value.</w:t>
      </w:r>
    </w:p>
    <w:p>
      <w:pPr>
        <w:pStyle w:val="Heading3"/>
        <w:spacing w:before="180" w:after="80"/>
      </w:pPr>
      <w:r>
        <w:rPr>
          <w:b/>
          <w:bCs/>
          <w:color w:val="0D7D6B"/>
          <w:sz w:val="21"/>
          <w:szCs w:val="21"/>
          <w:rFonts w:ascii="Arial" w:cs="Arial" w:eastAsia="Arial" w:hAnsi="Arial"/>
        </w:rPr>
        <w:t xml:space="preserve">Create and receive a purchase order</w:t>
      </w:r>
    </w:p>
    <w:p>
      <w:pPr>
        <w:pStyle w:val="ListParagraph"/>
        <w:numPr>
          <w:ilvl w:val="0"/>
          <w:numId w:val="8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Click New Purchase Order.</w:t>
      </w:r>
    </w:p>
    <w:p>
      <w:pPr>
        <w:pStyle w:val="ListParagraph"/>
        <w:numPr>
          <w:ilvl w:val="0"/>
          <w:numId w:val="8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Choose the vendor.</w:t>
      </w:r>
    </w:p>
    <w:p>
      <w:pPr>
        <w:pStyle w:val="ListParagraph"/>
        <w:numPr>
          <w:ilvl w:val="0"/>
          <w:numId w:val="8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Add the medicines and quantities you want to order, with the purchase price.</w:t>
      </w:r>
    </w:p>
    <w:p>
      <w:pPr>
        <w:pStyle w:val="ListParagraph"/>
        <w:numPr>
          <w:ilvl w:val="0"/>
          <w:numId w:val="8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Save and send. The PO status becomes "Ordered".</w:t>
      </w:r>
    </w:p>
    <w:p>
      <w:pPr>
        <w:pStyle w:val="ListParagraph"/>
        <w:numPr>
          <w:ilvl w:val="0"/>
          <w:numId w:val="8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When the stock arrives, open the PO and click Receive (or use Goods Receipt). Enter the batch numbers, expiry dates and quantities received.</w:t>
      </w:r>
    </w:p>
    <w:p>
      <w:pPr>
        <w:pStyle w:val="ListParagraph"/>
        <w:numPr>
          <w:ilvl w:val="0"/>
          <w:numId w:val="8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The received stock is added to your inventory automatically, and a stock movement is recorded for the audit trail.</w:t>
      </w:r>
    </w:p>
    <w:p>
      <w:pPr>
        <w:pBdr>
          <w:top w:val="single" w:color="EAF3F1" w:sz="2" w:space="6"/>
          <w:bottom w:val="single" w:color="EAF3F1" w:sz="2" w:space="6"/>
          <w:left w:val="single" w:color="0D7D6B" w:sz="18" w:space="8"/>
          <w:right w:val="single" w:color="EAF3F1" w:sz="2" w:space="6"/>
        </w:pBdr>
        <w:shd w:fill="EAF3F1" w:val="clear"/>
        <w:spacing w:before="100" w:after="140" w:line="272"/>
      </w:pPr>
      <w:r>
        <w:rPr>
          <w:b/>
          <w:bCs/>
          <w:color w:val="0D7D6B"/>
          <w:sz w:val="20"/>
          <w:szCs w:val="20"/>
          <w:rFonts w:ascii="Arial" w:cs="Arial" w:eastAsia="Arial" w:hAnsi="Arial"/>
        </w:rPr>
        <w:t xml:space="preserve">Tip  </w:t>
      </w:r>
      <w:r>
        <w:rPr>
          <w:color w:val="1C2A33"/>
          <w:sz w:val="20"/>
          <w:szCs w:val="20"/>
          <w:rFonts w:ascii="Arial" w:cs="Arial" w:eastAsia="Arial" w:hAnsi="Arial"/>
        </w:rPr>
        <w:t xml:space="preserve">Short on a medicine? The Reorder Queue (Section 8.3) has an "Order Now" button that starts a purchase order for you with the suggested quantity.</w:t>
      </w:r>
    </w:p>
    <w:p>
      <w:pPr>
        <w:pStyle w:val="Heading2"/>
        <w:spacing w:before="240" w:after="120"/>
      </w:pPr>
      <w:r>
        <w:rPr>
          <w:b/>
          <w:bCs/>
          <w:color w:val="1C2A33"/>
          <w:sz w:val="24"/>
          <w:szCs w:val="24"/>
          <w:rFonts w:ascii="Arial" w:cs="Arial" w:eastAsia="Arial" w:hAnsi="Arial"/>
        </w:rPr>
        <w:t xml:space="preserve">7.3 Scan Supplier Invoice</w:t>
      </w:r>
    </w:p>
    <w:p>
      <w:pPr>
        <w:spacing w:after="120" w:line="276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Instead of typing a purchase in by hand, you can photograph or upload the supplier’s invoice. Pharma Ist reads the lines, lets you review them, and then adds the stock. Find it under Procurement → Scan Supplier Invoice.</w:t>
      </w:r>
    </w:p>
    <w:p>
      <w:pPr>
        <w:pStyle w:val="Heading1"/>
        <w:pageBreakBefore/>
        <w:spacing w:after="160"/>
      </w:pPr>
      <w:r>
        <w:rPr>
          <w:b/>
          <w:bCs/>
          <w:color w:val="0B5F52"/>
          <w:sz w:val="30"/>
          <w:szCs w:val="30"/>
          <w:rFonts w:ascii="Arial" w:cs="Arial" w:eastAsia="Arial" w:hAnsi="Arial"/>
        </w:rPr>
        <w:t xml:space="preserve">8. Inventory (Stock)</w:t>
      </w:r>
    </w:p>
    <w:p>
      <w:pPr>
        <w:spacing w:after="140" w:line="276"/>
      </w:pPr>
      <w:r>
        <w:rPr>
          <w:i/>
          <w:iCs/>
          <w:color w:val="5B6B74"/>
          <w:sz w:val="21"/>
          <w:szCs w:val="21"/>
          <w:rFonts w:ascii="Arial" w:cs="Arial" w:eastAsia="Arial" w:hAnsi="Arial"/>
        </w:rPr>
        <w:t xml:space="preserve">See exactly what you have, where it is, what is running low and what is about to expire.</w:t>
      </w:r>
    </w:p>
    <w:p>
      <w:p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Where to find it: 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Left sidebar → Inventory</w:t>
      </w:r>
    </w:p>
    <w:p>
      <w:pPr>
        <w:spacing w:after="120" w:line="276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The Inventory group has: Stock Management, Medicine Catalog, Batch Management, Transfers, Reorder Queue, Expiry Monitor and Stock Count.</w:t>
      </w:r>
    </w:p>
    <w:p>
      <w:pPr>
        <w:pStyle w:val="Heading2"/>
        <w:spacing w:before="240" w:after="120"/>
      </w:pPr>
      <w:r>
        <w:rPr>
          <w:b/>
          <w:bCs/>
          <w:color w:val="1C2A33"/>
          <w:sz w:val="24"/>
          <w:szCs w:val="24"/>
          <w:rFonts w:ascii="Arial" w:cs="Arial" w:eastAsia="Arial" w:hAnsi="Arial"/>
        </w:rPr>
        <w:t xml:space="preserve">8.1 Stock Management</w:t>
      </w:r>
    </w:p>
    <w:p>
      <w:pPr>
        <w:spacing w:after="120" w:line="276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This is your inventory hub. The top cards show Total Items, Low Stock, Expiring (90 days) and Need Reorder — click any card to jump to the matching page. Two tabs sit below: Overview (stock health) and Stock Levels (every batch, with filters).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4114800"/>
            <wp:effectExtent t="0" r="0" b="0" l="0"/>
            <wp:docPr id="1" name="04-stock.jpg" descr="Stock Management — the inventory hub with health summary." title="Stock Management — the inventory hub with health summar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4"/>
          <w:sz w:val="18"/>
          <w:szCs w:val="18"/>
          <w:rFonts w:ascii="Arial" w:cs="Arial" w:eastAsia="Arial" w:hAnsi="Arial"/>
        </w:rPr>
        <w:t xml:space="preserve">Figure: Stock Management — the inventory hub with health summary.</w:t>
      </w:r>
    </w:p>
    <w:p>
      <w:pPr>
        <w:pStyle w:val="Heading3"/>
        <w:spacing w:before="180" w:after="80"/>
      </w:pPr>
      <w:r>
        <w:rPr>
          <w:b/>
          <w:bCs/>
          <w:color w:val="0D7D6B"/>
          <w:sz w:val="21"/>
          <w:szCs w:val="21"/>
          <w:rFonts w:ascii="Arial" w:cs="Arial" w:eastAsia="Arial" w:hAnsi="Arial"/>
        </w:rPr>
        <w:t xml:space="preserve">Add new stock</w:t>
      </w:r>
    </w:p>
    <w:p>
      <w:pPr>
        <w:pStyle w:val="ListParagraph"/>
        <w:numPr>
          <w:ilvl w:val="0"/>
          <w:numId w:val="9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Click Add Stock (top right).</w:t>
      </w:r>
    </w:p>
    <w:p>
      <w:pPr>
        <w:pStyle w:val="ListParagraph"/>
        <w:numPr>
          <w:ilvl w:val="0"/>
          <w:numId w:val="9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Search for the medicine.</w:t>
      </w:r>
    </w:p>
    <w:p>
      <w:pPr>
        <w:pStyle w:val="ListParagraph"/>
        <w:numPr>
          <w:ilvl w:val="0"/>
          <w:numId w:val="9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Enter the batch number, quantity, purchase price, MRP, expiry date and (optionally) the rack location.</w:t>
      </w:r>
    </w:p>
    <w:p>
      <w:pPr>
        <w:pStyle w:val="ListParagraph"/>
        <w:numPr>
          <w:ilvl w:val="0"/>
          <w:numId w:val="9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Save. The stock is now available for billing.</w:t>
      </w:r>
    </w:p>
    <w:p>
      <w:pPr>
        <w:pBdr>
          <w:top w:val="single" w:color="EAF3F1" w:sz="2" w:space="6"/>
          <w:bottom w:val="single" w:color="EAF3F1" w:sz="2" w:space="6"/>
          <w:left w:val="single" w:color="0D7D6B" w:sz="18" w:space="8"/>
          <w:right w:val="single" w:color="EAF3F1" w:sz="2" w:space="6"/>
        </w:pBdr>
        <w:shd w:fill="EAF3F1" w:val="clear"/>
        <w:spacing w:before="100" w:after="140" w:line="272"/>
      </w:pPr>
      <w:r>
        <w:rPr>
          <w:b/>
          <w:bCs/>
          <w:color w:val="0D7D6B"/>
          <w:sz w:val="20"/>
          <w:szCs w:val="20"/>
          <w:rFonts w:ascii="Arial" w:cs="Arial" w:eastAsia="Arial" w:hAnsi="Arial"/>
        </w:rPr>
        <w:t xml:space="preserve">Tip  </w:t>
      </w:r>
      <w:r>
        <w:rPr>
          <w:color w:val="1C2A33"/>
          <w:sz w:val="20"/>
          <w:szCs w:val="20"/>
          <w:rFonts w:ascii="Arial" w:cs="Arial" w:eastAsia="Arial" w:hAnsi="Arial"/>
        </w:rPr>
        <w:t xml:space="preserve">To bulk-load stock from a spreadsheet, use the Import button and follow the column format shown. Use Export to download your current stock as a spreadsheet.</w:t>
      </w:r>
    </w:p>
    <w:p>
      <w:pPr>
        <w:pStyle w:val="Heading2"/>
        <w:spacing w:before="240" w:after="120"/>
      </w:pPr>
      <w:r>
        <w:rPr>
          <w:b/>
          <w:bCs/>
          <w:color w:val="1C2A33"/>
          <w:sz w:val="24"/>
          <w:szCs w:val="24"/>
          <w:rFonts w:ascii="Arial" w:cs="Arial" w:eastAsia="Arial" w:hAnsi="Arial"/>
        </w:rPr>
        <w:t xml:space="preserve">8.2 Medicine Catalog</w:t>
      </w:r>
    </w:p>
    <w:p>
      <w:pPr>
        <w:spacing w:after="120" w:line="276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The catalog is your master list of every medicine you stock — name, generic name, manufacturer, category, form, strength, MRP and GST rate. This is different from stock: the catalog says what a medicine is; stock says how many you have.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4114800"/>
            <wp:effectExtent t="0" r="0" b="0" l="0"/>
            <wp:docPr id="1" name="05-medicines.jpg" descr="The Medicine Catalog — your master medicine list." title="The Medicine Catalog — your master medicine l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4"/>
          <w:sz w:val="18"/>
          <w:szCs w:val="18"/>
          <w:rFonts w:ascii="Arial" w:cs="Arial" w:eastAsia="Arial" w:hAnsi="Arial"/>
        </w:rPr>
        <w:t xml:space="preserve">Figure: The Medicine Catalog — your master medicine list.</w:t>
      </w:r>
    </w:p>
    <w:p>
      <w:pPr>
        <w:pStyle w:val="Heading3"/>
        <w:spacing w:before="180" w:after="80"/>
      </w:pPr>
      <w:r>
        <w:rPr>
          <w:b/>
          <w:bCs/>
          <w:color w:val="0D7D6B"/>
          <w:sz w:val="21"/>
          <w:szCs w:val="21"/>
          <w:rFonts w:ascii="Arial" w:cs="Arial" w:eastAsia="Arial" w:hAnsi="Arial"/>
        </w:rPr>
        <w:t xml:space="preserve">Add a medicine to the catalog</w:t>
      </w:r>
    </w:p>
    <w:p>
      <w:pPr>
        <w:pStyle w:val="ListParagraph"/>
        <w:numPr>
          <w:ilvl w:val="0"/>
          <w:numId w:val="10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Click Add Medicine (top right).</w:t>
      </w:r>
    </w:p>
    <w:p>
      <w:pPr>
        <w:pStyle w:val="ListParagraph"/>
        <w:numPr>
          <w:ilvl w:val="0"/>
          <w:numId w:val="10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Fill in the name, generic name, manufacturer, category, form and strength.</w:t>
      </w:r>
    </w:p>
    <w:p>
      <w:pPr>
        <w:pStyle w:val="ListParagraph"/>
        <w:numPr>
          <w:ilvl w:val="0"/>
          <w:numId w:val="10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Enter the MRP, selling price and GST rate.</w:t>
      </w:r>
    </w:p>
    <w:p>
      <w:pPr>
        <w:pStyle w:val="ListParagraph"/>
        <w:numPr>
          <w:ilvl w:val="0"/>
          <w:numId w:val="10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For prescription medicines, select the drug Schedule (H, H1 or X).</w:t>
      </w:r>
    </w:p>
    <w:p>
      <w:pPr>
        <w:pStyle w:val="ListParagraph"/>
        <w:numPr>
          <w:ilvl w:val="0"/>
          <w:numId w:val="10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Save. You can now add stock batches for this medicine.</w:t>
      </w:r>
    </w:p>
    <w:p>
      <w:pPr>
        <w:pBdr>
          <w:top w:val="single" w:color="EAF3F1" w:sz="2" w:space="6"/>
          <w:bottom w:val="single" w:color="EAF3F1" w:sz="2" w:space="6"/>
          <w:left w:val="single" w:color="0D7D6B" w:sz="18" w:space="8"/>
          <w:right w:val="single" w:color="EAF3F1" w:sz="2" w:space="6"/>
        </w:pBdr>
        <w:shd w:fill="EAF3F1" w:val="clear"/>
        <w:spacing w:before="100" w:after="140" w:line="272"/>
      </w:pPr>
      <w:r>
        <w:rPr>
          <w:b/>
          <w:bCs/>
          <w:color w:val="0D7D6B"/>
          <w:sz w:val="20"/>
          <w:szCs w:val="20"/>
          <w:rFonts w:ascii="Arial" w:cs="Arial" w:eastAsia="Arial" w:hAnsi="Arial"/>
        </w:rPr>
        <w:t xml:space="preserve">Note  </w:t>
      </w:r>
      <w:r>
        <w:rPr>
          <w:color w:val="1C2A33"/>
          <w:sz w:val="20"/>
          <w:szCs w:val="20"/>
          <w:rFonts w:ascii="Arial" w:cs="Arial" w:eastAsia="Arial" w:hAnsi="Arial"/>
        </w:rPr>
        <w:t xml:space="preserve">To stop selling a medicine without losing its history, open its menu and choose Discontinue. It disappears from new bill searches but all past records stay intact.</w:t>
      </w:r>
    </w:p>
    <w:p>
      <w:pPr>
        <w:pStyle w:val="Heading2"/>
        <w:spacing w:before="240" w:after="120"/>
      </w:pPr>
      <w:r>
        <w:rPr>
          <w:b/>
          <w:bCs/>
          <w:color w:val="1C2A33"/>
          <w:sz w:val="24"/>
          <w:szCs w:val="24"/>
          <w:rFonts w:ascii="Arial" w:cs="Arial" w:eastAsia="Arial" w:hAnsi="Arial"/>
        </w:rPr>
        <w:t xml:space="preserve">8.3 Reorder Queue</w:t>
      </w:r>
    </w:p>
    <w:p>
      <w:pPr>
        <w:spacing w:after="120" w:line="276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A smart shopping list: medicines at or below their reorder level, ranked by urgency, with a suggested order quantity and preferred vendor.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4114800"/>
            <wp:effectExtent t="0" r="0" b="0" l="0"/>
            <wp:docPr id="1" name="11-reorder.jpg" descr="The Reorder Queue — what to buy next, ranked by urgency." title="The Reorder Queue — what to buy next, ranked by urgen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4"/>
          <w:sz w:val="18"/>
          <w:szCs w:val="18"/>
          <w:rFonts w:ascii="Arial" w:cs="Arial" w:eastAsia="Arial" w:hAnsi="Arial"/>
        </w:rPr>
        <w:t xml:space="preserve">Figure: The Reorder Queue — what to buy next, ranked by urgency.</w:t>
      </w:r>
    </w:p>
    <w:p>
      <w:pPr>
        <w:pStyle w:val="ListParagraph"/>
        <w:numPr>
          <w:ilvl w:val="0"/>
          <w:numId w:val="11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Review the Critical (red) items first.</w:t>
      </w:r>
    </w:p>
    <w:p>
      <w:pPr>
        <w:pStyle w:val="ListParagraph"/>
        <w:numPr>
          <w:ilvl w:val="0"/>
          <w:numId w:val="11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Click Order Now on an item to start a purchase order with the suggested quantity, or</w:t>
      </w:r>
    </w:p>
    <w:p>
      <w:pPr>
        <w:pStyle w:val="ListParagraph"/>
        <w:numPr>
          <w:ilvl w:val="0"/>
          <w:numId w:val="11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Click Export Queue to share the list.</w:t>
      </w:r>
    </w:p>
    <w:p>
      <w:pPr>
        <w:pStyle w:val="Heading2"/>
        <w:spacing w:before="240" w:after="120"/>
      </w:pPr>
      <w:r>
        <w:rPr>
          <w:b/>
          <w:bCs/>
          <w:color w:val="1C2A33"/>
          <w:sz w:val="24"/>
          <w:szCs w:val="24"/>
          <w:rFonts w:ascii="Arial" w:cs="Arial" w:eastAsia="Arial" w:hAnsi="Arial"/>
        </w:rPr>
        <w:t xml:space="preserve">8.4 Expiry Monitor</w:t>
      </w:r>
    </w:p>
    <w:p>
      <w:pPr>
        <w:spacing w:after="120" w:line="276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Prevent losses from expired stock. Batches are grouped into buckets: Expired, within 30 days, 31–60 days, 61–90 days, and Good Stock.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4114800"/>
            <wp:effectExtent t="0" r="0" b="0" l="0"/>
            <wp:docPr id="1" name="12-expiry.jpg" descr="The Expiry Monitor — act before medicines expire." title="The Expiry Monitor — act before medicines expi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4"/>
          <w:sz w:val="18"/>
          <w:szCs w:val="18"/>
          <w:rFonts w:ascii="Arial" w:cs="Arial" w:eastAsia="Arial" w:hAnsi="Arial"/>
        </w:rPr>
        <w:t xml:space="preserve">Figure: The Expiry Monitor — act before medicines expire.</w:t>
      </w:r>
    </w:p>
    <w:p>
      <w:pPr>
        <w:pStyle w:val="ListParagraph"/>
        <w:numPr>
          <w:ilvl w:val="0"/>
          <w:numId w:val="12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Check the "Within 30 Days" tab regularly.</w:t>
      </w:r>
    </w:p>
    <w:p>
      <w:pPr>
        <w:pStyle w:val="ListParagraph"/>
        <w:numPr>
          <w:ilvl w:val="0"/>
          <w:numId w:val="12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For near-expiry items, decide to Return to vendor, Discount to sell faster, or Dispose.</w:t>
      </w:r>
    </w:p>
    <w:p>
      <w:pPr>
        <w:pStyle w:val="ListParagraph"/>
        <w:numPr>
          <w:ilvl w:val="0"/>
          <w:numId w:val="12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Use Export Report for your records.</w:t>
      </w:r>
    </w:p>
    <w:p>
      <w:pPr>
        <w:pStyle w:val="Heading2"/>
        <w:spacing w:before="240" w:after="120"/>
      </w:pPr>
      <w:r>
        <w:rPr>
          <w:b/>
          <w:bCs/>
          <w:color w:val="1C2A33"/>
          <w:sz w:val="24"/>
          <w:szCs w:val="24"/>
          <w:rFonts w:ascii="Arial" w:cs="Arial" w:eastAsia="Arial" w:hAnsi="Arial"/>
        </w:rPr>
        <w:t xml:space="preserve">8.5 Batch Management, Transfers &amp; Stock Count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Batch Management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 — view and manage individual batches of a medicine (batch number, expiry, quantity).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Transfers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 — move stock between locations or branches.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Stock Count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 — do a physical count and reconcile it against the system to fix any differences.</w:t>
      </w:r>
    </w:p>
    <w:p>
      <w:pPr>
        <w:pStyle w:val="Heading1"/>
        <w:pageBreakBefore/>
        <w:spacing w:after="160"/>
      </w:pPr>
      <w:r>
        <w:rPr>
          <w:b/>
          <w:bCs/>
          <w:color w:val="0B5F52"/>
          <w:sz w:val="30"/>
          <w:szCs w:val="30"/>
          <w:rFonts w:ascii="Arial" w:cs="Arial" w:eastAsia="Arial" w:hAnsi="Arial"/>
        </w:rPr>
        <w:t xml:space="preserve">9. Customers</w:t>
      </w:r>
    </w:p>
    <w:p>
      <w:pPr>
        <w:spacing w:after="140" w:line="276"/>
      </w:pPr>
      <w:r>
        <w:rPr>
          <w:i/>
          <w:iCs/>
          <w:color w:val="5B6B74"/>
          <w:sz w:val="21"/>
          <w:szCs w:val="21"/>
          <w:rFonts w:ascii="Arial" w:cs="Arial" w:eastAsia="Arial" w:hAnsi="Arial"/>
        </w:rPr>
        <w:t xml:space="preserve">Keep customer profiles, loyalty points, credit accounts and purchase history.</w:t>
      </w:r>
    </w:p>
    <w:p>
      <w:p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Where to find it: 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Left sidebar → Customers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4114800"/>
            <wp:effectExtent t="0" r="0" b="0" l="0"/>
            <wp:docPr id="1" name="10-customers.jpg" descr="Customer Management — profiles, loyalty and credit." title="Customer Management — profiles, loyalty and cred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4"/>
          <w:sz w:val="18"/>
          <w:szCs w:val="18"/>
          <w:rFonts w:ascii="Arial" w:cs="Arial" w:eastAsia="Arial" w:hAnsi="Arial"/>
        </w:rPr>
        <w:t xml:space="preserve">Figure: Customer Management — profiles, loyalty and credit.</w:t>
      </w:r>
    </w:p>
    <w:p>
      <w:pPr>
        <w:pStyle w:val="Heading3"/>
        <w:spacing w:before="180" w:after="80"/>
      </w:pPr>
      <w:r>
        <w:rPr>
          <w:b/>
          <w:bCs/>
          <w:color w:val="0D7D6B"/>
          <w:sz w:val="21"/>
          <w:szCs w:val="21"/>
          <w:rFonts w:ascii="Arial" w:cs="Arial" w:eastAsia="Arial" w:hAnsi="Arial"/>
        </w:rPr>
        <w:t xml:space="preserve">Add a customer</w:t>
      </w:r>
    </w:p>
    <w:p>
      <w:pPr>
        <w:pStyle w:val="ListParagraph"/>
        <w:numPr>
          <w:ilvl w:val="0"/>
          <w:numId w:val="13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Click Add Customer (top right).</w:t>
      </w:r>
    </w:p>
    <w:p>
      <w:pPr>
        <w:pStyle w:val="ListParagraph"/>
        <w:numPr>
          <w:ilvl w:val="0"/>
          <w:numId w:val="13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Enter the name, phone, email and customer type (for example, Walk-in, Regular or VIP).</w:t>
      </w:r>
    </w:p>
    <w:p>
      <w:pPr>
        <w:pStyle w:val="ListParagraph"/>
        <w:numPr>
          <w:ilvl w:val="0"/>
          <w:numId w:val="13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Save. You can now pick this customer on the billing screen and track their history.</w:t>
      </w:r>
    </w:p>
    <w:p>
      <w:pPr>
        <w:spacing w:after="120" w:line="276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The Customers group also has Contacts, Loyalty, Credit Accounts and Patient History for deeper customer management.</w:t>
      </w:r>
    </w:p>
    <w:p>
      <w:pPr>
        <w:pBdr>
          <w:top w:val="single" w:color="EAF3F1" w:sz="2" w:space="6"/>
          <w:bottom w:val="single" w:color="EAF3F1" w:sz="2" w:space="6"/>
          <w:left w:val="single" w:color="0D7D6B" w:sz="18" w:space="8"/>
          <w:right w:val="single" w:color="EAF3F1" w:sz="2" w:space="6"/>
        </w:pBdr>
        <w:shd w:fill="EAF3F1" w:val="clear"/>
        <w:spacing w:before="100" w:after="140" w:line="272"/>
      </w:pPr>
      <w:r>
        <w:rPr>
          <w:b/>
          <w:bCs/>
          <w:color w:val="0D7D6B"/>
          <w:sz w:val="20"/>
          <w:szCs w:val="20"/>
          <w:rFonts w:ascii="Arial" w:cs="Arial" w:eastAsia="Arial" w:hAnsi="Arial"/>
        </w:rPr>
        <w:t xml:space="preserve">Note  </w:t>
      </w:r>
      <w:r>
        <w:rPr>
          <w:color w:val="1C2A33"/>
          <w:sz w:val="20"/>
          <w:szCs w:val="20"/>
          <w:rFonts w:ascii="Arial" w:cs="Arial" w:eastAsia="Arial" w:hAnsi="Arial"/>
        </w:rPr>
        <w:t xml:space="preserve">Credit Accounts track customers who pay later ("Store Credit"). The Total Credit Due card shows how much is outstanding.</w:t>
      </w:r>
    </w:p>
    <w:p>
      <w:pPr>
        <w:pStyle w:val="Heading1"/>
        <w:pageBreakBefore/>
        <w:spacing w:after="160"/>
      </w:pPr>
      <w:r>
        <w:rPr>
          <w:b/>
          <w:bCs/>
          <w:color w:val="0B5F52"/>
          <w:sz w:val="30"/>
          <w:szCs w:val="30"/>
          <w:rFonts w:ascii="Arial" w:cs="Arial" w:eastAsia="Arial" w:hAnsi="Arial"/>
        </w:rPr>
        <w:t xml:space="preserve">10. Compliance (Schedule Register)</w:t>
      </w:r>
    </w:p>
    <w:p>
      <w:pPr>
        <w:spacing w:after="140" w:line="276"/>
      </w:pPr>
      <w:r>
        <w:rPr>
          <w:i/>
          <w:iCs/>
          <w:color w:val="5B6B74"/>
          <w:sz w:val="21"/>
          <w:szCs w:val="21"/>
          <w:rFonts w:ascii="Arial" w:cs="Arial" w:eastAsia="Arial" w:hAnsi="Arial"/>
        </w:rPr>
        <w:t xml:space="preserve">A statutory record of every Schedule H, H1 and X drug you dispense — required under the Drugs &amp; Cosmetics Act, 1940.</w:t>
      </w:r>
    </w:p>
    <w:p>
      <w:p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Where to find it: 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Left sidebar → Compliance → Schedule Register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4114800"/>
            <wp:effectExtent t="0" r="0" b="0" l="0"/>
            <wp:docPr id="1" name="13-schedule.jpg" descr="The Schedule Drug Register — a ready-to-audit statutory record." title="The Schedule Drug Register — a ready-to-audit statutory recor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4"/>
          <w:sz w:val="18"/>
          <w:szCs w:val="18"/>
          <w:rFonts w:ascii="Arial" w:cs="Arial" w:eastAsia="Arial" w:hAnsi="Arial"/>
        </w:rPr>
        <w:t xml:space="preserve">Figure: The Schedule Drug Register — a ready-to-audit statutory record.</w:t>
      </w:r>
    </w:p>
    <w:p>
      <w:pPr>
        <w:spacing w:after="120" w:line="276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You do not fill this register in by hand. When you bill a Schedule H / H1 / X medicine and enter the patient and doctor details, Pharma Ist records the entry here automatically — medicine, schedule, batch, quantity, patient, prescriber, the bill, who dispensed it, and when.</w:t>
      </w:r>
    </w:p>
    <w:p>
      <w:pPr>
        <w:pStyle w:val="ListParagraph"/>
        <w:numPr>
          <w:ilvl w:val="0"/>
          <w:numId w:val="14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Use the tabs (All, Sch H, Sch H1, Sch X) to filter by schedule.</w:t>
      </w:r>
    </w:p>
    <w:p>
      <w:pPr>
        <w:pStyle w:val="ListParagraph"/>
        <w:numPr>
          <w:ilvl w:val="0"/>
          <w:numId w:val="14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Search by patient, doctor, medicine, bill or batch.</w:t>
      </w:r>
    </w:p>
    <w:p>
      <w:pPr>
        <w:pStyle w:val="ListParagraph"/>
        <w:numPr>
          <w:ilvl w:val="0"/>
          <w:numId w:val="14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Click Export Register (CSV) to hand a clean record to a drug inspector during an audit.</w:t>
      </w:r>
    </w:p>
    <w:p>
      <w:pPr>
        <w:pBdr>
          <w:top w:val="single" w:color="EAF3F1" w:sz="2" w:space="6"/>
          <w:bottom w:val="single" w:color="EAF3F1" w:sz="2" w:space="6"/>
          <w:left w:val="single" w:color="0D7D6B" w:sz="18" w:space="8"/>
          <w:right w:val="single" w:color="EAF3F1" w:sz="2" w:space="6"/>
        </w:pBdr>
        <w:shd w:fill="EAF3F1" w:val="clear"/>
        <w:spacing w:before="100" w:after="140" w:line="272"/>
      </w:pPr>
      <w:r>
        <w:rPr>
          <w:b/>
          <w:bCs/>
          <w:color w:val="0D7D6B"/>
          <w:sz w:val="20"/>
          <w:szCs w:val="20"/>
          <w:rFonts w:ascii="Arial" w:cs="Arial" w:eastAsia="Arial" w:hAnsi="Arial"/>
        </w:rPr>
        <w:t xml:space="preserve">Note  </w:t>
      </w:r>
      <w:r>
        <w:rPr>
          <w:color w:val="1C2A33"/>
          <w:sz w:val="20"/>
          <w:szCs w:val="20"/>
          <w:rFonts w:ascii="Arial" w:cs="Arial" w:eastAsia="Arial" w:hAnsi="Arial"/>
        </w:rPr>
        <w:t xml:space="preserve">"Controlled Drugs" in the Compliance menu opens this same register filtered to Schedule X.</w:t>
      </w:r>
    </w:p>
    <w:p>
      <w:pPr>
        <w:pStyle w:val="Heading1"/>
        <w:pageBreakBefore/>
        <w:spacing w:after="160"/>
      </w:pPr>
      <w:r>
        <w:rPr>
          <w:b/>
          <w:bCs/>
          <w:color w:val="0B5F52"/>
          <w:sz w:val="30"/>
          <w:szCs w:val="30"/>
          <w:rFonts w:ascii="Arial" w:cs="Arial" w:eastAsia="Arial" w:hAnsi="Arial"/>
        </w:rPr>
        <w:t xml:space="preserve">11. Reports &amp; Analytics</w:t>
      </w:r>
    </w:p>
    <w:p>
      <w:pPr>
        <w:spacing w:after="140" w:line="276"/>
      </w:pPr>
      <w:r>
        <w:rPr>
          <w:i/>
          <w:iCs/>
          <w:color w:val="5B6B74"/>
          <w:sz w:val="21"/>
          <w:szCs w:val="21"/>
          <w:rFonts w:ascii="Arial" w:cs="Arial" w:eastAsia="Arial" w:hAnsi="Arial"/>
        </w:rPr>
        <w:t xml:space="preserve">Understand how your pharmacy is doing — sales, purchases, stock, profit, GST and customers.</w:t>
      </w:r>
    </w:p>
    <w:p>
      <w:p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Where to find it: 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Left sidebar → Reports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4114800"/>
            <wp:effectExtent t="0" r="0" b="0" l="0"/>
            <wp:docPr id="1" name="14-reports.jpg" descr="Reports &amp; Analytics — the full reporting suite." title="Reports &amp; Analytics — the full reporting sui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4"/>
          <w:sz w:val="18"/>
          <w:szCs w:val="18"/>
          <w:rFonts w:ascii="Arial" w:cs="Arial" w:eastAsia="Arial" w:hAnsi="Arial"/>
        </w:rPr>
        <w:t xml:space="preserve">Figure: Reports &amp; Analytics — the full reporting suite.</w:t>
      </w:r>
    </w:p>
    <w:p>
      <w:pPr>
        <w:spacing w:after="120" w:line="276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Reports available: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Sales — revenue trend, payment mix and peak hours.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Purchase — what you bought and from whom.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Inventory — stock health and valuation.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Stock Reconciliation — opening + purchases + returns − sales − disposals = closing (proves your stock balances).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Returns — customer and vendor returns.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Financial — profit and margins.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GST — rate-wise tax for your returns (GSTR-style).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Customer Insights — top customers and buying patterns.</w:t>
      </w:r>
    </w:p>
    <w:p>
      <w:pPr>
        <w:pStyle w:val="ListParagraph"/>
        <w:numPr>
          <w:ilvl w:val="0"/>
          <w:numId w:val="15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Pick the report from the Reports menu (or the tabs across the top).</w:t>
      </w:r>
    </w:p>
    <w:p>
      <w:pPr>
        <w:pStyle w:val="ListParagraph"/>
        <w:numPr>
          <w:ilvl w:val="0"/>
          <w:numId w:val="15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Choose the period: Today, 7 Days, 30 Days, 90 Days — or Live.</w:t>
      </w:r>
    </w:p>
    <w:p>
      <w:pPr>
        <w:pStyle w:val="ListParagraph"/>
        <w:numPr>
          <w:ilvl w:val="0"/>
          <w:numId w:val="15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Click Export CSV to download, or Print for a paper copy.</w:t>
      </w:r>
    </w:p>
    <w:p>
      <w:pPr>
        <w:pStyle w:val="Heading1"/>
        <w:pageBreakBefore/>
        <w:spacing w:after="160"/>
      </w:pPr>
      <w:r>
        <w:rPr>
          <w:b/>
          <w:bCs/>
          <w:color w:val="0B5F52"/>
          <w:sz w:val="30"/>
          <w:szCs w:val="30"/>
          <w:rFonts w:ascii="Arial" w:cs="Arial" w:eastAsia="Arial" w:hAnsi="Arial"/>
        </w:rPr>
        <w:t xml:space="preserve">12. Administration</w:t>
      </w:r>
    </w:p>
    <w:p>
      <w:pPr>
        <w:spacing w:after="140" w:line="276"/>
      </w:pPr>
      <w:r>
        <w:rPr>
          <w:i/>
          <w:iCs/>
          <w:color w:val="5B6B74"/>
          <w:sz w:val="21"/>
          <w:szCs w:val="21"/>
          <w:rFonts w:ascii="Arial" w:cs="Arial" w:eastAsia="Arial" w:hAnsi="Arial"/>
        </w:rPr>
        <w:t xml:space="preserve">For owners and admins: manage staff logins, what each role can do, and all pharmacy settings.</w:t>
      </w:r>
    </w:p>
    <w:p>
      <w:p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Where to find it: 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Left sidebar → Administration</w:t>
      </w:r>
    </w:p>
    <w:p>
      <w:pPr>
        <w:pStyle w:val="Heading2"/>
        <w:spacing w:before="240" w:after="120"/>
      </w:pPr>
      <w:r>
        <w:rPr>
          <w:b/>
          <w:bCs/>
          <w:color w:val="1C2A33"/>
          <w:sz w:val="24"/>
          <w:szCs w:val="24"/>
          <w:rFonts w:ascii="Arial" w:cs="Arial" w:eastAsia="Arial" w:hAnsi="Arial"/>
        </w:rPr>
        <w:t xml:space="preserve">12.1 User Management</w:t>
      </w:r>
    </w:p>
    <w:p>
      <w:pPr>
        <w:spacing w:after="120" w:line="276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Invite your staff and give each person a role.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4114800"/>
            <wp:effectExtent t="0" r="0" b="0" l="0"/>
            <wp:docPr id="1" name="15-users.jpg" descr="User Management — invite staff and assign roles." title="User Management — invite staff and assign ro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4"/>
          <w:sz w:val="18"/>
          <w:szCs w:val="18"/>
          <w:rFonts w:ascii="Arial" w:cs="Arial" w:eastAsia="Arial" w:hAnsi="Arial"/>
        </w:rPr>
        <w:t xml:space="preserve">Figure: User Management — invite staff and assign roles.</w:t>
      </w:r>
    </w:p>
    <w:p>
      <w:pPr>
        <w:pStyle w:val="ListParagraph"/>
        <w:numPr>
          <w:ilvl w:val="0"/>
          <w:numId w:val="16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Click Invite User (top right).</w:t>
      </w:r>
    </w:p>
    <w:p>
      <w:pPr>
        <w:pStyle w:val="ListParagraph"/>
        <w:numPr>
          <w:ilvl w:val="0"/>
          <w:numId w:val="16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Enter the person’s name, email and phone.</w:t>
      </w:r>
    </w:p>
    <w:p>
      <w:pPr>
        <w:pStyle w:val="ListParagraph"/>
        <w:numPr>
          <w:ilvl w:val="0"/>
          <w:numId w:val="16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Assign one or more roles (for example, Pharmacist or Cashier).</w:t>
      </w:r>
    </w:p>
    <w:p>
      <w:pPr>
        <w:pStyle w:val="ListParagraph"/>
        <w:numPr>
          <w:ilvl w:val="0"/>
          <w:numId w:val="16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Send the invite. They receive an email to set their password and log in.</w:t>
      </w:r>
    </w:p>
    <w:p>
      <w:pPr>
        <w:pBdr>
          <w:top w:val="single" w:color="EAF3F1" w:sz="2" w:space="6"/>
          <w:bottom w:val="single" w:color="EAF3F1" w:sz="2" w:space="6"/>
          <w:left w:val="single" w:color="0D7D6B" w:sz="18" w:space="8"/>
          <w:right w:val="single" w:color="EAF3F1" w:sz="2" w:space="6"/>
        </w:pBdr>
        <w:shd w:fill="EAF3F1" w:val="clear"/>
        <w:spacing w:before="100" w:after="140" w:line="272"/>
      </w:pPr>
      <w:r>
        <w:rPr>
          <w:b/>
          <w:bCs/>
          <w:color w:val="0D7D6B"/>
          <w:sz w:val="20"/>
          <w:szCs w:val="20"/>
          <w:rFonts w:ascii="Arial" w:cs="Arial" w:eastAsia="Arial" w:hAnsi="Arial"/>
        </w:rPr>
        <w:t xml:space="preserve">Note  </w:t>
      </w:r>
      <w:r>
        <w:rPr>
          <w:color w:val="1C2A33"/>
          <w:sz w:val="20"/>
          <w:szCs w:val="20"/>
          <w:rFonts w:ascii="Arial" w:cs="Arial" w:eastAsia="Arial" w:hAnsi="Arial"/>
        </w:rPr>
        <w:t xml:space="preserve">A newly invited user has the status "Pending" until they set their password. You can also Export the user list as a spreadsheet.</w:t>
      </w:r>
    </w:p>
    <w:p>
      <w:pPr>
        <w:pStyle w:val="Heading2"/>
        <w:spacing w:before="240" w:after="120"/>
      </w:pPr>
      <w:r>
        <w:rPr>
          <w:b/>
          <w:bCs/>
          <w:color w:val="1C2A33"/>
          <w:sz w:val="24"/>
          <w:szCs w:val="24"/>
          <w:rFonts w:ascii="Arial" w:cs="Arial" w:eastAsia="Arial" w:hAnsi="Arial"/>
        </w:rPr>
        <w:t xml:space="preserve">12.2 Roles &amp; Permissions</w:t>
      </w:r>
    </w:p>
    <w:p>
      <w:pPr>
        <w:spacing w:after="120" w:line="276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A role is a set of permissions. Permissions are granted per module (Medicine Master, Inventory, Billing, Customers, Reports…) and per action (View, Create, Edit, Delete, Export, Approve).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4114800"/>
            <wp:effectExtent t="0" r="0" b="0" l="0"/>
            <wp:docPr id="1" name="16-roles.jpg" descr="Roles &amp; Permissions — control exactly what each role can do." title="Roles &amp; Permissions — control exactly what each role can 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4"/>
          <w:sz w:val="18"/>
          <w:szCs w:val="18"/>
          <w:rFonts w:ascii="Arial" w:cs="Arial" w:eastAsia="Arial" w:hAnsi="Arial"/>
        </w:rPr>
        <w:t xml:space="preserve">Figure: Roles &amp; Permissions — control exactly what each role can do.</w:t>
      </w:r>
    </w:p>
    <w:p>
      <w:pPr>
        <w:pStyle w:val="Heading3"/>
        <w:spacing w:before="180" w:after="80"/>
      </w:pPr>
      <w:r>
        <w:rPr>
          <w:b/>
          <w:bCs/>
          <w:color w:val="0D7D6B"/>
          <w:sz w:val="21"/>
          <w:szCs w:val="21"/>
          <w:rFonts w:ascii="Arial" w:cs="Arial" w:eastAsia="Arial" w:hAnsi="Arial"/>
        </w:rPr>
        <w:t xml:space="preserve">Create or edit a role</w:t>
      </w:r>
    </w:p>
    <w:p>
      <w:pPr>
        <w:pStyle w:val="ListParagraph"/>
        <w:numPr>
          <w:ilvl w:val="0"/>
          <w:numId w:val="17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Click Create Role (or the pencil icon on an existing role).</w:t>
      </w:r>
    </w:p>
    <w:p>
      <w:pPr>
        <w:pStyle w:val="ListParagraph"/>
        <w:numPr>
          <w:ilvl w:val="0"/>
          <w:numId w:val="17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Give the role a name and short description.</w:t>
      </w:r>
    </w:p>
    <w:p>
      <w:pPr>
        <w:pStyle w:val="ListParagraph"/>
        <w:numPr>
          <w:ilvl w:val="0"/>
          <w:numId w:val="17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Tick the actions the role may perform for each module.</w:t>
      </w:r>
    </w:p>
    <w:p>
      <w:pPr>
        <w:pStyle w:val="ListParagraph"/>
        <w:numPr>
          <w:ilvl w:val="0"/>
          <w:numId w:val="17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Save. Staff with this role immediately get (or lose) those abilities — this is what shows or hides menu items and buttons for them.</w:t>
      </w:r>
    </w:p>
    <w:p>
      <w:pPr>
        <w:pBdr>
          <w:top w:val="single" w:color="EAF3F1" w:sz="2" w:space="6"/>
          <w:bottom w:val="single" w:color="EAF3F1" w:sz="2" w:space="6"/>
          <w:left w:val="single" w:color="0D7D6B" w:sz="18" w:space="8"/>
          <w:right w:val="single" w:color="EAF3F1" w:sz="2" w:space="6"/>
        </w:pBdr>
        <w:shd w:fill="EAF3F1" w:val="clear"/>
        <w:spacing w:before="100" w:after="140" w:line="272"/>
      </w:pPr>
      <w:r>
        <w:rPr>
          <w:b/>
          <w:bCs/>
          <w:color w:val="0D7D6B"/>
          <w:sz w:val="20"/>
          <w:szCs w:val="20"/>
          <w:rFonts w:ascii="Arial" w:cs="Arial" w:eastAsia="Arial" w:hAnsi="Arial"/>
        </w:rPr>
        <w:t xml:space="preserve">Tip  </w:t>
      </w:r>
      <w:r>
        <w:rPr>
          <w:color w:val="1C2A33"/>
          <w:sz w:val="20"/>
          <w:szCs w:val="20"/>
          <w:rFonts w:ascii="Arial" w:cs="Arial" w:eastAsia="Arial" w:hAnsi="Arial"/>
        </w:rPr>
        <w:t xml:space="preserve">Give each person the least access they need to do their job. For example, a Cashier usually needs Billing (Create) and Customers (View/Create) — but not Settings or Users.</w:t>
      </w:r>
    </w:p>
    <w:p>
      <w:pPr>
        <w:pStyle w:val="Heading2"/>
        <w:spacing w:before="240" w:after="120"/>
      </w:pPr>
      <w:r>
        <w:rPr>
          <w:b/>
          <w:bCs/>
          <w:color w:val="1C2A33"/>
          <w:sz w:val="24"/>
          <w:szCs w:val="24"/>
          <w:rFonts w:ascii="Arial" w:cs="Arial" w:eastAsia="Arial" w:hAnsi="Arial"/>
        </w:rPr>
        <w:t xml:space="preserve">12.3 Settings</w:t>
      </w:r>
    </w:p>
    <w:p>
      <w:pPr>
        <w:spacing w:after="120" w:line="276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The Settings hub groups every configuration area as tiles.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4114800"/>
            <wp:effectExtent t="0" r="0" b="0" l="0"/>
            <wp:docPr id="1" name="17-settings.jpg" descr="Settings — every configuration area in one place." title="Settings — every configuration area in one pl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4"/>
          <w:sz w:val="18"/>
          <w:szCs w:val="18"/>
          <w:rFonts w:ascii="Arial" w:cs="Arial" w:eastAsia="Arial" w:hAnsi="Arial"/>
        </w:rPr>
        <w:t xml:space="preserve">Figure: Settings — every configuration area in one place.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Pharmacy Configuration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 — Pharmacy Profile (name, logo, licence), Tax &amp; Billing (GST, payment methods), Receipt Configuration (what prints on the receipt).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Communication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 — Notifications, Message Templates (WhatsApp/SMS), Integrations.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Data Management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 — Import, export, backup and restore.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Customization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 — Dropdown Options and Form Fields (show/hide/rename fields on forms).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System Preferences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 — Localization, thresholds, security, and Change Password.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Administration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 — Access Control, Users, Roles and the Audit Log.</w:t>
      </w:r>
    </w:p>
    <w:p>
      <w:pPr>
        <w:pBdr>
          <w:top w:val="single" w:color="EAF3F1" w:sz="2" w:space="6"/>
          <w:bottom w:val="single" w:color="EAF3F1" w:sz="2" w:space="6"/>
          <w:left w:val="single" w:color="0D7D6B" w:sz="18" w:space="8"/>
          <w:right w:val="single" w:color="EAF3F1" w:sz="2" w:space="6"/>
        </w:pBdr>
        <w:shd w:fill="EAF3F1" w:val="clear"/>
        <w:spacing w:before="100" w:after="140" w:line="272"/>
      </w:pPr>
      <w:r>
        <w:rPr>
          <w:b/>
          <w:bCs/>
          <w:color w:val="0D7D6B"/>
          <w:sz w:val="20"/>
          <w:szCs w:val="20"/>
          <w:rFonts w:ascii="Arial" w:cs="Arial" w:eastAsia="Arial" w:hAnsi="Arial"/>
        </w:rPr>
        <w:t xml:space="preserve">Tip  </w:t>
      </w:r>
      <w:r>
        <w:rPr>
          <w:color w:val="1C2A33"/>
          <w:sz w:val="20"/>
          <w:szCs w:val="20"/>
          <w:rFonts w:ascii="Arial" w:cs="Arial" w:eastAsia="Arial" w:hAnsi="Arial"/>
        </w:rPr>
        <w:t xml:space="preserve">Set your real pharmacy name, logo, GST number and licence in Pharmacy Profile first — these appear on every receipt and report.</w:t>
      </w:r>
    </w:p>
    <w:p>
      <w:pPr>
        <w:pStyle w:val="Heading1"/>
        <w:pageBreakBefore/>
        <w:spacing w:after="160"/>
      </w:pPr>
      <w:r>
        <w:rPr>
          <w:b/>
          <w:bCs/>
          <w:color w:val="0B5F52"/>
          <w:sz w:val="30"/>
          <w:szCs w:val="30"/>
          <w:rFonts w:ascii="Arial" w:cs="Arial" w:eastAsia="Arial" w:hAnsi="Arial"/>
        </w:rPr>
        <w:t xml:space="preserve">13. Help &amp; Support</w:t>
      </w:r>
    </w:p>
    <w:p>
      <w:pPr>
        <w:spacing w:after="140" w:line="276"/>
      </w:pPr>
      <w:r>
        <w:rPr>
          <w:i/>
          <w:iCs/>
          <w:color w:val="5B6B74"/>
          <w:sz w:val="21"/>
          <w:szCs w:val="21"/>
          <w:rFonts w:ascii="Arial" w:cs="Arial" w:eastAsia="Arial" w:hAnsi="Arial"/>
        </w:rPr>
        <w:t xml:space="preserve">Guides, FAQs and support channels, built into the software.</w:t>
      </w:r>
    </w:p>
    <w:p>
      <w:p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Where to find it: 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Left sidebar → Support → Help</w:t>
      </w:r>
    </w:p>
    <w:p>
      <w:pPr>
        <w:spacing w:before="120" w:after="40"/>
        <w:jc w:val="center"/>
      </w:pPr>
      <w:r>
        <w:drawing>
          <wp:inline distT="0" distB="0" distL="0" distR="0">
            <wp:extent cx="5486400" cy="4114800"/>
            <wp:effectExtent t="0" r="0" b="0" l="0"/>
            <wp:docPr id="1" name="18-help.jpg" descr="Help &amp; Support — searchable FAQs and contact options." title="Help &amp; Support — searchable FAQs and contact op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4"/>
          <w:sz w:val="18"/>
          <w:szCs w:val="18"/>
          <w:rFonts w:ascii="Arial" w:cs="Arial" w:eastAsia="Arial" w:hAnsi="Arial"/>
        </w:rPr>
        <w:t xml:space="preserve">Figure: Help &amp; Support — searchable FAQs and contact options.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Browse or search the Frequently Asked Questions by category (Medicines, Inventory, Billing, Reports, Users, System).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Use Chat Support or Email Support to reach the team.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The Support group also has Notifications and a Keyboard Shortcuts reference.</w:t>
      </w:r>
    </w:p>
    <w:p>
      <w:pPr>
        <w:pStyle w:val="Heading1"/>
        <w:pageBreakBefore/>
        <w:spacing w:after="160"/>
      </w:pPr>
      <w:r>
        <w:rPr>
          <w:b/>
          <w:bCs/>
          <w:color w:val="0B5F52"/>
          <w:sz w:val="30"/>
          <w:szCs w:val="30"/>
          <w:rFonts w:ascii="Arial" w:cs="Arial" w:eastAsia="Arial" w:hAnsi="Arial"/>
        </w:rPr>
        <w:t xml:space="preserve">14. Everyday Scenarios</w:t>
      </w:r>
    </w:p>
    <w:p>
      <w:pPr>
        <w:spacing w:after="140" w:line="276"/>
      </w:pPr>
      <w:r>
        <w:rPr>
          <w:i/>
          <w:iCs/>
          <w:color w:val="5B6B74"/>
          <w:sz w:val="21"/>
          <w:szCs w:val="21"/>
          <w:rFonts w:ascii="Arial" w:cs="Arial" w:eastAsia="Arial" w:hAnsi="Arial"/>
        </w:rPr>
        <w:t xml:space="preserve">Follow these start-to-finish walkthroughs for the most common daily jobs.</w:t>
      </w:r>
    </w:p>
    <w:p>
      <w:pPr>
        <w:pStyle w:val="Heading2"/>
        <w:spacing w:before="240" w:after="120"/>
      </w:pPr>
      <w:r>
        <w:rPr>
          <w:b/>
          <w:bCs/>
          <w:color w:val="1C2A33"/>
          <w:sz w:val="24"/>
          <w:szCs w:val="24"/>
          <w:rFonts w:ascii="Arial" w:cs="Arial" w:eastAsia="Arial" w:hAnsi="Arial"/>
        </w:rPr>
        <w:t xml:space="preserve">Scenario A — Opening the pharmacy for the day</w:t>
      </w:r>
    </w:p>
    <w:p>
      <w:pPr>
        <w:pStyle w:val="ListParagraph"/>
        <w:numPr>
          <w:ilvl w:val="0"/>
          <w:numId w:val="18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Log in (Section 2.1). You land on the Dashboard.</w:t>
      </w:r>
    </w:p>
    <w:p>
      <w:pPr>
        <w:pStyle w:val="ListParagraph"/>
        <w:numPr>
          <w:ilvl w:val="0"/>
          <w:numId w:val="18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Check Today’s Revenue and Bills — confirm yesterday closed correctly.</w:t>
      </w:r>
    </w:p>
    <w:p>
      <w:pPr>
        <w:pStyle w:val="ListParagraph"/>
        <w:numPr>
          <w:ilvl w:val="0"/>
          <w:numId w:val="18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Check the Low Stock Items and Expiring cards.</w:t>
      </w:r>
    </w:p>
    <w:p>
      <w:pPr>
        <w:pStyle w:val="ListParagraph"/>
        <w:numPr>
          <w:ilvl w:val="0"/>
          <w:numId w:val="18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If anything is low, open the Reorder Queue (Section 8.3) and place orders.</w:t>
      </w:r>
    </w:p>
    <w:p>
      <w:pPr>
        <w:pStyle w:val="ListParagraph"/>
        <w:numPr>
          <w:ilvl w:val="0"/>
          <w:numId w:val="18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You are ready to serve customers.</w:t>
      </w:r>
    </w:p>
    <w:p>
      <w:pPr>
        <w:pStyle w:val="Heading2"/>
        <w:spacing w:before="240" w:after="120"/>
      </w:pPr>
      <w:r>
        <w:rPr>
          <w:b/>
          <w:bCs/>
          <w:color w:val="1C2A33"/>
          <w:sz w:val="24"/>
          <w:szCs w:val="24"/>
          <w:rFonts w:ascii="Arial" w:cs="Arial" w:eastAsia="Arial" w:hAnsi="Arial"/>
        </w:rPr>
        <w:t xml:space="preserve">Scenario B — Selling an over-the-counter medicine (cash)</w:t>
      </w:r>
    </w:p>
    <w:p>
      <w:pPr>
        <w:pStyle w:val="ListParagraph"/>
        <w:numPr>
          <w:ilvl w:val="0"/>
          <w:numId w:val="19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Click New Bill on the Dashboard (or Sales → Billing).</w:t>
      </w:r>
    </w:p>
    <w:p>
      <w:pPr>
        <w:pStyle w:val="ListParagraph"/>
        <w:numPr>
          <w:ilvl w:val="0"/>
          <w:numId w:val="19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Search the medicine (e.g. "Paracetamol"), click it, set the quantity.</w:t>
      </w:r>
    </w:p>
    <w:p>
      <w:pPr>
        <w:pStyle w:val="ListParagraph"/>
        <w:numPr>
          <w:ilvl w:val="0"/>
          <w:numId w:val="19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Choose Cash and enter the amount tendered.</w:t>
      </w:r>
    </w:p>
    <w:p>
      <w:pPr>
        <w:pStyle w:val="ListParagraph"/>
        <w:numPr>
          <w:ilvl w:val="0"/>
          <w:numId w:val="19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Click Pay &amp; print. Hand over the printed receipt and the change.</w:t>
      </w:r>
    </w:p>
    <w:p>
      <w:pPr>
        <w:pStyle w:val="Heading2"/>
        <w:spacing w:before="240" w:after="120"/>
      </w:pPr>
      <w:r>
        <w:rPr>
          <w:b/>
          <w:bCs/>
          <w:color w:val="1C2A33"/>
          <w:sz w:val="24"/>
          <w:szCs w:val="24"/>
          <w:rFonts w:ascii="Arial" w:cs="Arial" w:eastAsia="Arial" w:hAnsi="Arial"/>
        </w:rPr>
        <w:t xml:space="preserve">Scenario C — Dispensing a Schedule H (prescription) medicine</w:t>
      </w:r>
    </w:p>
    <w:p>
      <w:pPr>
        <w:pStyle w:val="ListParagraph"/>
        <w:numPr>
          <w:ilvl w:val="0"/>
          <w:numId w:val="20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On the Billing screen, add the Schedule H medicine. A warning badge appears.</w:t>
      </w:r>
    </w:p>
    <w:p>
      <w:pPr>
        <w:pStyle w:val="ListParagraph"/>
        <w:numPr>
          <w:ilvl w:val="0"/>
          <w:numId w:val="20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Enter the Customer (patient) name and phone, and the Doctor name — payment stays blocked until these are filled.</w:t>
      </w:r>
    </w:p>
    <w:p>
      <w:pPr>
        <w:pStyle w:val="ListParagraph"/>
        <w:numPr>
          <w:ilvl w:val="0"/>
          <w:numId w:val="20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Take payment and print.</w:t>
      </w:r>
    </w:p>
    <w:p>
      <w:pPr>
        <w:pStyle w:val="ListParagraph"/>
        <w:numPr>
          <w:ilvl w:val="0"/>
          <w:numId w:val="20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The sale is automatically written to the Schedule Register (Section 10) — no extra work needed.</w:t>
      </w:r>
    </w:p>
    <w:p>
      <w:pPr>
        <w:pStyle w:val="Heading2"/>
        <w:spacing w:before="240" w:after="120"/>
      </w:pPr>
      <w:r>
        <w:rPr>
          <w:b/>
          <w:bCs/>
          <w:color w:val="1C2A33"/>
          <w:sz w:val="24"/>
          <w:szCs w:val="24"/>
          <w:rFonts w:ascii="Arial" w:cs="Arial" w:eastAsia="Arial" w:hAnsi="Arial"/>
        </w:rPr>
        <w:t xml:space="preserve">Scenario D — Receiving new stock from a supplier</w:t>
      </w:r>
    </w:p>
    <w:p>
      <w:pPr>
        <w:pStyle w:val="ListParagraph"/>
        <w:numPr>
          <w:ilvl w:val="0"/>
          <w:numId w:val="21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Procurement → Purchase Orders → New Purchase Order (or Order Now from the Reorder Queue).</w:t>
      </w:r>
    </w:p>
    <w:p>
      <w:pPr>
        <w:pStyle w:val="ListParagraph"/>
        <w:numPr>
          <w:ilvl w:val="0"/>
          <w:numId w:val="21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Choose the vendor, add medicines, quantities and purchase prices; save and send.</w:t>
      </w:r>
    </w:p>
    <w:p>
      <w:pPr>
        <w:pStyle w:val="ListParagraph"/>
        <w:numPr>
          <w:ilvl w:val="0"/>
          <w:numId w:val="21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When the delivery arrives, open the PO and click Receive.</w:t>
      </w:r>
    </w:p>
    <w:p>
      <w:pPr>
        <w:pStyle w:val="ListParagraph"/>
        <w:numPr>
          <w:ilvl w:val="0"/>
          <w:numId w:val="21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Enter the batch numbers, expiry dates and quantities received.</w:t>
      </w:r>
    </w:p>
    <w:p>
      <w:pPr>
        <w:pStyle w:val="ListParagraph"/>
        <w:numPr>
          <w:ilvl w:val="0"/>
          <w:numId w:val="21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Stock updates automatically; check it under Inventory → Stock Management.</w:t>
      </w:r>
    </w:p>
    <w:p>
      <w:pPr>
        <w:pStyle w:val="Heading2"/>
        <w:spacing w:before="240" w:after="120"/>
      </w:pPr>
      <w:r>
        <w:rPr>
          <w:b/>
          <w:bCs/>
          <w:color w:val="1C2A33"/>
          <w:sz w:val="24"/>
          <w:szCs w:val="24"/>
          <w:rFonts w:ascii="Arial" w:cs="Arial" w:eastAsia="Arial" w:hAnsi="Arial"/>
        </w:rPr>
        <w:t xml:space="preserve">Scenario E — Handling a customer return</w:t>
      </w:r>
    </w:p>
    <w:p>
      <w:pPr>
        <w:pStyle w:val="ListParagraph"/>
        <w:numPr>
          <w:ilvl w:val="0"/>
          <w:numId w:val="22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Sales → Returns → New Return.</w:t>
      </w:r>
    </w:p>
    <w:p>
      <w:pPr>
        <w:pStyle w:val="ListParagraph"/>
        <w:numPr>
          <w:ilvl w:val="0"/>
          <w:numId w:val="22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Find the original bill, select the item and quantity, and choose a reason.</w:t>
      </w:r>
    </w:p>
    <w:p>
      <w:pPr>
        <w:pStyle w:val="ListParagraph"/>
        <w:numPr>
          <w:ilvl w:val="0"/>
          <w:numId w:val="22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Submit (an admin approves if your settings require it).</w:t>
      </w:r>
    </w:p>
    <w:p>
      <w:pPr>
        <w:pStyle w:val="ListParagraph"/>
        <w:numPr>
          <w:ilvl w:val="0"/>
          <w:numId w:val="22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Stock goes back on the shelf and the refund is recorded.</w:t>
      </w:r>
    </w:p>
    <w:p>
      <w:pPr>
        <w:pStyle w:val="Heading2"/>
        <w:spacing w:before="240" w:after="120"/>
      </w:pPr>
      <w:r>
        <w:rPr>
          <w:b/>
          <w:bCs/>
          <w:color w:val="1C2A33"/>
          <w:sz w:val="24"/>
          <w:szCs w:val="24"/>
          <w:rFonts w:ascii="Arial" w:cs="Arial" w:eastAsia="Arial" w:hAnsi="Arial"/>
        </w:rPr>
        <w:t xml:space="preserve">Scenario F — Adding a brand-new medicine you’ve never stocked</w:t>
      </w:r>
    </w:p>
    <w:p>
      <w:pPr>
        <w:pStyle w:val="ListParagraph"/>
        <w:numPr>
          <w:ilvl w:val="0"/>
          <w:numId w:val="23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Inventory → Medicine Catalog → Add Medicine. Fill in the details and Schedule (if any). Save.</w:t>
      </w:r>
    </w:p>
    <w:p>
      <w:pPr>
        <w:pStyle w:val="ListParagraph"/>
        <w:numPr>
          <w:ilvl w:val="0"/>
          <w:numId w:val="23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Inventory → Stock Management → Add Stock. Enter the first batch, quantity, prices and expiry. Save.</w:t>
      </w:r>
    </w:p>
    <w:p>
      <w:pPr>
        <w:pStyle w:val="ListParagraph"/>
        <w:numPr>
          <w:ilvl w:val="0"/>
          <w:numId w:val="23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The medicine is now searchable on the Billing screen.</w:t>
      </w:r>
    </w:p>
    <w:p>
      <w:pPr>
        <w:pStyle w:val="Heading2"/>
        <w:spacing w:before="240" w:after="120"/>
      </w:pPr>
      <w:r>
        <w:rPr>
          <w:b/>
          <w:bCs/>
          <w:color w:val="1C2A33"/>
          <w:sz w:val="24"/>
          <w:szCs w:val="24"/>
          <w:rFonts w:ascii="Arial" w:cs="Arial" w:eastAsia="Arial" w:hAnsi="Arial"/>
        </w:rPr>
        <w:t xml:space="preserve">Scenario G — Closing the day</w:t>
      </w:r>
    </w:p>
    <w:p>
      <w:pPr>
        <w:pStyle w:val="ListParagraph"/>
        <w:numPr>
          <w:ilvl w:val="0"/>
          <w:numId w:val="24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From the Dashboard, click Day Close.</w:t>
      </w:r>
    </w:p>
    <w:p>
      <w:pPr>
        <w:pStyle w:val="ListParagraph"/>
        <w:numPr>
          <w:ilvl w:val="0"/>
          <w:numId w:val="24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Count your cash and enter the amount; the screen shows any variance against expected cash.</w:t>
      </w:r>
    </w:p>
    <w:p>
      <w:pPr>
        <w:pStyle w:val="ListParagraph"/>
        <w:numPr>
          <w:ilvl w:val="0"/>
          <w:numId w:val="24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Confirm to record the day close. This keeps your records accurate and stops the "day close pending" reminder.</w:t>
      </w:r>
    </w:p>
    <w:p>
      <w:pPr>
        <w:pStyle w:val="Heading2"/>
        <w:spacing w:before="240" w:after="120"/>
      </w:pPr>
      <w:r>
        <w:rPr>
          <w:b/>
          <w:bCs/>
          <w:color w:val="1C2A33"/>
          <w:sz w:val="24"/>
          <w:szCs w:val="24"/>
          <w:rFonts w:ascii="Arial" w:cs="Arial" w:eastAsia="Arial" w:hAnsi="Arial"/>
        </w:rPr>
        <w:t xml:space="preserve">Scenario H — Weekly business review (owner)</w:t>
      </w:r>
    </w:p>
    <w:p>
      <w:pPr>
        <w:pStyle w:val="ListParagraph"/>
        <w:numPr>
          <w:ilvl w:val="0"/>
          <w:numId w:val="25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Reports → Sales; set the period to 7 Days. Review revenue, payment mix and peak hours.</w:t>
      </w:r>
    </w:p>
    <w:p>
      <w:pPr>
        <w:pStyle w:val="ListParagraph"/>
        <w:numPr>
          <w:ilvl w:val="0"/>
          <w:numId w:val="25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Reports → Financial for profit and margins; Reports → GST before filing.</w:t>
      </w:r>
    </w:p>
    <w:p>
      <w:pPr>
        <w:pStyle w:val="ListParagraph"/>
        <w:numPr>
          <w:ilvl w:val="0"/>
          <w:numId w:val="25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Reports → Stock Reconciliation to confirm stock balances.</w:t>
      </w:r>
    </w:p>
    <w:p>
      <w:pPr>
        <w:pStyle w:val="ListParagraph"/>
        <w:numPr>
          <w:ilvl w:val="0"/>
          <w:numId w:val="25"/>
        </w:numPr>
        <w:spacing w:after="8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Inventory → Reorder Queue to plan next week’s purchases.</w:t>
      </w:r>
    </w:p>
    <w:p>
      <w:pPr>
        <w:pStyle w:val="Heading1"/>
        <w:pageBreakBefore/>
        <w:spacing w:after="160"/>
      </w:pPr>
      <w:r>
        <w:rPr>
          <w:b/>
          <w:bCs/>
          <w:color w:val="0B5F52"/>
          <w:sz w:val="30"/>
          <w:szCs w:val="30"/>
          <w:rFonts w:ascii="Arial" w:cs="Arial" w:eastAsia="Arial" w:hAnsi="Arial"/>
        </w:rPr>
        <w:t xml:space="preserve">15. Quick Reference &amp; Troubleshooting</w:t>
      </w:r>
    </w:p>
    <w:p>
      <w:pPr>
        <w:pStyle w:val="Heading2"/>
        <w:spacing w:before="240" w:after="120"/>
      </w:pPr>
      <w:r>
        <w:rPr>
          <w:b/>
          <w:bCs/>
          <w:color w:val="1C2A33"/>
          <w:sz w:val="24"/>
          <w:szCs w:val="24"/>
          <w:rFonts w:ascii="Arial" w:cs="Arial" w:eastAsia="Arial" w:hAnsi="Arial"/>
        </w:rPr>
        <w:t xml:space="preserve">15.1 Keyboard shortcuts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F2 — New Bill        F3 — Register Prescription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F5 — Add Stock       F6 — Process Return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F1 — Focus search (Billing)   F8 — Scan barcode   F4 — Hold bill   F9 — Pay &amp; print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C2A33"/>
          <w:sz w:val="21"/>
          <w:szCs w:val="21"/>
          <w:rFonts w:ascii="Arial" w:cs="Arial" w:eastAsia="Arial" w:hAnsi="Arial"/>
        </w:rPr>
        <w:t xml:space="preserve">/ — focus global search   Esc — close any dialog   ? — open Help</w:t>
      </w:r>
    </w:p>
    <w:p>
      <w:pPr>
        <w:pStyle w:val="Heading2"/>
        <w:spacing w:before="240" w:after="120"/>
      </w:pPr>
      <w:r>
        <w:rPr>
          <w:b/>
          <w:bCs/>
          <w:color w:val="1C2A33"/>
          <w:sz w:val="24"/>
          <w:szCs w:val="24"/>
          <w:rFonts w:ascii="Arial" w:cs="Arial" w:eastAsia="Arial" w:hAnsi="Arial"/>
        </w:rPr>
        <w:t xml:space="preserve">15.2 Troubleshooting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A menu item or button is missing. 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Your role does not have permission. Ask your admin (Section 12.2).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Can’t take payment on a bill. 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A Schedule H/H1/X medicine needs the patient and doctor names first (Section 4, 10).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A medicine isn’t in billing search. 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It may have no stock, or be discontinued. Check the Medicine Catalog and Stock Management.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"Day close pending" keeps showing. 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Complete the Day Close from the Dashboard (Scenario G).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Forgot password. 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Use "Forgot password?" on the login page.</w:t>
      </w:r>
    </w:p>
    <w:p>
      <w:pPr>
        <w:pStyle w:val="Heading2"/>
        <w:spacing w:before="240" w:after="120"/>
      </w:pPr>
      <w:r>
        <w:rPr>
          <w:b/>
          <w:bCs/>
          <w:color w:val="1C2A33"/>
          <w:sz w:val="24"/>
          <w:szCs w:val="24"/>
          <w:rFonts w:ascii="Arial" w:cs="Arial" w:eastAsia="Arial" w:hAnsi="Arial"/>
        </w:rPr>
        <w:t xml:space="preserve">15.3 Glossary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Batch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 — a specific lot of a medicine with its own batch number and expiry date.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MRP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 — Maximum Retail Price printed on the pack.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Schedule H / H1 / X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 — categories of prescription drugs with legal record-keeping requirements.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Reorder level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 — the stock level at which a medicine should be re-ordered.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C2A33"/>
          <w:sz w:val="21"/>
          <w:szCs w:val="21"/>
          <w:rFonts w:ascii="Arial" w:cs="Arial" w:eastAsia="Arial" w:hAnsi="Arial"/>
        </w:rPr>
        <w:t xml:space="preserve">GST</w:t>
      </w:r>
      <w:r>
        <w:rPr>
          <w:color w:val="1C2A33"/>
          <w:sz w:val="21"/>
          <w:szCs w:val="21"/>
          <w:rFonts w:ascii="Arial" w:cs="Arial" w:eastAsia="Arial" w:hAnsi="Arial"/>
        </w:rPr>
        <w:t xml:space="preserve"> — Goods and Services Tax, calculated automatically on every bill.</w:t>
      </w:r>
    </w:p>
    <w:p>
      <w:pPr>
        <w:spacing w:after="60"/>
      </w:pPr>
      <w:r>
        <w:rPr>
          <w:sz w:val="12"/>
          <w:szCs w:val="12"/>
          <w:rFonts w:ascii="Arial" w:cs="Arial" w:eastAsia="Arial" w:hAnsi="Arial"/>
        </w:rPr>
      </w:r>
    </w:p>
    <w:p>
      <w:pPr>
        <w:spacing w:before="300"/>
        <w:jc w:val="center"/>
      </w:pPr>
      <w:r>
        <w:rPr>
          <w:i/>
          <w:iCs/>
          <w:color w:val="5B6B74"/>
          <w:sz w:val="20"/>
          <w:szCs w:val="20"/>
          <w:rFonts w:ascii="Arial" w:cs="Arial" w:eastAsia="Arial" w:hAnsi="Arial"/>
        </w:rPr>
        <w:t xml:space="preserve">— End of Manual —</w:t>
      </w:r>
    </w:p>
    <w:p>
      <w:pPr>
        <w:spacing w:before="40"/>
        <w:jc w:val="center"/>
      </w:pPr>
      <w:r>
        <w:rPr>
          <w:color w:val="5B6B74"/>
          <w:sz w:val="18"/>
          <w:szCs w:val="18"/>
          <w:rFonts w:ascii="Arial" w:cs="Arial" w:eastAsia="Arial" w:hAnsi="Arial"/>
        </w:rPr>
        <w:t xml:space="preserve">Pharma Ist · Built by Z2INFY Technologies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E0" w:sz="4" w:space="4"/>
      </w:pBdr>
      <w:jc w:val="center"/>
    </w:pPr>
    <w:r>
      <w:rPr>
        <w:color w:val="5B6B74"/>
        <w:sz w:val="16"/>
        <w:szCs w:val="16"/>
        <w:rFonts w:ascii="Arial" w:cs="Arial" w:eastAsia="Arial" w:hAnsi="Arial"/>
      </w:rPr>
      <w:t xml:space="preserve">Page </w:t>
    </w:r>
    <w:r>
      <w:rPr>
        <w:color w:val="5B6B74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>
      <w:rPr>
        <w:color w:val="5B6B74"/>
        <w:sz w:val="16"/>
        <w:szCs w:val="16"/>
        <w:rFonts w:ascii="Arial" w:cs="Arial" w:eastAsia="Arial" w:hAnsi="Arial"/>
      </w:rPr>
      <w:t xml:space="preserve"> of </w:t>
    </w:r>
    <w:r>
      <w:rPr>
        <w:color w:val="5B6B74"/>
        <w:sz w:val="16"/>
        <w:szCs w:val="16"/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E0" w:sz="4" w:space="4"/>
      </w:pBdr>
      <w:jc w:val="right"/>
    </w:pPr>
    <w:r>
      <w:rPr>
        <w:color w:val="5B6B74"/>
        <w:sz w:val="16"/>
        <w:szCs w:val="16"/>
        <w:rFonts w:ascii="Arial" w:cs="Arial" w:eastAsia="Arial" w:hAnsi="Arial"/>
      </w:rPr>
      <w:t xml:space="preserve">Pharma Ist —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  <w:num w:numId="17">
    <w:abstractNumId w:val="18"/>
    <w:lvlOverride w:ilvl="0">
      <w:startOverride w:val="1"/>
    </w:lvlOverride>
  </w:num>
  <w:num w:numId="18">
    <w:abstractNumId w:val="19"/>
    <w:lvlOverride w:ilvl="0">
      <w:startOverride w:val="1"/>
    </w:lvlOverride>
  </w:num>
  <w:num w:numId="19">
    <w:abstractNumId w:val="20"/>
    <w:lvlOverride w:ilvl="0">
      <w:startOverride w:val="1"/>
    </w:lvlOverride>
  </w:num>
  <w:num w:numId="20">
    <w:abstractNumId w:val="21"/>
    <w:lvlOverride w:ilvl="0">
      <w:startOverride w:val="1"/>
    </w:lvlOverride>
  </w:num>
  <w:num w:numId="21">
    <w:abstractNumId w:val="22"/>
    <w:lvlOverride w:ilvl="0">
      <w:startOverride w:val="1"/>
    </w:lvlOverride>
  </w:num>
  <w:num w:numId="22">
    <w:abstractNumId w:val="23"/>
    <w:lvlOverride w:ilvl="0">
      <w:startOverride w:val="1"/>
    </w:lvlOverride>
  </w:num>
  <w:num w:numId="23">
    <w:abstractNumId w:val="24"/>
    <w:lvlOverride w:ilvl="0">
      <w:startOverride w:val="1"/>
    </w:lvlOverride>
  </w:num>
  <w:num w:numId="24">
    <w:abstractNumId w:val="25"/>
    <w:lvlOverride w:ilvl="0">
      <w:startOverride w:val="1"/>
    </w:lvlOverride>
  </w:num>
  <w:num w:numId="25">
    <w:abstractNumId w:val="2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C2A33"/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b/>
      <w:bCs/>
      <w:color w:val="0B5F52"/>
      <w:sz w:val="30"/>
      <w:szCs w:val="3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b/>
      <w:bCs/>
      <w:color w:val="1C2A33"/>
      <w:sz w:val="24"/>
      <w:szCs w:val="24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b/>
      <w:bCs/>
      <w:color w:val="0D7D6B"/>
      <w:sz w:val="21"/>
      <w:szCs w:val="21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x0beg0lwk6ceixsfcelw.png"/><Relationship Id="rId9" Type="http://schemas.openxmlformats.org/officeDocument/2006/relationships/image" Target="media/uvwnhu0vfa4qohjyo_l1c.png"/><Relationship Id="rId10" Type="http://schemas.openxmlformats.org/officeDocument/2006/relationships/image" Target="media/a1jpfcna-qq4mdpnmox-y.png"/><Relationship Id="rId11" Type="http://schemas.openxmlformats.org/officeDocument/2006/relationships/image" Target="media/whcuw8mhm1eyle9dizlil.png"/><Relationship Id="rId12" Type="http://schemas.openxmlformats.org/officeDocument/2006/relationships/image" Target="media/xx7cepewxneb0iyw2pbug.png"/><Relationship Id="rId13" Type="http://schemas.openxmlformats.org/officeDocument/2006/relationships/image" Target="media/fndl1ulcooevthnfignwg.png"/><Relationship Id="rId14" Type="http://schemas.openxmlformats.org/officeDocument/2006/relationships/image" Target="media/pkhiomlgvmnqmna_im6aw.png"/><Relationship Id="rId15" Type="http://schemas.openxmlformats.org/officeDocument/2006/relationships/image" Target="media/oov17pwxmulb56rnhebo0.png"/><Relationship Id="rId16" Type="http://schemas.openxmlformats.org/officeDocument/2006/relationships/image" Target="media/ddal5buqzgpbk_odhgau5.png"/><Relationship Id="rId17" Type="http://schemas.openxmlformats.org/officeDocument/2006/relationships/image" Target="media/f4we2nwbim7jnnqyqeqrn.png"/><Relationship Id="rId18" Type="http://schemas.openxmlformats.org/officeDocument/2006/relationships/image" Target="media/20vvw21iel_wmmle5cy4p.png"/><Relationship Id="rId19" Type="http://schemas.openxmlformats.org/officeDocument/2006/relationships/image" Target="media/uyniqddes33quw0yeqqnj.png"/><Relationship Id="rId20" Type="http://schemas.openxmlformats.org/officeDocument/2006/relationships/image" Target="media/q9uv1o_b1i8iy4b2d_kin.png"/><Relationship Id="rId21" Type="http://schemas.openxmlformats.org/officeDocument/2006/relationships/image" Target="media/uqxqjhjtbl5fn4fjbsprf.png"/><Relationship Id="rId22" Type="http://schemas.openxmlformats.org/officeDocument/2006/relationships/image" Target="media/ump0p5bdap4nb_aeczf1i.png"/><Relationship Id="rId23" Type="http://schemas.openxmlformats.org/officeDocument/2006/relationships/image" Target="media/afue7u1yabddeiir2t3k7.png"/><Relationship Id="rId24" Type="http://schemas.openxmlformats.org/officeDocument/2006/relationships/image" Target="media/inf64me5ofk7kkhwnycd2.png"/><Relationship Id="rId25" Type="http://schemas.openxmlformats.org/officeDocument/2006/relationships/image" Target="media/wbs_vlevw8ucrhpdg-c4g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Pharma Ist — User Manual</dc:title>
  <dc:creator>Z2INFY Technologies</dc:creator>
  <dc:description>Complete user manual for the Pharma Ist pharmacy management system</dc:description>
  <cp:lastModifiedBy>Un-named</cp:lastModifiedBy>
  <cp:revision>1</cp:revision>
  <dcterms:created xsi:type="dcterms:W3CDTF">2026-10-09T15:19:23.068Z</dcterms:created>
  <dcterms:modified xsi:type="dcterms:W3CDTF">2026-10-09T15:19:23.071Z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