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A365D"/>
          <w:sz w:val="28"/>
        </w:rPr>
        <w:t>Test School</w:t>
        <w:br/>
        <w:t>Week 1</w:t>
      </w:r>
    </w:p>
    <w:p>
      <w:pPr>
        <w:spacing w:after="240"/>
        <w:jc w:val="center"/>
      </w:pPr>
      <w:r>
        <w:rPr>
          <w:b/>
          <w:color w:val="1A365D"/>
          <w:sz w:val="28"/>
        </w:rPr>
        <w:t>Teacher: Test Teacher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WEEK ENDING: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Friday, 11th September, 2026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CLASS / LEVEL: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Basic 9</w:t>
            </w:r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SUBJECT: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Science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CLASS SIZE: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11</w:t>
            </w:r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DATE / DAY: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Friday, 11th September, 2026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PERIOD: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DURATION: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60 Minutes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REFERENCE: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STRAND: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Diversity of Matter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SUB-STRAND: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Materials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CONTENT STANDARD: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B9.1.1.1 B9.1.1.1 Show an understanding of formation of binary chemical compounds and their uses (Acids, Bases and Salts)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INDICATOR: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B9.1.1.1.1 Identify by name binary chemical compounds and discuss their use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CORE COMPETENCIES: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PERFORMANCE INDICATOR: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Learners can Identify by name binary chemical compounds and discuss their use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KEYWORDS / VOCABULARY: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TEACHING &amp; LEARNING RESOURCES (TLRs):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PHASE / TIMELINE</w:t>
            </w:r>
          </w:p>
        </w:tc>
        <w:tc>
          <w:tcPr>
            <w:tcW w:type="dxa" w:w="532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LEARNER &amp; TEACHER ACTIVITIES</w:t>
            </w:r>
          </w:p>
        </w:tc>
        <w:tc>
          <w:tcPr>
            <w:tcW w:type="dxa" w:w="216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TLRs / ASSESSMENT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1: STARTER / INTRO</w:t>
              <w:br/>
              <w:t>(10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 Begin with a review of the previous lesson on the topic: Diversity of Matter - Materials. Use a short oral quiz or class discussion to activate prior knowledge. Introduce today's lesson by connecting it to the indicators being covered.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2: MAIN LEARNING</w:t>
              <w:br/>
              <w:t>(40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 Present the content on: B9.1.1.1 Show an understanding of formation of binary chemical compounds and their uses (Acids, Bases and Salts). Use board work, charts, and real examples relevant to the Ghanaian context.</w:t>
              <w:br/>
              <w:t>- Teacher facilitates, observes group work, provides feedback, and clarifies misconceptions related to: Materials.</w:t>
              <w:br/>
              <w:t>- Learners work in pairs or groups to discuss and practice: Materials. Teacher monitors and guides.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Observe learners during group work. Ask oral questions to check understanding of: Materials. Collect and review any written work.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3: PLENARY / REFLECTION</w:t>
              <w:br/>
              <w:t>(10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 Summarise the key points of the lesson. Assign homework related to: Materials. Prepare for the next lesson.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