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GES/NaCCA KINDERGARTEN LESSON PLAN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 ENDING</w:t>
            </w:r>
          </w:p>
        </w:tc>
        <w:tc>
          <w:tcPr>
            <w:tcW w:type="dxa" w:w="2160"/>
          </w:tcPr>
          <w:p>
            <w:r>
              <w:t>[WEEK_ENDING]</w:t>
            </w:r>
          </w:p>
        </w:tc>
        <w:tc>
          <w:tcPr>
            <w:tcW w:type="dxa" w:w="2160"/>
          </w:tcPr>
          <w:p>
            <w:r>
              <w:t>LEVEL / THEME</w:t>
            </w:r>
          </w:p>
        </w:tc>
        <w:tc>
          <w:tcPr>
            <w:tcW w:type="dxa" w:w="2160"/>
          </w:tcPr>
          <w:p>
            <w:r>
              <w:t>[LEVEL_OR_THEME]</w:t>
            </w:r>
          </w:p>
        </w:tc>
      </w:tr>
      <w:tr>
        <w:tc>
          <w:tcPr>
            <w:tcW w:type="dxa" w:w="2160"/>
          </w:tcPr>
          <w:p>
            <w:r>
              <w:t>CLASS SIZE</w:t>
            </w:r>
          </w:p>
        </w:tc>
        <w:tc>
          <w:tcPr>
            <w:tcW w:type="dxa" w:w="2160"/>
          </w:tcPr>
          <w:p>
            <w:r>
              <w:t>[CLASS_SIZE]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[DURATION]</w:t>
            </w:r>
          </w:p>
        </w:tc>
      </w:tr>
      <w:tr>
        <w:tc>
          <w:tcPr>
            <w:tcW w:type="dxa" w:w="2160"/>
          </w:tcPr>
          <w:p>
            <w:r>
              <w:t>STRAND</w:t>
            </w:r>
          </w:p>
        </w:tc>
        <w:tc>
          <w:tcPr>
            <w:tcW w:type="dxa" w:w="2160"/>
          </w:tcPr>
          <w:p>
            <w:r>
              <w:t>[INSERT_STRAND]</w:t>
            </w:r>
          </w:p>
        </w:tc>
        <w:tc>
          <w:tcPr>
            <w:tcW w:type="dxa" w:w="2160"/>
          </w:tcPr>
          <w:p>
            <w:r>
              <w:t>SUB-STRAND</w:t>
            </w:r>
          </w:p>
        </w:tc>
        <w:tc>
          <w:tcPr>
            <w:tcW w:type="dxa" w:w="2160"/>
          </w:tcPr>
          <w:p>
            <w:r>
              <w:t>[INSERT_SUB_STRAND]</w:t>
            </w:r>
          </w:p>
        </w:tc>
      </w:tr>
      <w:tr>
        <w:tc>
          <w:tcPr>
            <w:tcW w:type="dxa" w:w="2160"/>
          </w:tcPr>
          <w:p>
            <w:r>
              <w:t>CONTENT STANDARD</w:t>
            </w:r>
          </w:p>
        </w:tc>
        <w:tc>
          <w:tcPr>
            <w:tcW w:type="dxa" w:w="2160"/>
          </w:tcPr>
          <w:p>
            <w:r>
              <w:t>[CONTENT_STANDARD]</w:t>
            </w:r>
          </w:p>
        </w:tc>
        <w:tc>
          <w:tcPr>
            <w:tcW w:type="dxa" w:w="2160"/>
          </w:tcPr>
          <w:p>
            <w:r>
              <w:t>INDICATOR CODE</w:t>
            </w:r>
          </w:p>
        </w:tc>
        <w:tc>
          <w:tcPr>
            <w:tcW w:type="dxa" w:w="2160"/>
          </w:tcPr>
          <w:p>
            <w:r>
              <w:t>[INDICATOR_CODE]</w:t>
            </w:r>
          </w:p>
        </w:tc>
      </w:tr>
      <w:tr>
        <w:tc>
          <w:tcPr>
            <w:tcW w:type="dxa" w:w="2160"/>
          </w:tcPr>
          <w:p>
            <w:r>
              <w:t>CORE COMPETENCIES</w:t>
            </w:r>
          </w:p>
        </w:tc>
        <w:tc>
          <w:tcPr>
            <w:tcW w:type="dxa" w:w="2160"/>
          </w:tcPr>
          <w:p>
            <w:r>
              <w:t>[CORE_COMPETENCIES]</w:t>
            </w:r>
          </w:p>
        </w:tc>
        <w:tc>
          <w:tcPr>
            <w:tcW w:type="dxa" w:w="2160"/>
          </w:tcPr>
          <w:p>
            <w:r>
              <w:t>KEYWORDS</w:t>
            </w:r>
          </w:p>
        </w:tc>
        <w:tc>
          <w:tcPr>
            <w:tcW w:type="dxa" w:w="2160"/>
          </w:tcPr>
          <w:p>
            <w:r>
              <w:t>[KEYWORDS]</w:t>
            </w:r>
          </w:p>
        </w:tc>
      </w:tr>
      <w:tr>
        <w:tc>
          <w:tcPr>
            <w:tcW w:type="dxa" w:w="2160"/>
          </w:tcPr>
          <w:p>
            <w:r>
              <w:t>RESOURCES (TLRs)</w:t>
            </w:r>
          </w:p>
        </w:tc>
        <w:tc>
          <w:tcPr>
            <w:tcW w:type="dxa" w:w="6480"/>
            <w:gridSpan w:val="3"/>
          </w:tcPr>
          <w:p>
            <w:r>
              <w:t>[TLRS]</w:t>
            </w:r>
          </w:p>
        </w:tc>
      </w:tr>
    </w:tbl>
    <w:p>
      <w:r>
        <w:br/>
        <w:t>--- LESSON DELIVERY LAYOUT (PLAY-BASED)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 / TIMELINE</w:t>
            </w:r>
          </w:p>
        </w:tc>
        <w:tc>
          <w:tcPr>
            <w:tcW w:type="dxa" w:w="2880"/>
          </w:tcPr>
          <w:p>
            <w:r>
              <w:t>PLAY-BASED LEARNING ACTIVITIES</w:t>
            </w:r>
          </w:p>
        </w:tc>
        <w:tc>
          <w:tcPr>
            <w:tcW w:type="dxa" w:w="2880"/>
          </w:tcPr>
          <w:p>
            <w:r>
              <w:t>RESOURCES / ASSESSMENT</w:t>
            </w:r>
          </w:p>
        </w:tc>
      </w:tr>
      <w:tr>
        <w:tc>
          <w:tcPr>
            <w:tcW w:type="dxa" w:w="2880"/>
          </w:tcPr>
          <w:p>
            <w:r>
              <w:t>Phase 1: Tuning-In</w:t>
              <w:br/>
              <w:t>(10 Mins)</w:t>
            </w:r>
          </w:p>
        </w:tc>
        <w:tc>
          <w:tcPr>
            <w:tcW w:type="dxa" w:w="2880"/>
          </w:tcPr>
          <w:p>
            <w:r>
              <w:t>[TUNING_IN_PHASE]</w:t>
            </w:r>
          </w:p>
        </w:tc>
        <w:tc>
          <w:tcPr>
            <w:tcW w:type="dxa" w:w="2880"/>
          </w:tcPr>
          <w:p>
            <w:r>
              <w:t>Songs, Rhymes, Realia, Games</w:t>
            </w:r>
          </w:p>
        </w:tc>
      </w:tr>
      <w:tr>
        <w:tc>
          <w:tcPr>
            <w:tcW w:type="dxa" w:w="2880"/>
          </w:tcPr>
          <w:p>
            <w:r>
              <w:t>Phase 2: Active Learning</w:t>
              <w:br/>
              <w:t>(40 Mins)</w:t>
            </w:r>
          </w:p>
        </w:tc>
        <w:tc>
          <w:tcPr>
            <w:tcW w:type="dxa" w:w="2880"/>
          </w:tcPr>
          <w:p>
            <w:r>
              <w:t>[ACTIVE_LEARNING_PHASE]</w:t>
            </w:r>
          </w:p>
        </w:tc>
        <w:tc>
          <w:tcPr>
            <w:tcW w:type="dxa" w:w="2880"/>
          </w:tcPr>
          <w:p>
            <w:r>
              <w:t>Exploration Corners, Group Play, Activity Cards</w:t>
            </w:r>
          </w:p>
        </w:tc>
      </w:tr>
      <w:tr>
        <w:tc>
          <w:tcPr>
            <w:tcW w:type="dxa" w:w="2880"/>
          </w:tcPr>
          <w:p>
            <w:r>
              <w:t>Phase 3: Reflection</w:t>
              <w:br/>
              <w:t>(10 Mins)</w:t>
            </w:r>
          </w:p>
        </w:tc>
        <w:tc>
          <w:tcPr>
            <w:tcW w:type="dxa" w:w="2880"/>
          </w:tcPr>
          <w:p>
            <w:r>
              <w:t>[REFLECTION_PHASE]</w:t>
            </w:r>
          </w:p>
        </w:tc>
        <w:tc>
          <w:tcPr>
            <w:tcW w:type="dxa" w:w="2880"/>
          </w:tcPr>
          <w:p>
            <w:r>
              <w:t>Show and Tell, Oral Feedback, Observation Checklists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