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Aula Prática 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Prazo de entrega</w:t>
      </w:r>
      <w:r w:rsidDel="00000000" w:rsidR="00000000" w:rsidRPr="00000000">
        <w:rPr>
          <w:rtl w:val="0"/>
        </w:rPr>
        <w:t xml:space="preserve">: conferir no Moodle e no cronograma.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Forma de Entrega:</w:t>
      </w:r>
      <w:r w:rsidDel="00000000" w:rsidR="00000000" w:rsidRPr="00000000">
        <w:rPr>
          <w:rtl w:val="0"/>
        </w:rPr>
        <w:t xml:space="preserve"> todas as funções abaixo devem ser implementadas em módulo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pratica4</w:t>
      </w:r>
      <w:r w:rsidDel="00000000" w:rsidR="00000000" w:rsidRPr="00000000">
        <w:rPr>
          <w:rtl w:val="0"/>
        </w:rPr>
        <w:t xml:space="preserve"> (com os arquivos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pratica4.c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pratica4.h</w:t>
      </w:r>
      <w:r w:rsidDel="00000000" w:rsidR="00000000" w:rsidRPr="00000000">
        <w:rPr>
          <w:rtl w:val="0"/>
        </w:rPr>
        <w:t xml:space="preserve">). Todos os programas devem ser implementados em um arquivo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</w:t>
      </w:r>
      <w:r w:rsidDel="00000000" w:rsidR="00000000" w:rsidRPr="00000000">
        <w:rPr>
          <w:rtl w:val="0"/>
        </w:rPr>
        <w:t xml:space="preserve"> separado (exemplo: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pratica4ex15.c</w:t>
      </w:r>
      <w:r w:rsidDel="00000000" w:rsidR="00000000" w:rsidRPr="00000000">
        <w:rPr>
          <w:rtl w:val="0"/>
        </w:rPr>
        <w:t xml:space="preserve">). Crie também um arquivo .c separado para testar as funções que não foram testadas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testePratica4.c</w:t>
      </w:r>
      <w:r w:rsidDel="00000000" w:rsidR="00000000" w:rsidRPr="00000000">
        <w:rPr>
          <w:rtl w:val="0"/>
        </w:rPr>
        <w:t xml:space="preserve">). Compacte todos os arquivos .c e .h implementados em um zip e o envie pelo Moodle.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25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de processamento condicional: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como parâmetro uma velocidade em km/h (quilômetros por hora) e retorne a mesma convertida para m/s (metros por segundo). A fórmula de conversão é </w:t>
      </w:r>
      <w:hyperlink r:id="rId6">
        <w:r w:rsidDel="00000000" w:rsidR="00000000" w:rsidRPr="00000000">
          <w:rPr/>
          <w:drawing>
            <wp:inline distB="19050" distT="19050" distL="19050" distR="19050">
              <wp:extent cx="596900" cy="342900"/>
              <wp:effectExtent b="0" l="0" r="0" t="0"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sendo </w:t>
      </w:r>
      <w:hyperlink r:id="rId8">
        <w:r w:rsidDel="00000000" w:rsidR="00000000" w:rsidRPr="00000000">
          <w:rPr/>
          <w:drawing>
            <wp:inline distB="19050" distT="19050" distL="19050" distR="19050">
              <wp:extent cx="114300" cy="101600"/>
              <wp:effectExtent b="0" l="0" r="0" t="0"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 velocidade em km/h e </w:t>
      </w:r>
      <w:hyperlink r:id="rId10">
        <w:r w:rsidDel="00000000" w:rsidR="00000000" w:rsidRPr="00000000">
          <w:rPr/>
          <w:drawing>
            <wp:inline distB="19050" distT="19050" distL="19050" distR="19050">
              <wp:extent cx="152400" cy="101600"/>
              <wp:effectExtent b="0" l="0" r="0" t="0"/>
              <wp:docPr id="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 velocidade em m/s. Protótipo: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paraMetrosPorSegundo(float v);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como parâmetro o raio de um círculo e retorne a área do círculo correspondente. A área do círculo é </w:t>
      </w:r>
      <w:hyperlink r:id="rId12">
        <w:r w:rsidDel="00000000" w:rsidR="00000000" w:rsidRPr="00000000">
          <w:rPr/>
          <w:drawing>
            <wp:inline distB="19050" distT="19050" distL="19050" distR="19050">
              <wp:extent cx="914400" cy="127000"/>
              <wp:effectExtent b="0" l="0" r="0" t="0"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sendo que </w:t>
      </w:r>
      <w:hyperlink r:id="rId14">
        <w:r w:rsidDel="00000000" w:rsidR="00000000" w:rsidRPr="00000000">
          <w:rPr/>
          <w:drawing>
            <wp:inline distB="19050" distT="19050" distL="19050" distR="19050">
              <wp:extent cx="825500" cy="101600"/>
              <wp:effectExtent b="0" l="0" r="0" t="0"/>
              <wp:docPr id="1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Protótipo: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areaCirculo(float raio);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três números inteiros como parâmetro e retorna o maior entre eles. Protótipo:</w:t>
      </w:r>
    </w:p>
    <w:p w:rsidR="00000000" w:rsidDel="00000000" w:rsidP="00000000" w:rsidRDefault="00000000" w:rsidRPr="00000000" w14:paraId="00000012">
      <w:pPr>
        <w:pageBreakBefore w:val="0"/>
        <w:spacing w:after="225" w:lineRule="auto"/>
        <w:ind w:firstLine="72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maior3(int n1, int n2, int n3);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como parâmetro um número inteiro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e retorne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tl w:val="0"/>
        </w:rPr>
        <w:t xml:space="preserve"> se ele for par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 caso ele seja ímpar. Protótipo: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ehPar(int n);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como parâmetro um número inteiro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e retorne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</w:t>
      </w:r>
      <w:r w:rsidDel="00000000" w:rsidR="00000000" w:rsidRPr="00000000">
        <w:rPr>
          <w:rtl w:val="0"/>
        </w:rPr>
        <w:t xml:space="preserve"> se ele for divisível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tl w:val="0"/>
        </w:rPr>
        <w:t xml:space="preserve"> ou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, mas não simultaneamente pelos dois, ou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 caso contrário (divisível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 ou por nenhum dos dois). Protótipo: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ehDivisivelPor3ou5(int n);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Implemente uma função que recebe como parâmetro a altura </w:t>
      </w:r>
      <w:hyperlink r:id="rId16">
        <w:r w:rsidDel="00000000" w:rsidR="00000000" w:rsidRPr="00000000">
          <w:rPr/>
          <w:drawing>
            <wp:inline distB="19050" distT="19050" distL="19050" distR="19050">
              <wp:extent cx="76200" cy="101600"/>
              <wp:effectExtent b="0" l="0" r="0" t="0"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em metros (exemplo: </w:t>
      </w:r>
      <w:hyperlink r:id="rId18">
        <w:r w:rsidDel="00000000" w:rsidR="00000000" w:rsidRPr="00000000">
          <w:rPr/>
          <w:drawing>
            <wp:inline distB="19050" distT="19050" distL="19050" distR="19050">
              <wp:extent cx="228600" cy="1016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) e o sexo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'M'</w:t>
      </w:r>
      <w:r w:rsidDel="00000000" w:rsidR="00000000" w:rsidRPr="00000000">
        <w:rPr>
          <w:rtl w:val="0"/>
        </w:rPr>
        <w:t xml:space="preserve"> para masculino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'F'</w:t>
      </w:r>
      <w:r w:rsidDel="00000000" w:rsidR="00000000" w:rsidRPr="00000000">
        <w:rPr>
          <w:rtl w:val="0"/>
        </w:rPr>
        <w:t xml:space="preserve"> para feminino) de uma pessoa e retorne o seu peso ideal </w:t>
      </w:r>
      <w:hyperlink r:id="rId20">
        <w:r w:rsidDel="00000000" w:rsidR="00000000" w:rsidRPr="00000000">
          <w:rPr/>
          <w:drawing>
            <wp:inline distB="19050" distT="19050" distL="19050" distR="19050">
              <wp:extent cx="177800" cy="101600"/>
              <wp:effectExtent b="0" l="0" r="0" t="0"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sendo que </w:t>
      </w:r>
      <w:hyperlink r:id="rId22">
        <w:r w:rsidDel="00000000" w:rsidR="00000000" w:rsidRPr="00000000">
          <w:rPr/>
          <w:drawing>
            <wp:inline distB="19050" distT="19050" distL="19050" distR="19050">
              <wp:extent cx="1447800" cy="152400"/>
              <wp:effectExtent b="0" l="0" r="0" t="0"/>
              <wp:docPr id="1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caso o sexo seja masculino e </w:t>
      </w:r>
      <w:hyperlink r:id="rId24">
        <w:r w:rsidDel="00000000" w:rsidR="00000000" w:rsidRPr="00000000">
          <w:rPr/>
          <w:drawing>
            <wp:inline distB="19050" distT="19050" distL="19050" distR="19050">
              <wp:extent cx="1574800" cy="152400"/>
              <wp:effectExtent b="0" l="0" r="0" t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48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caso feminino. Protótipo: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pesoIdeal(float h, char sexo);</w:t>
      </w:r>
    </w:p>
    <w:p w:rsidR="00000000" w:rsidDel="00000000" w:rsidP="00000000" w:rsidRDefault="00000000" w:rsidRPr="00000000" w14:paraId="0000001F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7</w:t>
      </w:r>
    </w:p>
    <w:p w:rsidR="00000000" w:rsidDel="00000000" w:rsidP="00000000" w:rsidRDefault="00000000" w:rsidRPr="00000000" w14:paraId="00000021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  <w:t xml:space="preserve">Implemente um programa para ler o sexo, a altura, e o peso do usuário e informar quantos quilogramas ele deve ganhar ou perder para alcançar o seu peso ideal. Use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pesoIdeal </w:t>
      </w:r>
      <w:r w:rsidDel="00000000" w:rsidR="00000000" w:rsidRPr="00000000">
        <w:rPr>
          <w:rtl w:val="0"/>
        </w:rPr>
        <w:t xml:space="preserve">do exercício anterior.</w:t>
      </w:r>
    </w:p>
    <w:p w:rsidR="00000000" w:rsidDel="00000000" w:rsidP="00000000" w:rsidRDefault="00000000" w:rsidRPr="00000000" w14:paraId="00000022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25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de processamento iterativo:</w:t>
      </w:r>
    </w:p>
    <w:p w:rsidR="00000000" w:rsidDel="00000000" w:rsidP="00000000" w:rsidRDefault="00000000" w:rsidRPr="00000000" w14:paraId="00000024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como parâmetro um número inteiro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e retorne a soma dos números ímpares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 até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(incluindo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, 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for ímpar). Protótipo:</w:t>
      </w:r>
    </w:p>
    <w:p w:rsidR="00000000" w:rsidDel="00000000" w:rsidP="00000000" w:rsidRDefault="00000000" w:rsidRPr="00000000" w14:paraId="00000027">
      <w:pPr>
        <w:pageBreakBefore w:val="0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somaImpares(int N);</w:t>
      </w:r>
    </w:p>
    <w:p w:rsidR="00000000" w:rsidDel="00000000" w:rsidP="00000000" w:rsidRDefault="00000000" w:rsidRPr="00000000" w14:paraId="00000028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como parâmetro um número inteiro </w:t>
      </w:r>
      <w:hyperlink r:id="rId26">
        <w:r w:rsidDel="00000000" w:rsidR="00000000" w:rsidRPr="00000000">
          <w:rPr/>
          <w:drawing>
            <wp:inline distB="19050" distT="19050" distL="19050" distR="19050">
              <wp:extent cx="114300" cy="101600"/>
              <wp:effectExtent b="0" l="0" r="0" t="0"/>
              <wp:docPr id="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e retorne o seu fatorial. Exemplo: o fatorial de </w:t>
      </w:r>
      <w:hyperlink r:id="rId28">
        <w:r w:rsidDel="00000000" w:rsidR="00000000" w:rsidRPr="00000000">
          <w:rPr/>
          <w:drawing>
            <wp:inline distB="19050" distT="19050" distL="19050" distR="19050">
              <wp:extent cx="2159000" cy="114300"/>
              <wp:effectExtent b="0" l="0" r="0" t="0"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Protótipo:</w:t>
      </w:r>
    </w:p>
    <w:p w:rsidR="00000000" w:rsidDel="00000000" w:rsidP="00000000" w:rsidRDefault="00000000" w:rsidRPr="00000000" w14:paraId="0000002B">
      <w:pPr>
        <w:pageBreakBefore w:val="0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 fatorial(int N);</w:t>
      </w:r>
    </w:p>
    <w:p w:rsidR="00000000" w:rsidDel="00000000" w:rsidP="00000000" w:rsidRDefault="00000000" w:rsidRPr="00000000" w14:paraId="0000002C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como parâmetro um número inteiro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e retorne a soma de todos os números positivos menores ou iguais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que são divisíveis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tl w:val="0"/>
        </w:rPr>
        <w:t xml:space="preserve"> ou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, mas não por ambos. Exemplo: para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N==20</w:t>
      </w:r>
      <w:r w:rsidDel="00000000" w:rsidR="00000000" w:rsidRPr="00000000">
        <w:rPr>
          <w:rtl w:val="0"/>
        </w:rPr>
        <w:t xml:space="preserve">, a soma 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3+5+6+9+10+12+18+20 = 83</w:t>
      </w:r>
      <w:r w:rsidDel="00000000" w:rsidR="00000000" w:rsidRPr="00000000">
        <w:rPr>
          <w:rtl w:val="0"/>
        </w:rPr>
        <w:t xml:space="preserve">. Protótipo:</w:t>
      </w:r>
    </w:p>
    <w:p w:rsidR="00000000" w:rsidDel="00000000" w:rsidP="00000000" w:rsidRDefault="00000000" w:rsidRPr="00000000" w14:paraId="0000002F">
      <w:pPr>
        <w:pageBreakBefore w:val="0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somaNumerosDiv3ou5(int N);</w:t>
      </w:r>
    </w:p>
    <w:p w:rsidR="00000000" w:rsidDel="00000000" w:rsidP="00000000" w:rsidRDefault="00000000" w:rsidRPr="00000000" w14:paraId="00000030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Implemente uma função que recebe como parâmetro três números inteiros maiores que zero (não precisa testar)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x,y,z</w:t>
      </w:r>
      <w:r w:rsidDel="00000000" w:rsidR="00000000" w:rsidRPr="00000000">
        <w:rPr>
          <w:rtl w:val="0"/>
        </w:rPr>
        <w:t xml:space="preserve"> e uma operação numérica que pode assumir os valores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1,2,3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tl w:val="0"/>
        </w:rPr>
        <w:t xml:space="preserve">. Caso a operação seja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  <w:r w:rsidDel="00000000" w:rsidR="00000000" w:rsidRPr="00000000">
        <w:rPr>
          <w:rtl w:val="0"/>
        </w:rPr>
        <w:t xml:space="preserve">, a função deve calcular a média geométrica, caso seja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  <w:r w:rsidDel="00000000" w:rsidR="00000000" w:rsidRPr="00000000">
        <w:rPr>
          <w:rtl w:val="0"/>
        </w:rPr>
        <w:t xml:space="preserve">, a média ponderada, caso seja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</w:t>
      </w:r>
      <w:r w:rsidDel="00000000" w:rsidR="00000000" w:rsidRPr="00000000">
        <w:rPr>
          <w:rtl w:val="0"/>
        </w:rPr>
        <w:t xml:space="preserve">, a média harmônica e, por fim, caso seja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</w:t>
      </w:r>
      <w:r w:rsidDel="00000000" w:rsidR="00000000" w:rsidRPr="00000000">
        <w:rPr>
          <w:rtl w:val="0"/>
        </w:rPr>
        <w:t xml:space="preserve">, a média aritmética. Confira a tabela abaixo para as fórmulas. Protótipo: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calculaMedia(int x, int y, int z, int operacao);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80"/>
        <w:gridCol w:w="5955"/>
        <w:tblGridChange w:id="0">
          <w:tblGrid>
            <w:gridCol w:w="1425"/>
            <w:gridCol w:w="1980"/>
            <w:gridCol w:w="5955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2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225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Fórmula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2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Geométrica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225" w:lineRule="auto"/>
              <w:jc w:val="center"/>
              <w:rPr/>
            </w:pPr>
            <w:hyperlink r:id="rId30">
              <w:r w:rsidDel="00000000" w:rsidR="00000000" w:rsidRPr="00000000">
                <w:rPr/>
                <w:drawing>
                  <wp:inline distB="19050" distT="19050" distL="19050" distR="19050">
                    <wp:extent cx="723900" cy="152400"/>
                    <wp:effectExtent b="0" l="0" r="0" t="0"/>
                    <wp:docPr id="10" name="image10.png"/>
                    <a:graphic>
                      <a:graphicData uri="http://schemas.openxmlformats.org/drawingml/2006/picture">
                        <pic:pic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3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23900" cy="1524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2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225" w:lineRule="auto"/>
              <w:jc w:val="center"/>
              <w:rPr/>
            </w:pPr>
            <w:hyperlink r:id="rId32">
              <w:r w:rsidDel="00000000" w:rsidR="00000000" w:rsidRPr="00000000">
                <w:rPr/>
                <w:drawing>
                  <wp:inline distB="19050" distT="19050" distL="19050" distR="19050">
                    <wp:extent cx="1168400" cy="317500"/>
                    <wp:effectExtent b="0" l="0" r="0" t="0"/>
                    <wp:docPr id="1" name="image12.png"/>
                    <a:graphic>
                      <a:graphicData uri="http://schemas.openxmlformats.org/drawingml/2006/picture">
                        <pic:pic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3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68400" cy="317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2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Harmônica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25" w:lineRule="auto"/>
              <w:jc w:val="center"/>
              <w:rPr/>
            </w:pPr>
            <w:hyperlink r:id="rId34">
              <w:r w:rsidDel="00000000" w:rsidR="00000000" w:rsidRPr="00000000">
                <w:rPr/>
                <w:drawing>
                  <wp:inline distB="19050" distT="19050" distL="19050" distR="19050">
                    <wp:extent cx="1066800" cy="342900"/>
                    <wp:effectExtent b="0" l="0" r="0" t="0"/>
                    <wp:docPr id="4" name="image9.png"/>
                    <a:graphic>
                      <a:graphicData uri="http://schemas.openxmlformats.org/drawingml/2006/picture">
                        <pic:pic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3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66800" cy="3429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25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Aritmética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25" w:lineRule="auto"/>
              <w:jc w:val="center"/>
              <w:rPr/>
            </w:pPr>
            <w:hyperlink r:id="rId36">
              <w:r w:rsidDel="00000000" w:rsidR="00000000" w:rsidRPr="00000000">
                <w:rPr/>
                <w:drawing>
                  <wp:inline distB="19050" distT="19050" distL="19050" distR="19050">
                    <wp:extent cx="609600" cy="304800"/>
                    <wp:effectExtent b="0" l="0" r="0" t="0"/>
                    <wp:docPr id="9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3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9600" cy="304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como parâmetro um número inteiro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</w:t>
      </w:r>
      <w:r w:rsidDel="00000000" w:rsidR="00000000" w:rsidRPr="00000000">
        <w:rPr>
          <w:rtl w:val="0"/>
        </w:rPr>
        <w:t xml:space="preserve">e retorne o seu número de divisores. Exemplo: os divisores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66 </w:t>
      </w:r>
      <w:r w:rsidDel="00000000" w:rsidR="00000000" w:rsidRPr="00000000">
        <w:rPr>
          <w:rtl w:val="0"/>
        </w:rPr>
        <w:t xml:space="preserve">são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1,2,3,6,11,22,33,66</w:t>
      </w:r>
      <w:r w:rsidDel="00000000" w:rsidR="00000000" w:rsidRPr="00000000">
        <w:rPr>
          <w:rtl w:val="0"/>
        </w:rPr>
        <w:t xml:space="preserve">. Protótipo: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numeroDivisores(int N);</w:t>
      </w:r>
    </w:p>
    <w:p w:rsidR="00000000" w:rsidDel="00000000" w:rsidP="00000000" w:rsidRDefault="00000000" w:rsidRPr="00000000" w14:paraId="0000004C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Implementar uma função que recebe como parâmetro um número inteiro positivo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e retorne o enésimo termo da sequência de Fibonacci. Essa sequência começa no termo de ordem zero e, a partir do segundo termo, seu valor é dado pela soma dos dois termos anteriores. Exemplo: para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== 8</w:t>
      </w:r>
      <w:r w:rsidDel="00000000" w:rsidR="00000000" w:rsidRPr="00000000">
        <w:rPr>
          <w:rtl w:val="0"/>
        </w:rPr>
        <w:t xml:space="preserve">, o enésimo termo 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</w:t>
      </w:r>
      <w:r w:rsidDel="00000000" w:rsidR="00000000" w:rsidRPr="00000000">
        <w:rPr>
          <w:rtl w:val="0"/>
        </w:rPr>
        <w:t xml:space="preserve">, uma vez que a sequência de Fibonacci até o oitavo termo é: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0,1,1,2,3,5,8,13</w:t>
      </w:r>
      <w:r w:rsidDel="00000000" w:rsidR="00000000" w:rsidRPr="00000000">
        <w:rPr>
          <w:rtl w:val="0"/>
        </w:rPr>
        <w:t xml:space="preserve">. Protótipo: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enesimoFibonacci(int N);</w:t>
      </w:r>
    </w:p>
    <w:p w:rsidR="00000000" w:rsidDel="00000000" w:rsidP="00000000" w:rsidRDefault="00000000" w:rsidRPr="00000000" w14:paraId="00000050">
      <w:pPr>
        <w:pageBreakBefore w:val="0"/>
        <w:spacing w:after="22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Escreva uma </w:t>
      </w:r>
      <w:r w:rsidDel="00000000" w:rsidR="00000000" w:rsidRPr="00000000">
        <w:rPr>
          <w:i w:val="1"/>
          <w:rtl w:val="0"/>
        </w:rPr>
        <w:t xml:space="preserve">função </w:t>
      </w:r>
      <w:r w:rsidDel="00000000" w:rsidR="00000000" w:rsidRPr="00000000">
        <w:rPr>
          <w:rtl w:val="0"/>
        </w:rPr>
        <w:t xml:space="preserve">que retorna o máximo divisor comum (MDC) entre dois números inteiros. O MDC entre dois números é o maior número inteiro que os divide. Ex: O MDC entre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 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tl w:val="0"/>
        </w:rPr>
        <w:t xml:space="preserve">. O MDC entre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</w:t>
      </w:r>
      <w:r w:rsidDel="00000000" w:rsidR="00000000" w:rsidRPr="00000000">
        <w:rPr>
          <w:rtl w:val="0"/>
        </w:rPr>
        <w:t xml:space="preserve"> 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tl w:val="0"/>
        </w:rPr>
        <w:t xml:space="preserve">. Essa função deve ter o seguinte protótipo: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mdc(unsigned int x, unsigned int y);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Escreva uma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função</w:t>
      </w:r>
      <w:r w:rsidDel="00000000" w:rsidR="00000000" w:rsidRPr="00000000">
        <w:rPr>
          <w:rtl w:val="0"/>
        </w:rPr>
        <w:t xml:space="preserve"> que retorna o mínimo múltiplo comum (MMC) entre dois números inteiros. O MMC entre dois números é o menor número inteiro que é múltiplo de ambos, ou seja, que tem como divisores os dois números. Ex: O MMC entre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  <w:r w:rsidDel="00000000" w:rsidR="00000000" w:rsidRPr="00000000">
        <w:rPr>
          <w:rtl w:val="0"/>
        </w:rPr>
        <w:t xml:space="preserve"> 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36</w:t>
      </w:r>
      <w:r w:rsidDel="00000000" w:rsidR="00000000" w:rsidRPr="00000000">
        <w:rPr>
          <w:rtl w:val="0"/>
        </w:rPr>
        <w:t xml:space="preserve">. O MMC entre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tl w:val="0"/>
        </w:rPr>
        <w:t xml:space="preserve"> 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</w:t>
      </w:r>
      <w:r w:rsidDel="00000000" w:rsidR="00000000" w:rsidRPr="00000000">
        <w:rPr>
          <w:rtl w:val="0"/>
        </w:rPr>
        <w:t xml:space="preserve">. Essa função deve ter o seguinte protótipo: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mmc(unsigned int x, unsigned int y);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25" w:lineRule="auto"/>
        <w:rPr/>
      </w:pPr>
      <w:r w:rsidDel="00000000" w:rsidR="00000000" w:rsidRPr="00000000">
        <w:rPr>
          <w:b w:val="1"/>
          <w:rtl w:val="0"/>
        </w:rPr>
        <w:t xml:space="preserve">Exercício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Escreva um </w:t>
      </w:r>
      <w:r w:rsidDel="00000000" w:rsidR="00000000" w:rsidRPr="00000000">
        <w:rPr>
          <w:i w:val="1"/>
          <w:rtl w:val="0"/>
        </w:rPr>
        <w:t xml:space="preserve">programa</w:t>
      </w:r>
      <w:r w:rsidDel="00000000" w:rsidR="00000000" w:rsidRPr="00000000">
        <w:rPr>
          <w:rtl w:val="0"/>
        </w:rPr>
        <w:t xml:space="preserve"> que lê dois números inteiros do teclado e imprime na tela o máximo divisor comum (MDC) e o mínimo múltiplo comum (MMC) entre eles. Caso o usuário insira qualquer valor menor ou igual a zero, o programa deve informar isso a ele e pedir um novo número. Esse processo deve se repetir enquanto qualquer um dos números lidos seja menor ou igual a zero.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cogs.com/eqnedit.php?latex=PI%0" TargetMode="External"/><Relationship Id="rId22" Type="http://schemas.openxmlformats.org/officeDocument/2006/relationships/hyperlink" Target="https://www.codecogs.com/eqnedit.php?latex=PI%3D(72.7%5Ctimes%20h)%20-%2058%0" TargetMode="External"/><Relationship Id="rId21" Type="http://schemas.openxmlformats.org/officeDocument/2006/relationships/image" Target="media/image5.png"/><Relationship Id="rId24" Type="http://schemas.openxmlformats.org/officeDocument/2006/relationships/hyperlink" Target="https://www.codecogs.com/eqnedit.php?latex=PI%3D(62.1%5Ctimes%20h)%20-%2044.7%0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hyperlink" Target="https://www.codecogs.com/eqnedit.php?latex=N%0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s://www.codecogs.com/eqnedit.php?latex=5%20%3D%205!%20%3D%205%5Ctimes%204%5Ctimes%203%5Ctimes%202%5Ctimes%201%20%3D%20120%0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M%20%3D%20%5Cfrac%7BK%7D%7B3%2C6%7D%0" TargetMode="External"/><Relationship Id="rId29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hyperlink" Target="https://www.codecogs.com/eqnedit.php?latex=K%0" TargetMode="External"/><Relationship Id="rId31" Type="http://schemas.openxmlformats.org/officeDocument/2006/relationships/image" Target="media/image10.png"/><Relationship Id="rId30" Type="http://schemas.openxmlformats.org/officeDocument/2006/relationships/hyperlink" Target="https://www.codecogs.com/eqnedit.php?latex=%5Csqrt%5B3%5D%7Bx%5Ctimes%20y%5Ctimes%20z%7D%0" TargetMode="External"/><Relationship Id="rId11" Type="http://schemas.openxmlformats.org/officeDocument/2006/relationships/image" Target="media/image15.png"/><Relationship Id="rId33" Type="http://schemas.openxmlformats.org/officeDocument/2006/relationships/image" Target="media/image12.png"/><Relationship Id="rId10" Type="http://schemas.openxmlformats.org/officeDocument/2006/relationships/hyperlink" Target="https://www.codecogs.com/eqnedit.php?latex=M%0" TargetMode="External"/><Relationship Id="rId32" Type="http://schemas.openxmlformats.org/officeDocument/2006/relationships/hyperlink" Target="https://www.codecogs.com/eqnedit.php?latex=%5Cfrac%7Bx%20%2B%202%5Ctimes%20y%20%2B%203%5Ctimes%20z%7D%7B6%7D%0" TargetMode="External"/><Relationship Id="rId13" Type="http://schemas.openxmlformats.org/officeDocument/2006/relationships/image" Target="media/image1.png"/><Relationship Id="rId35" Type="http://schemas.openxmlformats.org/officeDocument/2006/relationships/image" Target="media/image9.png"/><Relationship Id="rId12" Type="http://schemas.openxmlformats.org/officeDocument/2006/relationships/hyperlink" Target="https://www.codecogs.com/eqnedit.php?latex=A%20%3D%20%5Cpi%20%5Ctimes%20raio%5E2%0" TargetMode="External"/><Relationship Id="rId34" Type="http://schemas.openxmlformats.org/officeDocument/2006/relationships/hyperlink" Target="https://www.codecogs.com/eqnedit.php?latex=%5Cfrac%7B3%7D%7B1%2Fx%20%2B%201%2Fy%20%2B%201%2Fz%7D%0" TargetMode="External"/><Relationship Id="rId15" Type="http://schemas.openxmlformats.org/officeDocument/2006/relationships/image" Target="media/image16.png"/><Relationship Id="rId37" Type="http://schemas.openxmlformats.org/officeDocument/2006/relationships/image" Target="media/image11.png"/><Relationship Id="rId14" Type="http://schemas.openxmlformats.org/officeDocument/2006/relationships/hyperlink" Target="https://www.codecogs.com/eqnedit.php?latex=%5Cpi%20%3D%203.141592%0" TargetMode="External"/><Relationship Id="rId36" Type="http://schemas.openxmlformats.org/officeDocument/2006/relationships/hyperlink" Target="https://www.codecogs.com/eqnedit.php?latex=%5Cfrac%7Bx%2By%2Bz%7D%7B3%7D%0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www.codecogs.com/eqnedit.php?latex=h%0" TargetMode="External"/><Relationship Id="rId19" Type="http://schemas.openxmlformats.org/officeDocument/2006/relationships/image" Target="media/image6.png"/><Relationship Id="rId18" Type="http://schemas.openxmlformats.org/officeDocument/2006/relationships/hyperlink" Target="https://www.codecogs.com/eqnedit.php?latex=1.70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