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/>
          <w:bCs/>
          <w:color w:val="123A5F"/>
          <w:sz w:val="28"/>
          <w:szCs w:val="28"/>
          <w:lang w:val="en-US"/>
        </w:rPr>
        <w:t>eCRF Document 24: Pressure redistribution efficacy of CMFO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</w:r>
    </w:p>
    <w:p w14:paraId="68307F05" w14:textId="77777777" w:rsidR="00EF1BD1" w:rsidRPr="004F3BDA" w:rsidRDefault="00EF1BD1" w:rsidP="00EF1BD1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Studie-informatie</w:t>
      </w:r>
    </w:p>
    <w:p w14:paraId="2785C713" w14:textId="77777777" w:rsidR="00EF1BD1" w:rsidRPr="00423E5D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 w:rsidRPr="00423E5D">
        <w:rPr>
          <w:color w:val="24303B"/>
          <w:lang w:val="en-GB"/>
        </w:rPr>
        <w:t>Studie</w:t>
      </w:r>
      <w:r>
        <w:rPr>
          <w:color w:val="24303B"/>
          <w:lang w:val="en-GB"/>
        </w:rPr>
        <w:t xml:space="preserve"> </w:t>
      </w:r>
      <w:proofErr w:type="spellStart"/>
      <w:r w:rsidRPr="00423E5D">
        <w:rPr>
          <w:color w:val="24303B"/>
          <w:lang w:val="en-GB"/>
        </w:rPr>
        <w:t>titel</w:t>
      </w:r>
      <w:proofErr w:type="spellEnd"/>
      <w:r w:rsidRPr="00423E5D">
        <w:rPr>
          <w:color w:val="24303B"/>
          <w:lang w:val="en-GB"/>
        </w:rPr>
        <w:t>: Towards Pressure-Adherence &amp; Education Driven Service in Diabetic Foot Disease (PARADISE trial)</w:t>
      </w:r>
    </w:p>
    <w:p w14:paraId="5232D8BA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Protocolnummer: </w:t>
      </w:r>
      <w:r w:rsidRPr="001A6F65">
        <w:rPr>
          <w:color w:val="24303B"/>
        </w:rPr>
        <w:t>S71769</w:t>
      </w:r>
    </w:p>
    <w:p w14:paraId="03B13396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Studielocatie: </w:t>
      </w:r>
      <w:r w:rsidRPr="004F3BDA">
        <w:rPr>
          <w:color w:val="24303B"/>
        </w:rPr>
        <w:tab/>
      </w:r>
    </w:p>
    <w:p w14:paraId="4014B711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Hoofdonderzoeker (PI): </w:t>
      </w:r>
      <w:r w:rsidRPr="004F3BDA">
        <w:rPr>
          <w:color w:val="24303B"/>
        </w:rPr>
        <w:tab/>
      </w:r>
    </w:p>
    <w:p w14:paraId="75BFDC24" w14:textId="77777777" w:rsidR="00EF1BD1" w:rsidRPr="00333560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Deelnemerscode: </w:t>
      </w:r>
      <w:r w:rsidRPr="004F3BDA">
        <w:rPr>
          <w:color w:val="24303B"/>
        </w:rPr>
        <w:tab/>
      </w:r>
    </w:p>
    <w:p w14:paraId="40C53289" w14:textId="3B9E0938" w:rsidR="00EF1BD1" w:rsidRPr="001F13E0" w:rsidRDefault="00EF1BD1" w:rsidP="001F13E0">
      <w:pPr>
        <w:spacing w:after="120" w:line="360" w:lineRule="auto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004F3BDA">
        <w:rPr>
          <w:noProof/>
        </w:rPr>
        <w:drawing>
          <wp:anchor distT="0" distB="0" distL="114300" distR="114300" simplePos="0" relativeHeight="251659264" behindDoc="0" locked="0" layoutInCell="1" allowOverlap="1" wp14:anchorId="288064A7" wp14:editId="158D94EA">
            <wp:simplePos x="0" y="0"/>
            <wp:positionH relativeFrom="margin">
              <wp:posOffset>5488425</wp:posOffset>
            </wp:positionH>
            <wp:positionV relativeFrom="paragraph">
              <wp:posOffset>6985</wp:posOffset>
            </wp:positionV>
            <wp:extent cx="857885" cy="2198370"/>
            <wp:effectExtent l="0" t="0" r="0" b="0"/>
            <wp:wrapSquare wrapText="bothSides"/>
            <wp:docPr id="12475598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AD634" w14:textId="0D8B0006" w:rsidR="000E724A" w:rsidRPr="000E724A" w:rsidRDefault="000E724A" w:rsidP="000E724A">
      <w:pPr>
        <w:rPr>
          <w:rFonts w:ascii="Calibri" w:hAnsi="Calibri" w:cs="Calibri"/>
          <w:color w:val="000000" w:themeColor="text1"/>
          <w:sz w:val="18"/>
          <w:szCs w:val="18"/>
        </w:rPr>
      </w:pPr>
      <w:r w:rsidRPr="000E724A">
        <w:rPr>
          <w:b/>
          <w:bCs/>
          <w:noProof/>
          <w:color w:val="123A5F"/>
          <w:sz w:val="24"/>
          <w:szCs w:val="24"/>
        </w:rPr>
        <w:t>A. BINNENSCHOEISEL</w:t>
      </w:r>
      <w:r w:rsidR="00845E8D">
        <w:rPr>
          <w:b/>
          <w:bCs/>
          <w:noProof/>
          <w:color w:val="123A5F"/>
          <w:sz w:val="24"/>
          <w:szCs w:val="24"/>
        </w:rPr>
      </w:r>
      <w:r w:rsidRPr="000E724A">
        <w:rPr>
          <w:b/>
          <w:bCs/>
          <w:noProof/>
          <w:color w:val="123A5F"/>
          <w:sz w:val="24"/>
          <w:szCs w:val="24"/>
        </w:rPr>
      </w:r>
    </w:p>
    <w:p w14:paraId="55B8832C" w14:textId="77777777" w:rsidR="000E724A" w:rsidRPr="004F3BDA" w:rsidRDefault="000E724A" w:rsidP="000E724A">
      <w:pPr>
        <w:rPr>
          <w:rFonts w:ascii="Calibri" w:hAnsi="Calibri" w:cs="Calibri"/>
        </w:rPr>
      </w:pPr>
      <w:proofErr w:type="spellStart"/>
      <w:r w:rsidRPr="004F3BDA">
        <w:rPr>
          <w:color w:val="24303B"/>
        </w:rPr>
        <w:t>Plantaire</w:t>
      </w:r>
      <w:proofErr w:type="spellEnd"/>
      <w:r w:rsidRPr="004F3BDA">
        <w:rPr>
          <w:color w:val="24303B"/>
        </w:rPr>
        <w:t xml:space="preserve"> drukmetingen dienen te worden uitgevoerd:</w:t>
      </w:r>
    </w:p>
    <w:p w14:paraId="1A1C3B5C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In het schoeisel zonder de diabetische CMFO </w:t>
      </w:r>
    </w:p>
    <w:p w14:paraId="481DE90D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>In het schoeisel met de diabetische CMFO</w:t>
      </w:r>
    </w:p>
    <w:p w14:paraId="3E826D24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2CA1DA9E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color w:val="000000" w:themeColor="text1"/>
          <w:sz w:val="28"/>
          <w:szCs w:val="28"/>
        </w:rPr>
        <w:t xml:space="preserve"> bezoek 0</w:t>
      </w:r>
    </w:p>
    <w:p w14:paraId="584C9F63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0E724A" w:rsidRPr="004F3BDA" w14:paraId="00C527F1" w14:textId="77777777" w:rsidTr="00A161CD">
        <w:tc>
          <w:tcPr>
            <w:tcW w:w="2972" w:type="dxa"/>
          </w:tcPr>
          <w:p w14:paraId="0E8B7774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 met ulcus?</w:t>
            </w:r>
          </w:p>
          <w:p w14:paraId="1772527E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7D36BD7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24DCD63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471213C1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1B8CB9EB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0E724A" w:rsidRPr="005F6727" w14:paraId="3ED6D130" w14:textId="77777777" w:rsidTr="00A161CD">
        <w:tc>
          <w:tcPr>
            <w:tcW w:w="2972" w:type="dxa"/>
          </w:tcPr>
          <w:p w14:paraId="269A0B8A" w14:textId="77777777" w:rsidR="000E724A" w:rsidRPr="00673DDE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EB96F71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2AF5443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1E47B5E6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4019F4F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34EEE769" w14:textId="77777777" w:rsidTr="00A161CD">
        <w:tc>
          <w:tcPr>
            <w:tcW w:w="2972" w:type="dxa"/>
          </w:tcPr>
          <w:p w14:paraId="5224002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A265FE3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D39562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BAA724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098F7536" w14:textId="77777777" w:rsidTr="00A161CD">
        <w:tc>
          <w:tcPr>
            <w:tcW w:w="2972" w:type="dxa"/>
          </w:tcPr>
          <w:p w14:paraId="4C3063E9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775C76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7C6F612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7EF11E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5F90505D" w14:textId="77777777" w:rsidR="000E724A" w:rsidRPr="004F3BDA" w:rsidRDefault="000E724A" w:rsidP="000E724A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3E67DF05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2. In het schoeisel zonder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724A" w:rsidRPr="004F3BDA" w14:paraId="3CE8ECE5" w14:textId="77777777" w:rsidTr="00A161CD">
        <w:tc>
          <w:tcPr>
            <w:tcW w:w="3005" w:type="dxa"/>
          </w:tcPr>
          <w:p w14:paraId="31E3977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33753A1" w14:textId="77777777" w:rsidR="000E724A" w:rsidRPr="004F3BDA" w:rsidRDefault="000E724A" w:rsidP="00A161CD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>Links</w:t>
            </w:r>
          </w:p>
        </w:tc>
        <w:tc>
          <w:tcPr>
            <w:tcW w:w="3006" w:type="dxa"/>
          </w:tcPr>
          <w:p w14:paraId="7C900A5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0E724A" w:rsidRPr="004F3BDA" w14:paraId="243E71BF" w14:textId="77777777" w:rsidTr="00A161CD">
        <w:tc>
          <w:tcPr>
            <w:tcW w:w="3005" w:type="dxa"/>
          </w:tcPr>
          <w:p w14:paraId="4ED4D665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5631CC4A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14:paraId="4F77066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="000E724A" w:rsidRPr="004F3BDA" w14:paraId="4E1A6935" w14:textId="77777777" w:rsidTr="00A161CD">
        <w:tc>
          <w:tcPr>
            <w:tcW w:w="3005" w:type="dxa"/>
          </w:tcPr>
          <w:p w14:paraId="0A9E605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78E1B22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057D75B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91AA43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71D8E697" w14:textId="77777777" w:rsidTr="00A161CD">
        <w:tc>
          <w:tcPr>
            <w:tcW w:w="3005" w:type="dxa"/>
          </w:tcPr>
          <w:p w14:paraId="6642FBE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32C7C5F5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35022271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DF02C1B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380C0383" w14:textId="77777777" w:rsidTr="00A161CD">
        <w:tc>
          <w:tcPr>
            <w:tcW w:w="3005" w:type="dxa"/>
          </w:tcPr>
          <w:p w14:paraId="2913267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5EB692F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1D32013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265D79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2C955C54" w14:textId="77777777" w:rsidTr="00A161CD">
        <w:tc>
          <w:tcPr>
            <w:tcW w:w="3005" w:type="dxa"/>
          </w:tcPr>
          <w:p w14:paraId="3FEF7BA7" w14:textId="77777777" w:rsidR="000E724A" w:rsidRPr="0067239C" w:rsidRDefault="000E724A" w:rsidP="00A161CD">
            <w:pPr>
              <w:rPr>
                <w:rFonts w:ascii="Calibri" w:hAnsi="Calibri" w:cs="Calibri"/>
              </w:rPr>
            </w:pPr>
          </w:p>
          <w:p w14:paraId="61677EF2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5A7DFC7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E4BCA1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987BDC1" w14:textId="77777777" w:rsidTr="00A161CD">
        <w:tc>
          <w:tcPr>
            <w:tcW w:w="3005" w:type="dxa"/>
          </w:tcPr>
          <w:p w14:paraId="7903D948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23B38609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3929C9E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332A8F0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BDBE29E" w14:textId="77777777" w:rsidTr="00A161CD">
        <w:tc>
          <w:tcPr>
            <w:tcW w:w="3005" w:type="dxa"/>
          </w:tcPr>
          <w:p w14:paraId="0787624B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6FD28E2A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BA4E6ED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03C141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0543F" w14:paraId="7B0D546B" w14:textId="77777777">
        <w:tc>
          <w:tcPr>
            <w:tcW w:w="3005" w:type="dxa"/>
          </w:tcPr>
          <w:p w14:paraId="3722F44B" w14:textId="77777777" w:rsidR="00E0543F" w:rsidRDefault="009B7E03">
            <w:pPr>
              <w:jc w:val="center"/>
            </w:pPr>
            <w:proofErr w:type="spellStart"/>
            <w:r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5302AF3F" w14:textId="77777777" w:rsidR="00E0543F" w:rsidRDefault="00E0543F"/>
        </w:tc>
        <w:tc>
          <w:tcPr>
            <w:tcW w:w="3006" w:type="dxa"/>
          </w:tcPr>
          <w:p w14:paraId="2909E119" w14:textId="77777777" w:rsidR="00E0543F" w:rsidRDefault="00E0543F"/>
        </w:tc>
      </w:tr>
      <w:tr w:rsidR="00E0543F" w14:paraId="1F4568C6" w14:textId="77777777">
        <w:tc>
          <w:tcPr>
            <w:tcW w:w="3005" w:type="dxa"/>
          </w:tcPr>
          <w:p w14:paraId="496C92FE" w14:textId="77777777" w:rsidR="00E0543F" w:rsidRDefault="009B7E03">
            <w:pPr>
              <w:jc w:val="center"/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654FF981" w14:textId="77777777" w:rsidR="00E0543F" w:rsidRDefault="00E0543F"/>
        </w:tc>
        <w:tc>
          <w:tcPr>
            <w:tcW w:w="3006" w:type="dxa"/>
          </w:tcPr>
          <w:p w14:paraId="4823C4E5" w14:textId="77777777" w:rsidR="00E0543F" w:rsidRDefault="00E0543F"/>
        </w:tc>
      </w:tr>
    </w:tbl>
    <w:p w14:paraId="5D919194" w14:textId="77777777" w:rsidR="000E724A" w:rsidRDefault="000E724A" w:rsidP="000E724A">
      <w:pPr>
        <w:rPr>
          <w:rFonts w:ascii="Calibri" w:hAnsi="Calibri" w:cs="Calibri"/>
          <w:b/>
          <w:bCs/>
        </w:rPr>
      </w:pP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Ontlastingsdoel per doelregio: piekdruk onder 200 kPa, óf minstens 25% lager dan de meting zónder de CMFO in dezelfde sessie. Eén van beide volstaat. Is het doel niet gehaald, pas de CMFO aan en meet opnieuw; noteer die metingen in de kolommen extra ontlastingstest 1 en 2.</w:t>
      </w: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3. In het schoeisel met de diabetische CMFO</w:t>
      </w:r>
    </w:p>
    <w:tbl>
      <w:tblPr>
        <w:tblStyle w:val="Tabelraster"/>
        <w:tblW w:w="9041" w:type="dxa"/>
        <w:tblLook w:val="04A0" w:firstRow="1" w:lastRow="0" w:firstColumn="1" w:lastColumn="0" w:noHBand="0" w:noVBand="1"/>
      </w:tblPr>
      <w:tblGrid>
        <w:gridCol w:w="964"/>
        <w:gridCol w:w="1892"/>
        <w:gridCol w:w="2139"/>
        <w:gridCol w:w="2147"/>
        <w:gridCol w:w="2147"/>
      </w:tblGrid>
      <w:tr w:rsidR="000E724A" w:rsidRPr="004F3BDA" w14:paraId="6131EDE0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4964A2C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1644" w:type="dxa"/>
            <w:noWrap/>
            <w:hideMark/>
          </w:tcPr>
          <w:p w14:paraId="34C5FA6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6433" w:type="dxa"/>
            <w:gridSpan w:val="3"/>
            <w:hideMark/>
          </w:tcPr>
          <w:p w14:paraId="2A24CF50" w14:textId="7F03837F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b/>
                <w:bCs/>
                <w:color w:val="123A5F"/>
                <w:sz w:val="24"/>
                <w:szCs w:val="24"/>
              </w:rPr>
              <w:t>Links</w:t>
            </w:r>
            <w:r w:rsidR="0000346B">
              <w:rPr>
                <w:b/>
                <w:bCs/>
                <w:color w:val="123A5F"/>
                <w:sz w:val="24"/>
                <w:szCs w:val="24"/>
              </w:rPr>
              <w:t>/ Rechts</w:t>
            </w:r>
          </w:p>
        </w:tc>
      </w:tr>
      <w:tr w:rsidR="000E724A" w:rsidRPr="004F3BDA" w14:paraId="3A76D5E9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537FA4F5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62E82B2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7FCBB946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14:paraId="458FB149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14:paraId="349104E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2</w:t>
            </w:r>
          </w:p>
        </w:tc>
      </w:tr>
      <w:tr w:rsidR="000E724A" w:rsidRPr="004F3BDA" w14:paraId="3F94F146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7BF90F0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1CC17E8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</w:t>
            </w:r>
          </w:p>
        </w:tc>
        <w:tc>
          <w:tcPr>
            <w:tcW w:w="2139" w:type="dxa"/>
            <w:noWrap/>
            <w:hideMark/>
          </w:tcPr>
          <w:p w14:paraId="461F702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F1F99E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A613E0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</w:tr>
      <w:tr w:rsidR="000E724A" w:rsidRPr="004F3BDA" w14:paraId="4237000B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4FF8F1C1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1</w:t>
            </w:r>
          </w:p>
        </w:tc>
        <w:tc>
          <w:tcPr>
            <w:tcW w:w="1644" w:type="dxa"/>
            <w:noWrap/>
            <w:hideMark/>
          </w:tcPr>
          <w:p w14:paraId="1C5F657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C42C5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AE6FD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5DC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7AE4CD6E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53097EC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2</w:t>
            </w:r>
          </w:p>
        </w:tc>
        <w:tc>
          <w:tcPr>
            <w:tcW w:w="1644" w:type="dxa"/>
            <w:noWrap/>
            <w:hideMark/>
          </w:tcPr>
          <w:p w14:paraId="2E51C83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7B1F6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187187F2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678FF3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35A8B435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36A9E1F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3</w:t>
            </w:r>
          </w:p>
        </w:tc>
        <w:tc>
          <w:tcPr>
            <w:tcW w:w="1644" w:type="dxa"/>
            <w:noWrap/>
            <w:hideMark/>
          </w:tcPr>
          <w:p w14:paraId="2E4F3F1D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313508B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C0B6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2F6E4DB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</w:tbl>
    <w:p w14:paraId="241634B7" w14:textId="77777777" w:rsidR="000E724A" w:rsidRPr="004F3BDA" w:rsidRDefault="000E724A" w:rsidP="000E724A">
      <w:pPr>
        <w:rPr>
          <w:rFonts w:ascii="Calibri" w:hAnsi="Calibri" w:cs="Calibri"/>
        </w:rPr>
      </w:pPr>
    </w:p>
    <w:p w14:paraId="02F113B2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24303B"/>
        </w:rPr>
        <w:t>Uitgevoerde aanpassingen aan de diabetische CMFO</w:t>
      </w:r>
    </w:p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 w:val="0"/>
          <w:bCs/>
          <w:color w:val="123A5F"/>
          <w:sz w:val="28"/>
          <w:szCs w:val="28"/>
          <w:lang w:val="en-US"/>
        </w:rPr>
        <w:t>Identiek duplicaatpaar aangemaakt:   ☐ Ja    ☐ Nee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</w:r>
    </w:p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 w:val="0"/>
          <w:bCs/>
          <w:color w:val="123A5F"/>
          <w:sz w:val="28"/>
          <w:szCs w:val="28"/>
          <w:lang w:val="en-US"/>
        </w:rPr>
        <w:t>Zodra de drukdoelen op alle drie de doelregio’s gehaald zijn, maakt de pedorthist een tweede, identiek paar. Vanaf maand 3 worden beide paren per kwartaal beoordeeld en om beurt onderhouden; de deelnemer wisselt niet dagelijks.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724A" w:rsidRPr="005F6727" w14:paraId="6CA0C66D" w14:textId="77777777" w:rsidTr="00A161CD">
        <w:tc>
          <w:tcPr>
            <w:tcW w:w="9016" w:type="dxa"/>
          </w:tcPr>
          <w:p w14:paraId="758D448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478A664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238298F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6433408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1D3E699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E6649D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352C3BA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CF8B76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</w:tr>
    </w:tbl>
    <w:p w14:paraId="66D8BE01" w14:textId="77777777" w:rsidR="0000346B" w:rsidRDefault="0000346B" w:rsidP="00606A8E">
      <w:pPr>
        <w:rPr>
          <w:b/>
          <w:bCs/>
          <w:color w:val="123A5F"/>
          <w:sz w:val="24"/>
          <w:szCs w:val="24"/>
          <w:lang w:val="en-GB"/>
        </w:rPr>
      </w:pPr>
    </w:p>
    <w:sectPr w:rsidR="0000346B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1AB6" w14:textId="77777777" w:rsidR="009B7E03" w:rsidRPr="004475F9" w:rsidRDefault="009B7E03" w:rsidP="00F65961">
      <w:pPr>
        <w:spacing w:after="0" w:line="240" w:lineRule="auto"/>
      </w:pPr>
    </w:p>
  </w:endnote>
  <w:endnote w:type="continuationSeparator" w:id="0">
    <w:p w14:paraId="5489C29B" w14:textId="77777777" w:rsidR="009B7E03" w:rsidRPr="004475F9" w:rsidRDefault="009B7E0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0543F" w:rsidRDefault="009B7E03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24: Meting drukherverdeling voetorthese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0C8E" w14:textId="77777777" w:rsidR="009B7E03" w:rsidRPr="004475F9" w:rsidRDefault="009B7E03" w:rsidP="00F65961">
      <w:pPr>
        <w:spacing w:after="0" w:line="240" w:lineRule="auto"/>
      </w:pPr>
    </w:p>
  </w:footnote>
  <w:footnote w:type="continuationSeparator" w:id="0">
    <w:p w14:paraId="183AB68D" w14:textId="77777777" w:rsidR="009B7E03" w:rsidRPr="004475F9" w:rsidRDefault="009B7E0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0543F" w:rsidRPr="00EC7510" w:rsidRDefault="009B7E03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2"/>
  </w:num>
  <w:num w:numId="2" w16cid:durableId="58946002">
    <w:abstractNumId w:val="15"/>
  </w:num>
  <w:num w:numId="3" w16cid:durableId="1449810548">
    <w:abstractNumId w:val="17"/>
  </w:num>
  <w:num w:numId="4" w16cid:durableId="2027555765">
    <w:abstractNumId w:val="16"/>
  </w:num>
  <w:num w:numId="5" w16cid:durableId="128862675">
    <w:abstractNumId w:val="11"/>
  </w:num>
  <w:num w:numId="6" w16cid:durableId="2022195731">
    <w:abstractNumId w:val="14"/>
  </w:num>
  <w:num w:numId="7" w16cid:durableId="1625426495">
    <w:abstractNumId w:val="0"/>
  </w:num>
  <w:num w:numId="8" w16cid:durableId="1337608067">
    <w:abstractNumId w:val="7"/>
  </w:num>
  <w:num w:numId="9" w16cid:durableId="1768891532">
    <w:abstractNumId w:val="8"/>
  </w:num>
  <w:num w:numId="10" w16cid:durableId="1726374208">
    <w:abstractNumId w:val="9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3"/>
  </w:num>
  <w:num w:numId="15" w16cid:durableId="5791148">
    <w:abstractNumId w:val="10"/>
  </w:num>
  <w:num w:numId="16" w16cid:durableId="1223558901">
    <w:abstractNumId w:val="2"/>
  </w:num>
  <w:num w:numId="17" w16cid:durableId="1173645719">
    <w:abstractNumId w:val="6"/>
  </w:num>
  <w:num w:numId="18" w16cid:durableId="14812656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46B"/>
    <w:rsid w:val="0000472A"/>
    <w:rsid w:val="00036440"/>
    <w:rsid w:val="00057B77"/>
    <w:rsid w:val="00081CE5"/>
    <w:rsid w:val="00083315"/>
    <w:rsid w:val="000B5ADD"/>
    <w:rsid w:val="000E724A"/>
    <w:rsid w:val="000E7B4C"/>
    <w:rsid w:val="00113558"/>
    <w:rsid w:val="00170158"/>
    <w:rsid w:val="00171254"/>
    <w:rsid w:val="0018199E"/>
    <w:rsid w:val="001A3198"/>
    <w:rsid w:val="001E7734"/>
    <w:rsid w:val="001F13E0"/>
    <w:rsid w:val="00226E0F"/>
    <w:rsid w:val="00262FCE"/>
    <w:rsid w:val="00277E82"/>
    <w:rsid w:val="002B2D7B"/>
    <w:rsid w:val="002C3181"/>
    <w:rsid w:val="002C3698"/>
    <w:rsid w:val="002D2B81"/>
    <w:rsid w:val="0030225E"/>
    <w:rsid w:val="0031160B"/>
    <w:rsid w:val="00344170"/>
    <w:rsid w:val="00344AD0"/>
    <w:rsid w:val="003539DF"/>
    <w:rsid w:val="0035570B"/>
    <w:rsid w:val="00367CBB"/>
    <w:rsid w:val="00370A3D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94768"/>
    <w:rsid w:val="004F6724"/>
    <w:rsid w:val="005119B1"/>
    <w:rsid w:val="00571ABE"/>
    <w:rsid w:val="005B7F51"/>
    <w:rsid w:val="005C26B5"/>
    <w:rsid w:val="005E3122"/>
    <w:rsid w:val="005E5C52"/>
    <w:rsid w:val="0060625D"/>
    <w:rsid w:val="00606A8E"/>
    <w:rsid w:val="006721FC"/>
    <w:rsid w:val="0067239C"/>
    <w:rsid w:val="00673DDE"/>
    <w:rsid w:val="00695C00"/>
    <w:rsid w:val="006C5807"/>
    <w:rsid w:val="006F1BDB"/>
    <w:rsid w:val="006F7020"/>
    <w:rsid w:val="00711066"/>
    <w:rsid w:val="0073481C"/>
    <w:rsid w:val="00737223"/>
    <w:rsid w:val="007446DB"/>
    <w:rsid w:val="007461C1"/>
    <w:rsid w:val="007775DB"/>
    <w:rsid w:val="00795DD0"/>
    <w:rsid w:val="007B54FF"/>
    <w:rsid w:val="007E4F29"/>
    <w:rsid w:val="008020F9"/>
    <w:rsid w:val="008131E7"/>
    <w:rsid w:val="00813349"/>
    <w:rsid w:val="008256BF"/>
    <w:rsid w:val="00845E8D"/>
    <w:rsid w:val="008519DF"/>
    <w:rsid w:val="00856B01"/>
    <w:rsid w:val="00900B46"/>
    <w:rsid w:val="009431A3"/>
    <w:rsid w:val="009520FE"/>
    <w:rsid w:val="00970AC5"/>
    <w:rsid w:val="009B7E03"/>
    <w:rsid w:val="009E0E4F"/>
    <w:rsid w:val="00A27939"/>
    <w:rsid w:val="00A44462"/>
    <w:rsid w:val="00A810BA"/>
    <w:rsid w:val="00AC5191"/>
    <w:rsid w:val="00AF0C26"/>
    <w:rsid w:val="00AF62D9"/>
    <w:rsid w:val="00B0416D"/>
    <w:rsid w:val="00B118EF"/>
    <w:rsid w:val="00B36CC6"/>
    <w:rsid w:val="00B65366"/>
    <w:rsid w:val="00B9635A"/>
    <w:rsid w:val="00C03D83"/>
    <w:rsid w:val="00C153A3"/>
    <w:rsid w:val="00C157D2"/>
    <w:rsid w:val="00C22F06"/>
    <w:rsid w:val="00C2609C"/>
    <w:rsid w:val="00C317DA"/>
    <w:rsid w:val="00C34113"/>
    <w:rsid w:val="00C422B0"/>
    <w:rsid w:val="00C61D82"/>
    <w:rsid w:val="00C707F2"/>
    <w:rsid w:val="00C80E6C"/>
    <w:rsid w:val="00C87055"/>
    <w:rsid w:val="00C90578"/>
    <w:rsid w:val="00CA4254"/>
    <w:rsid w:val="00CC6F07"/>
    <w:rsid w:val="00CD1603"/>
    <w:rsid w:val="00CE2619"/>
    <w:rsid w:val="00CE6A17"/>
    <w:rsid w:val="00D04A77"/>
    <w:rsid w:val="00D243A7"/>
    <w:rsid w:val="00D4232D"/>
    <w:rsid w:val="00D60630"/>
    <w:rsid w:val="00D9117D"/>
    <w:rsid w:val="00DD4D1B"/>
    <w:rsid w:val="00DE35BB"/>
    <w:rsid w:val="00E0543F"/>
    <w:rsid w:val="00E10CCD"/>
    <w:rsid w:val="00E13A59"/>
    <w:rsid w:val="00E25BA9"/>
    <w:rsid w:val="00E32F43"/>
    <w:rsid w:val="00E34A1C"/>
    <w:rsid w:val="00E50D99"/>
    <w:rsid w:val="00EC572D"/>
    <w:rsid w:val="00ED7DA4"/>
    <w:rsid w:val="00EF0C30"/>
    <w:rsid w:val="00EF1BD1"/>
    <w:rsid w:val="00F00405"/>
    <w:rsid w:val="00F00B9C"/>
    <w:rsid w:val="00F65961"/>
    <w:rsid w:val="00F67879"/>
    <w:rsid w:val="00F74C80"/>
    <w:rsid w:val="00F853FD"/>
    <w:rsid w:val="00F943CF"/>
    <w:rsid w:val="00FF4562"/>
    <w:rsid w:val="00FF50C5"/>
    <w:rsid w:val="10566C20"/>
    <w:rsid w:val="1D87D0DE"/>
    <w:rsid w:val="1DDF61DD"/>
    <w:rsid w:val="2B1EA496"/>
    <w:rsid w:val="2B7B2D8D"/>
    <w:rsid w:val="43A6FFBA"/>
    <w:rsid w:val="6740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DFC7E9-2C62-48B4-8B6C-77D977588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3C5542-FED8-41B3-B968-84EEF980D5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713811-66DC-49DA-B04B-6E5DC81AD19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440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43</cp:revision>
  <dcterms:created xsi:type="dcterms:W3CDTF">2026-03-31T10:58:00Z</dcterms:created>
  <dcterms:modified xsi:type="dcterms:W3CDTF">2026-07-29T12:55:00Z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