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6E0F" w:rsidR="00E13A59" w:rsidP="00226E0F" w:rsidRDefault="00447043" w14:paraId="0293A539" w14:textId="1FD4B88E">
      <w:pPr>
        <w:spacing w:after="120" w:line="360" w:lineRule="auto"/>
        <w:jc w:val="center"/>
        <w:rPr>
          <w:color w:val="FF0000"/>
          <w:lang w:val="en-US"/>
        </w:rPr>
      </w:pPr>
      <w:r w:rsidRPr="3CEB69BE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Appendix</w:t>
      </w:r>
      <w:r w:rsidRPr="3CEB69BE" w:rsidR="002B2D7B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 1</w:t>
      </w:r>
      <w:r w:rsidRPr="3CEB69BE" w:rsidR="3DC49448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9</w:t>
      </w:r>
      <w:r w:rsidRPr="3CEB69BE" w:rsidR="002B2D7B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:</w:t>
      </w:r>
      <w:r w:rsidRPr="3CEB69BE" w:rsidR="00226E0F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 </w:t>
      </w:r>
      <w:r w:rsidRPr="3CEB69BE" w:rsidR="00226E0F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Participant User Manual of the </w:t>
      </w:r>
      <w:r w:rsidRPr="3CEB69BE" w:rsidR="00226E0F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MoveMonitor</w:t>
      </w:r>
    </w:p>
    <w:sectPr w:rsidRPr="00226E0F" w:rsidR="00E13A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695C00" w:rsidP="00F65961" w:rsidRDefault="00695C00" w14:paraId="6E639568" w14:textId="77777777">
      <w:pPr>
        <w:spacing w:after="0" w:line="240" w:lineRule="auto"/>
      </w:pPr>
    </w:p>
  </w:endnote>
  <w:endnote w:type="continuationSeparator" w:id="0">
    <w:p w:rsidRPr="004475F9" w:rsidR="00695C00" w:rsidP="00F65961" w:rsidRDefault="00695C00" w14:paraId="0F902B8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E0F" w:rsidRDefault="00226E0F" w14:paraId="08CF171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A3472C3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7446DB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E0F" w:rsidRDefault="00226E0F" w14:paraId="1F8A218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695C00" w:rsidP="00F65961" w:rsidRDefault="00695C00" w14:paraId="276A3530" w14:textId="77777777">
      <w:pPr>
        <w:spacing w:after="0" w:line="240" w:lineRule="auto"/>
      </w:pPr>
    </w:p>
  </w:footnote>
  <w:footnote w:type="continuationSeparator" w:id="0">
    <w:p w:rsidRPr="004475F9" w:rsidR="00695C00" w:rsidP="00F65961" w:rsidRDefault="00695C00" w14:paraId="4FFF230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E0F" w:rsidRDefault="00226E0F" w14:paraId="5C58011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4A77" w:rsidR="00F65961" w:rsidRDefault="00226E0F" w14:paraId="2BC88831" w14:textId="3B705DEA">
    <w:pPr>
      <w:pStyle w:val="Header"/>
      <w:jc w:val="left"/>
      <w:rPr>
        <w:color w:val="000000" w:themeColor="text1"/>
        <w:sz w:val="18"/>
        <w:szCs w:val="18"/>
        <w:lang w:val="en-US"/>
      </w:rPr>
    </w:pPr>
    <w:r w:rsidRPr="00226E0F">
      <w:rPr>
        <w:rFonts w:ascii="Arial" w:hAnsi="Arial" w:cs="Arial" w:eastAsia="Arial"/>
        <w:b w:val="0"/>
        <w:color w:val="59636E"/>
        <w:sz w:val="18"/>
        <w:lang w:val="en-US"/>
      </w:rPr>
      <w:t>PARADISE (S71769) — eCRF 19: Gebruikershandleiding MoveMonitor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E0F" w:rsidRDefault="00226E0F" w14:paraId="314C1D6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2"/>
  </w:num>
  <w:num w:numId="12" w16cid:durableId="115214202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A27939"/>
    <w:rsid w:val="00A44462"/>
    <w:rsid w:val="00AF0C26"/>
    <w:rsid w:val="00AF62D9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1687F004"/>
    <w:rsid w:val="3CEB69BE"/>
    <w:rsid w:val="3DC49448"/>
    <w:rsid w:val="3F48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D938AE-6C45-4F9D-BCAE-AACF632435D7}"/>
</file>

<file path=customXml/itemProps2.xml><?xml version="1.0" encoding="utf-8"?>
<ds:datastoreItem xmlns:ds="http://schemas.openxmlformats.org/officeDocument/2006/customXml" ds:itemID="{AE0F948A-8E38-484A-AAFE-66A73BD22425}"/>
</file>

<file path=customXml/itemProps3.xml><?xml version="1.0" encoding="utf-8"?>
<ds:datastoreItem xmlns:ds="http://schemas.openxmlformats.org/officeDocument/2006/customXml" ds:itemID="{05FBA344-4A59-4256-854A-FD33827DBA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4</cp:revision>
  <dcterms:created xsi:type="dcterms:W3CDTF">2026-03-30T13:36:00Z</dcterms:created>
  <dcterms:modified xsi:type="dcterms:W3CDTF">2026-07-22T12:57:49Z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