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29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centraal, twee groepen</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centraal in twee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Online sessies worden opgenomen. </w:t>
      </w:r>
      <w:r>
        <w:rPr>
          <w:rFonts w:ascii="Segoe UI" w:hAnsi="Segoe UI"/>
          <w:b w:val="0"/>
          <w:color w:val="1B2630"/>
          <w:sz w:val="19"/>
        </w:rPr>
        <w:t>Wie niet live kan, bekijkt de opname online.</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De opnames en observaties van de procesevaluatie doen de doctorandi.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Beide data vallen in een even week, zodat Antwerpen kan.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 (A) of ma 30 nov (B)</w:t>
            </w:r>
          </w:p>
        </w:tc>
        <w:tc>
          <w:tcPr>
            <w:tcW w:type="dxa" w:w="4400"/>
          </w:tcPr>
          <w:p>
            <w:pPr>
              <w:spacing w:before="40" w:after="40"/>
            </w:pPr>
            <w:r/>
            <w:r>
              <w:rPr>
                <w:rFonts w:ascii="Segoe UI" w:hAnsi="Segoe UI"/>
                <w:b w:val="0"/>
                <w:color w:val="1B2630"/>
                <w:sz w:val="17"/>
              </w:rPr>
              <w:t>Technologie. A: Kortrijk VM, Brugge NM · B: Brugge VM,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do 7 jan (A) of vr 8 jan (B)</w:t>
            </w:r>
          </w:p>
        </w:tc>
        <w:tc>
          <w:tcPr>
            <w:tcW w:type="dxa" w:w="4700"/>
          </w:tcPr>
          <w:p>
            <w:pPr>
              <w:spacing w:before="40" w:after="40"/>
            </w:pPr>
            <w:r/>
            <w:r>
              <w:rPr>
                <w:rFonts w:ascii="Segoe UI" w:hAnsi="Segoe UI"/>
                <w:b w:val="0"/>
                <w:color w:val="1B2630"/>
                <w:sz w:val="17"/>
              </w:rPr>
              <w:t>SEBIA 1 en 2, groep West (Brugge, Kortrijk, Gent). A: 17u30–21u30 · B: 13u–17u</w:t>
            </w:r>
          </w:p>
        </w:tc>
        <w:tc>
          <w:tcPr>
            <w:tcW w:type="dxa" w:w="3260"/>
          </w:tcPr>
          <w:p>
            <w:pPr>
              <w:spacing w:before="40" w:after="40"/>
            </w:pPr>
            <w:r/>
            <w:r>
              <w:rPr>
                <w:rFonts w:ascii="Segoe UI" w:hAnsi="Segoe UI"/>
                <w:b w:val="0"/>
                <w:color w:val="1B2630"/>
                <w:sz w:val="17"/>
              </w:rPr>
              <w:t>centraal, voorstel Gent</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 (A) of ma 18 jan (B)</w:t>
            </w:r>
          </w:p>
        </w:tc>
        <w:tc>
          <w:tcPr>
            <w:tcW w:type="dxa" w:w="4700"/>
          </w:tcPr>
          <w:p>
            <w:pPr>
              <w:spacing w:before="40" w:after="40"/>
            </w:pPr>
            <w:r/>
            <w:r>
              <w:rPr>
                <w:rFonts w:ascii="Segoe UI" w:hAnsi="Segoe UI"/>
                <w:b w:val="0"/>
                <w:color w:val="1B2630"/>
                <w:sz w:val="17"/>
              </w:rPr>
              <w:t>Droogloop en debriefing. A: namiddag · B: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do 14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(Gent VM, Aalst), vr 22 jan (Leuven; Gent NM), ma 25 jan NM (Kortrijk), do 28 jan VM (Antwerpen, Gent). Voor Brugge is de droogloopdatum die niet gekozen wordt het inhaalslot.</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(A) of di 23 mrt (B)</w:t>
            </w:r>
          </w:p>
        </w:tc>
        <w:tc>
          <w:tcPr>
            <w:tcW w:type="dxa" w:w="7560"/>
          </w:tcPr>
          <w:p>
            <w:pPr>
              <w:spacing w:before="40" w:after="40"/>
            </w:pPr>
            <w:r/>
            <w:r>
              <w:rPr>
                <w:rFonts w:ascii="Segoe UI" w:hAnsi="Segoe UI"/>
                <w:b w:val="0"/>
                <w:color w:val="1B2630"/>
                <w:sz w:val="17"/>
              </w:rPr>
              <w:t>SEBIA 3 en 4, groep Oost, 9u–13u, centraal, voorstel Leuven — data nog te bevestigen door Dobbels</w:t>
            </w:r>
          </w:p>
        </w:tc>
      </w:tr>
      <w:tr>
        <w:trPr>
          <w:cantSplit/>
        </w:trPr>
        <w:tc>
          <w:tcPr>
            <w:tcW w:type="dxa" w:w="2300"/>
          </w:tcPr>
          <w:p>
            <w:pPr>
              <w:spacing w:before="40" w:after="40"/>
            </w:pPr>
            <w:r/>
            <w:r>
              <w:rPr>
                <w:rFonts w:ascii="Segoe UI" w:hAnsi="Segoe UI"/>
                <w:b/>
                <w:color w:val="1B2630"/>
                <w:sz w:val="17"/>
              </w:rPr>
              <w:t>do 4 (A) of vr 5 mrt (B)</w:t>
            </w:r>
          </w:p>
        </w:tc>
        <w:tc>
          <w:tcPr>
            <w:tcW w:type="dxa" w:w="7560"/>
          </w:tcPr>
          <w:p>
            <w:pPr>
              <w:spacing w:before="40" w:after="40"/>
            </w:pPr>
            <w:r/>
            <w:r>
              <w:rPr>
                <w:rFonts w:ascii="Segoe UI" w:hAnsi="Segoe UI"/>
                <w:b w:val="0"/>
                <w:color w:val="1B2630"/>
                <w:sz w:val="17"/>
              </w:rPr>
              <w:t>SEBIA 3 en 4, groep West, centraal, voorstel Gent. A: 17u30–21u30 · B: 13u–17u — data nog te bevestigen door Dobbels</w:t>
            </w:r>
          </w:p>
        </w:tc>
      </w:tr>
      <w:tr>
        <w:trPr>
          <w:cantSplit/>
        </w:trPr>
        <w:tc>
          <w:tcPr>
            <w:tcW w:type="dxa" w:w="2300"/>
          </w:tcPr>
          <w:p>
            <w:pPr>
              <w:spacing w:before="40" w:after="40"/>
            </w:pPr>
            <w:r/>
            <w:r>
              <w:rPr>
                <w:rFonts w:ascii="Segoe UI" w:hAnsi="Segoe UI"/>
                <w:b/>
                <w:color w:val="1B2630"/>
                <w:sz w:val="17"/>
              </w:rPr>
              <w:t>maart (A) of vanaf 12 april (B)</w:t>
            </w:r>
          </w:p>
        </w:tc>
        <w:tc>
          <w:tcPr>
            <w:tcW w:type="dxa" w:w="7560"/>
          </w:tcPr>
          <w:p>
            <w:pPr>
              <w:spacing w:before="40" w:after="40"/>
            </w:pPr>
            <w:r/>
            <w:r>
              <w:rPr>
                <w:rFonts w:ascii="Segoe UI" w:hAnsi="Segoe UI"/>
                <w:b w:val="0"/>
                <w:color w:val="1B2630"/>
                <w:sz w:val="17"/>
              </w:rPr>
              <w:t>SEBIA 5, 1,5 u per podoloog in het eigen centrum, door Dobbels, bij voorkeur vóór de eerste maand 3-visite. A: vóór de paasvakantie · B: erna. Beste moment: Kortrijk wo, Brugge ma VM, Antwerpen di of wo VM in een even week, Aalst di; Gent en Leuven nog op te vragen</w:t>
            </w:r>
          </w:p>
        </w:tc>
      </w:tr>
      <w:tr>
        <w:trPr>
          <w:cantSplit/>
        </w:trPr>
        <w:tc>
          <w:tcPr>
            <w:tcW w:type="dxa" w:w="2300"/>
          </w:tcPr>
          <w:p>
            <w:pPr>
              <w:spacing w:before="40" w:after="40"/>
            </w:pPr>
            <w:r/>
            <w:r>
              <w:rPr>
                <w:rFonts w:ascii="Segoe UI" w:hAnsi="Segoe UI"/>
                <w:b/>
                <w:color w:val="1B2630"/>
                <w:sz w:val="17"/>
              </w:rPr>
              <w:t>maand 6–9 na de start</w:t>
            </w:r>
          </w:p>
        </w:tc>
        <w:tc>
          <w:tcPr>
            <w:tcW w:type="dxa" w:w="7560"/>
          </w:tcPr>
          <w:p>
            <w:pPr>
              <w:spacing w:before="40" w:after="40"/>
            </w:pPr>
            <w:r/>
            <w:r>
              <w:rPr>
                <w:rFonts w:ascii="Segoe UI" w:hAnsi="Segoe UI"/>
                <w:b w:val="0"/>
                <w:color w:val="1B2630"/>
                <w:sz w:val="17"/>
              </w:rPr>
              <w:t>SEBIA 6, intervisie met feedback, 1 u per podoloog, online, door Dobbels</w:t>
            </w:r>
          </w:p>
        </w:tc>
      </w:tr>
    </w:tbl>
    <w:p>
      <w:pPr>
        <w:spacing w:after="40"/>
      </w:pP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in OC SEBIA stap 1 met het boekje 16, de folder 48 en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29 teach-back en de sensorfolder 30</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centrale locatie</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4 dagen SEBIA, plus de piloot · Dobbels: 4 centrale 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twee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53,5 u</w:t>
            </w:r>
          </w:p>
        </w:tc>
      </w:tr>
      <w:tr>
        <w:trPr>
          <w:cantSplit/>
        </w:trPr>
        <w:tc>
          <w:tcPr>
            <w:tcW w:type="dxa" w:w="4600"/>
          </w:tcPr>
          <w:p>
            <w:pPr>
              <w:spacing w:before="40" w:after="40"/>
            </w:pPr>
            <w:r/>
            <w:r>
              <w:rPr>
                <w:rFonts w:ascii="Segoe UI" w:hAnsi="Segoe UI"/>
                <w:b/>
                <w:color w:val="1B2630"/>
                <w:sz w:val="17"/>
              </w:rPr>
              <w:t>SEBIA 3 en 4, twee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twee groepen.</w:t>
      </w:r>
    </w:p>
    <w:p>
      <w:pPr>
        <w:spacing w:before="0" w:after="80"/>
        <w:ind w:left="280" w:hanging="280"/>
      </w:pPr>
      <w:r>
        <w:rPr>
          <w:rFonts w:ascii="Segoe UI" w:hAnsi="Segoe UI"/>
          <w:b/>
          <w:color w:val="FF7A00"/>
          <w:sz w:val="19"/>
        </w:rPr>
        <w:t xml:space="preserve">2.  </w:t>
      </w:r>
      <w:r>
        <w:rPr>
          <w:rFonts w:ascii="Segoe UI" w:hAnsi="Segoe UI"/>
          <w:b/>
          <w:color w:val="1B2630"/>
          <w:sz w:val="19"/>
        </w:rPr>
        <w:t>Groep West heeft overdag geen gezamenlijk moment:</w:t>
      </w:r>
      <w:r>
        <w:rPr>
          <w:rFonts w:ascii="Segoe UI" w:hAnsi="Segoe UI"/>
          <w:b w:val="0"/>
          <w:color w:val="1B2630"/>
          <w:sz w:val="19"/>
        </w:rPr>
        <w:t xml:space="preserve">  Kortrijk werkt maandagnamiddag tot woensdag in het ziekenhuis, Brugge dinsdagnamiddag en woensdag, Gent donderdag en vrijdagnamiddag (maandag tot woensdag hogeschool). Enige opties: een avond, of vrijdagnamiddag met vrijaf voor Kortrijk en Brugge. Idem voor SEBIA 3 en 4. Twee opties: sectie 9.</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alleen in even weken.</w:t>
      </w:r>
      <w:r>
        <w:rPr>
          <w:rFonts w:ascii="Segoe UI" w:hAnsi="Segoe UI"/>
          <w:b w:val="0"/>
          <w:color w:val="1B2630"/>
          <w:sz w:val="19"/>
        </w:rPr>
        <w:t xml:space="preserve">  Alle data voor Antwerpen, ook de online sessies, vallen in een even week.</w:t>
      </w:r>
    </w:p>
    <w:p>
      <w:pPr>
        <w:spacing w:before="0" w:after="80"/>
        <w:ind w:left="280" w:hanging="280"/>
      </w:pPr>
      <w:r>
        <w:rPr>
          <w:rFonts w:ascii="Segoe UI" w:hAnsi="Segoe UI"/>
          <w:b/>
          <w:color w:val="FF7A00"/>
          <w:sz w:val="19"/>
        </w:rPr>
        <w:t xml:space="preserve">5.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6.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7.  </w:t>
      </w:r>
      <w:r>
        <w:rPr>
          <w:rFonts w:ascii="Segoe UI" w:hAnsi="Segoe UI"/>
          <w:b/>
          <w:color w:val="1B2630"/>
          <w:sz w:val="19"/>
        </w:rPr>
        <w:t>Podologen verplaatsen zich twee keer naar een centrale locatie.</w:t>
      </w:r>
      <w:r>
        <w:rPr>
          <w:rFonts w:ascii="Segoe UI" w:hAnsi="Segoe UI"/>
          <w:b w:val="0"/>
          <w:color w:val="1B2630"/>
          <w:sz w:val="19"/>
        </w:rPr>
        <w:t xml:space="preserve">  Groep Oost doet op di 12 jan eerst de datacollectie online en komt in de namiddag naar Leuven.</w:t>
      </w:r>
    </w:p>
    <w:p>
      <w:pPr>
        <w:spacing w:before="0" w:after="80"/>
        <w:ind w:left="280" w:hanging="280"/>
      </w:pPr>
      <w:r>
        <w:rPr>
          <w:rFonts w:ascii="Segoe UI" w:hAnsi="Segoe UI"/>
          <w:b/>
          <w:color w:val="FF7A00"/>
          <w:sz w:val="19"/>
        </w:rPr>
        <w:t xml:space="preserve">8.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9.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10.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11.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12.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groep West</w:t>
            </w:r>
          </w:p>
        </w:tc>
        <w:tc>
          <w:tcPr>
            <w:tcW w:type="dxa" w:w="2700"/>
          </w:tcPr>
          <w:p>
            <w:pPr>
              <w:spacing w:before="40" w:after="40"/>
            </w:pPr>
            <w:r/>
            <w:r>
              <w:rPr>
                <w:rFonts w:ascii="Segoe UI" w:hAnsi="Segoe UI"/>
                <w:b w:val="0"/>
                <w:color w:val="1B2630"/>
                <w:sz w:val="17"/>
              </w:rPr>
              <w:t>do 7 jan 17u30–21u30</w:t>
            </w:r>
          </w:p>
        </w:tc>
        <w:tc>
          <w:tcPr>
            <w:tcW w:type="dxa" w:w="2900"/>
          </w:tcPr>
          <w:p>
            <w:pPr>
              <w:spacing w:before="40" w:after="40"/>
            </w:pPr>
            <w:r/>
            <w:r>
              <w:rPr>
                <w:rFonts w:ascii="Segoe UI" w:hAnsi="Segoe UI"/>
                <w:b w:val="0"/>
                <w:color w:val="1B2630"/>
                <w:sz w:val="17"/>
              </w:rPr>
              <w:t>vr 8 jan 13u–17u, met vrijaf voor Kortrijk en Brugge</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w:t>
            </w:r>
          </w:p>
        </w:tc>
        <w:tc>
          <w:tcPr>
            <w:tcW w:type="dxa" w:w="2700"/>
          </w:tcPr>
          <w:p>
            <w:pPr>
              <w:spacing w:before="40" w:after="40"/>
            </w:pPr>
            <w:r/>
            <w:r>
              <w:rPr>
                <w:rFonts w:ascii="Segoe UI" w:hAnsi="Segoe UI"/>
                <w:b w:val="0"/>
                <w:color w:val="1B2630"/>
                <w:sz w:val="17"/>
              </w:rPr>
              <w:t>di 9 mrt 9u–13u</w:t>
            </w:r>
          </w:p>
        </w:tc>
        <w:tc>
          <w:tcPr>
            <w:tcW w:type="dxa" w:w="2900"/>
          </w:tcPr>
          <w:p>
            <w:pPr>
              <w:spacing w:before="40" w:after="40"/>
            </w:pPr>
            <w:r/>
            <w:r>
              <w:rPr>
                <w:rFonts w:ascii="Segoe UI" w:hAnsi="Segoe UI"/>
                <w:b w:val="0"/>
                <w:color w:val="1B2630"/>
                <w:sz w:val="17"/>
              </w:rPr>
              <w:t>di 23 mrt 9u–13u</w:t>
            </w:r>
          </w:p>
        </w:tc>
        <w:tc>
          <w:tcPr>
            <w:tcW w:type="dxa" w:w="2060"/>
          </w:tcPr>
          <w:p>
            <w:pPr>
              <w:spacing w:before="40" w:after="40"/>
            </w:pPr>
            <w:r/>
            <w:r>
              <w:rPr>
                <w:rFonts w:ascii="Segoe UI" w:hAnsi="Segoe UI"/>
                <w:b w:val="0"/>
                <w:color w:val="1B2630"/>
                <w:sz w:val="17"/>
              </w:rPr>
              <w:t>Leuven, Antwerpen, Aalst, Dobbels</w:t>
            </w:r>
          </w:p>
        </w:tc>
      </w:tr>
      <w:tr>
        <w:trPr>
          <w:cantSplit/>
        </w:trPr>
        <w:tc>
          <w:tcPr>
            <w:tcW w:type="dxa" w:w="2200"/>
          </w:tcPr>
          <w:p>
            <w:pPr>
              <w:spacing w:before="40" w:after="40"/>
            </w:pPr>
            <w:r/>
            <w:r>
              <w:rPr>
                <w:rFonts w:ascii="Segoe UI" w:hAnsi="Segoe UI"/>
                <w:b/>
                <w:color w:val="1B2630"/>
                <w:sz w:val="17"/>
              </w:rPr>
              <w:t>SEBIA 3 en 4, groep West</w:t>
            </w:r>
          </w:p>
        </w:tc>
        <w:tc>
          <w:tcPr>
            <w:tcW w:type="dxa" w:w="2700"/>
          </w:tcPr>
          <w:p>
            <w:pPr>
              <w:spacing w:before="40" w:after="40"/>
            </w:pPr>
            <w:r/>
            <w:r>
              <w:rPr>
                <w:rFonts w:ascii="Segoe UI" w:hAnsi="Segoe UI"/>
                <w:b w:val="0"/>
                <w:color w:val="1B2630"/>
                <w:sz w:val="17"/>
              </w:rPr>
              <w:t>do 4 mrt 17u30–21u30</w:t>
            </w:r>
          </w:p>
        </w:tc>
        <w:tc>
          <w:tcPr>
            <w:tcW w:type="dxa" w:w="2900"/>
          </w:tcPr>
          <w:p>
            <w:pPr>
              <w:spacing w:before="40" w:after="40"/>
            </w:pPr>
            <w:r/>
            <w:r>
              <w:rPr>
                <w:rFonts w:ascii="Segoe UI" w:hAnsi="Segoe UI"/>
                <w:b w:val="0"/>
                <w:color w:val="1B2630"/>
                <w:sz w:val="17"/>
              </w:rPr>
              <w:t>vr 5 mrt 13u–17u</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in maart, vóór de paasvakantie</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