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AZ Groeninge Kortrijk</w:t>
      </w:r>
    </w:p>
    <w:p>
      <w:pPr>
        <w:spacing w:before="0" w:after="120"/>
      </w:pPr>
      <w:r>
        <w:rPr>
          <w:b w:val="0"/>
          <w:color w:val="5A6A78"/>
          <w:sz w:val="17"/>
        </w:rPr>
        <w:t>Uw opleiding, november 2026 tot november 2027  ·  stand op 7 oktober 2026  ·  voorstel, te bevestigen met de fiche op de volgende pagina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608"/>
        <w:gridCol w:w="2608"/>
        <w:gridCol w:w="2835"/>
        <w:gridCol w:w="1814"/>
      </w:tblGrid>
      <w:tr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Wat</w:t>
            </w:r>
          </w:p>
        </w:tc>
        <w:tc>
          <w:tcPr>
            <w:tcW w:type="dxa" w:w="2835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Waar en hoe lang</w:t>
            </w:r>
          </w:p>
        </w:tc>
        <w:tc>
          <w:tcPr>
            <w:tcW w:type="dxa" w:w="181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Voor wie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10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1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24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2 dec 2026, voormiddag</w:t>
            </w:r>
          </w:p>
          <w:p>
            <w:r>
              <w:rPr>
                <w:b w:val="0"/>
                <w:color w:val="5A6A78"/>
                <w:sz w:val="15"/>
              </w:rPr>
              <w:t>(optie B: ma 30 nov, namiddag)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Technologie: Novel pedar, Orthotimer, MoveMonitor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2 u, eerst theorie, dan praktijk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podologen; artsen kunnen aansluiten bij de theorie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8 dec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Gezondheidseconomie en procesevaluatie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week van 4 jan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Zelftest: de vragenlijsten eens zelf invullen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6 jan 2027, 13u–17u</w:t>
            </w:r>
          </w:p>
          <w:p>
            <w:r>
              <w:rPr>
                <w:b w:val="0"/>
                <w:color w:val="5A6A78"/>
                <w:sz w:val="15"/>
              </w:rPr>
              <w:t>(optie B: wo 16 dec 2026)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samen met de 1e podoloog van Brugge, plaats volgt · 4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9u–11u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Datacollectie en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2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wo 20 jan 2027</w:t>
            </w:r>
          </w:p>
          <w:p>
            <w:r>
              <w:rPr>
                <w:b w:val="0"/>
                <w:color w:val="5A6A78"/>
                <w:sz w:val="15"/>
              </w:rPr>
              <w:t>(inhaal ma 25 jan, namiddag)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Droogloop: vier visites op een verzonnen deelnemer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3,5 u plus 1 u debriefing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ma 1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voorstel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samen met de 1e podoloog van Brugge · 4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25 of 26 mrt, of 20–30 apr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5: booster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centrum, met Fabienne Dobbels · 1,5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sep–nov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6: intervisie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 · 1 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</w:tbl>
    <w:p>
      <w:pPr>
        <w:spacing w:before="20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Datum met optie B. </w:t>
      </w:r>
      <w:r>
        <w:rPr>
          <w:b w:val="0"/>
          <w:color w:val="1B2630"/>
          <w:sz w:val="18"/>
        </w:rPr>
        <w:t>U kiest op de fiche; de data van SEBIA 3 tot 6 zijn voorstellen van Fabienne Dobbels, die de SEBIA-opleiding geeft.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  <w:r>
        <w:br w:type="page"/>
      </w:r>
    </w:p>
    <w:p>
      <w:pPr>
        <w:spacing w:before="0" w:after="0"/>
      </w:pPr>
      <w:r>
        <w:rPr>
          <w:b/>
          <w:color w:val="1D8DB0"/>
          <w:sz w:val="16"/>
        </w:rPr>
        <w:t>PARADISE  ·  OPLEIDING  ·  FICHE</w:t>
      </w:r>
    </w:p>
    <w:p>
      <w:pPr>
        <w:spacing w:before="40" w:after="40"/>
      </w:pPr>
      <w:r>
        <w:rPr>
          <w:b/>
          <w:color w:val="00407A"/>
          <w:sz w:val="38"/>
        </w:rPr>
        <w:t>Wat past voor AZ Groeninge Kortrijk?</w:t>
      </w:r>
    </w:p>
    <w:p>
      <w:pPr>
        <w:spacing w:before="0" w:after="120"/>
      </w:pPr>
      <w:r>
        <w:rPr>
          <w:b w:val="0"/>
          <w:color w:val="5A6A78"/>
          <w:sz w:val="17"/>
        </w:rPr>
        <w:t>Graag ingevuld terug tegen vrijdag 16 oktober, aan janou.debuyser@kuleuven.be. Daarna ligt de kalender vast. De vakjes kunt u in Word aanklikken of op papier aankruisen.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1  </w:t>
      </w:r>
      <w:r>
        <w:rPr>
          <w:b/>
          <w:color w:val="00407A"/>
          <w:sz w:val="22"/>
        </w:rPr>
        <w:t>Kies optie A of B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3402"/>
        <w:gridCol w:w="1928"/>
        <w:gridCol w:w="1928"/>
        <w:gridCol w:w="2608"/>
      </w:tblGrid>
      <w:tr>
        <w:tc>
          <w:tcPr>
            <w:tcW w:type="dxa" w:w="3402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192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A</w:t>
            </w:r>
          </w:p>
        </w:tc>
        <w:tc>
          <w:tcPr>
            <w:tcW w:type="dxa" w:w="192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Technologie, 2 u, in uw centrum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2 dec, voormiddag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30 nov, namiddag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2, 4 u, samen met de 1e podoloog van Brugge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6 jan, 13u–17u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16 dec, 13u–17u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  <w:t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5, 1,5 u per podoloog, in uw centrum, met Fabienne Dobbels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25 of 26 maart, vóór de paasvakantie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tussen 20 en 30 april, na de paasvakantie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B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geen van beide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2  </w:t>
      </w:r>
      <w:r>
        <w:rPr>
          <w:b/>
          <w:color w:val="00407A"/>
          <w:sz w:val="22"/>
        </w:rPr>
        <w:t>Bevestig deze data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4876"/>
        <w:gridCol w:w="2608"/>
        <w:gridCol w:w="2381"/>
      </w:tblGrid>
      <w:tr>
        <w:tc>
          <w:tcPr>
            <w:tcW w:type="dxa" w:w="4876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2381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 en debriefing, 4,5 u, in uw centrum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wo 20 jan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Inhaalslot droogloop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25 jan, namiddag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8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4 u, samen met de 1e podoloog van Brugge; inhaal ma 8 mrt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ma 1 mrt, namiddag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3  </w:t>
      </w:r>
      <w:r>
        <w:rPr>
          <w:b/>
          <w:color w:val="00407A"/>
          <w:sz w:val="22"/>
        </w:rPr>
        <w:t>Wat we nog van u nodig hebben</w:t>
      </w:r>
    </w:p>
    <w:p>
      <w:pPr>
        <w:spacing w:before="100" w:after="0"/>
      </w:pPr>
      <w:r>
        <w:rPr>
          <w:b w:val="0"/>
          <w:color w:val="1B2630"/>
          <w:sz w:val="18"/>
        </w:rPr>
        <w:t>–  Wie neemt deel? Namen van de podologen, verpleegkundigen en artsen (artsen volgen alleen de theorie).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Is de tweede podoloog betrokken bij de studie?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200" w:after="80"/>
      </w:pPr>
      <w:r>
        <w:rPr>
          <w:b/>
          <w:color w:val="FF7A00"/>
          <w:sz w:val="22"/>
        </w:rPr>
        <w:t xml:space="preserve">4  </w:t>
      </w:r>
      <w:r>
        <w:rPr>
          <w:b/>
          <w:color w:val="00407A"/>
          <w:sz w:val="22"/>
        </w:rPr>
        <w:t>Opmerkingen</w:t>
      </w:r>
    </w:p>
    <w:p>
      <w:pPr>
        <w:spacing w:before="36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6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60" w:after="0"/>
        <w:pBdr>
          <w:bottom w:val="single" w:sz="4" w:space="1" w:color="B8C6D2"/>
          <w:between w:val="single" w:sz="4" w:space="1" w:color="B8C6D2"/>
        </w:pBdr>
      </w:pP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