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</w:t>
      </w:r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32"/>
        </w:rPr>
        <w:t>Kalender: wat, waar en wanneer</w:t>
      </w:r>
    </w:p>
    <w:p>
      <w:pPr>
        <w:spacing w:before="0" w:after="120"/>
      </w:pPr>
      <w:r>
        <w:rPr>
          <w:rFonts w:ascii="Segoe UI" w:hAnsi="Segoe UI"/>
          <w:b w:val="0"/>
          <w:i w:val="0"/>
          <w:color w:val="5A6A78"/>
          <w:sz w:val="17"/>
        </w:rPr>
        <w:t>November 2026 tot maart 2027, volgens de opleidingsplanning na de controle van 28 september 2026. VM = voormiddag, NM = namiddag. Waar het niet voor iedereen lukt, staan twee opties (A en B); die worden getoetst bij de centra tegen vr 16 okt.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98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online</w:t>
            </w:r>
          </w:p>
        </w:tc>
        <w:tc>
          <w:tcPr>
            <w:tcW w:type="dxa" w:w="2098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</w:p>
        </w:tc>
        <w:tc>
          <w:tcPr>
            <w:tcW w:type="dxa" w:w="2098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</w:t>
            </w:r>
          </w:p>
        </w:tc>
        <w:tc>
          <w:tcPr>
            <w:tcW w:type="dxa" w:w="2098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</w:p>
        </w:tc>
        <w:tc>
          <w:tcPr>
            <w:tcW w:type="dxa" w:w="2098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inhaalslot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</w:t>
            </w:r>
          </w:p>
        </w:tc>
        <w:tc>
          <w:tcPr>
            <w:tcW w:type="dxa" w:w="2041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>vakantie of feestdag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/>
          <w:b/>
          <w:i w:val="0"/>
          <w:color w:val="00407A"/>
          <w:sz w:val="22"/>
        </w:rPr>
        <w:t>November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45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1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iedereen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Wapenstilstand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theorie 1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2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iedereen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theorie 2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Toestemming en randomisatie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site-PI's en wie toestemming afneemt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8u30–10u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toestemming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/>
          <w:b/>
          <w:i w:val="0"/>
          <w:color w:val="00407A"/>
          <w:sz w:val="22"/>
        </w:rPr>
        <w:t>December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Feedbackblad naar de centra; materiaal SEBIA 1–2 klaar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52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Kerstmis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/>
          <w:b/>
          <w:i w:val="0"/>
          <w:color w:val="00407A"/>
          <w:sz w:val="22"/>
        </w:rPr>
        <w:t>Januari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Nieuwjaar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Oost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17u30–21u30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Feedbackbladen vragenlijsten terug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9u–11u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Datacollectie en vragenlijsten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13u–15u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Herhaling datacollectie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online, voor Gent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Gent (VM), Aalst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Leuven; Gent (NM)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Kortrijk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Antwerpen (VM), Gent (VM)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/>
          <w:b/>
          <w:i w:val="0"/>
          <w:color w:val="00407A"/>
          <w:sz w:val="22"/>
        </w:rPr>
        <w:t>Februari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6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Pilootrapport v1.0, SOP's naar v1.1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Go/No-Go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Executive Board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5  </w:t>
      </w:r>
      <w:r>
        <w:rPr>
          <w:rFonts w:ascii="Segoe UI" w:hAnsi="Segoe UI"/>
          <w:b/>
          <w:i w:val="0"/>
          <w:color w:val="00407A"/>
          <w:sz w:val="22"/>
        </w:rPr>
        <w:t>Maart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Oost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17u30–21u30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 A)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Oost (optie B)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Paasmaandag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pPr>
        <w:spacing w:before="80" w:after="40"/>
      </w:pPr>
      <w:r>
        <w:rPr>
          <w:rFonts w:ascii="Segoe UI" w:hAnsi="Segoe UI"/>
          <w:b/>
          <w:i w:val="0"/>
          <w:color w:val="00407A"/>
          <w:sz w:val="17"/>
        </w:rPr>
        <w:t xml:space="preserve">Daarna: </w:t>
      </w:r>
      <w:r>
        <w:rPr>
          <w:rFonts w:ascii="Segoe UI" w:hAnsi="Segoe UI"/>
          <w:b w:val="0"/>
          <w:i w:val="0"/>
          <w:color w:val="1B2630"/>
          <w:sz w:val="17"/>
        </w:rPr>
        <w:t>SEBIA 5, 1,5 u per podoloog in het eigen centrum, in maart vóór de paasvakantie (A) of vanaf 12 april (B), vóór de eerste maand 3-visite (beste moment: Kortrijk wo, Brugge ma VM, Gent do VM, Leuven di, Antwerpen di of wo VM, Aalst di). SEBIA 6, intervisie, 1 u per podoloog, online, op maand 6–9 na de start van de inclusies.</w:t>
      </w:r>
    </w:p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6  </w:t>
      </w:r>
      <w:r>
        <w:rPr>
          <w:rFonts w:ascii="Segoe UI" w:hAnsi="Segoe UI"/>
          <w:b/>
          <w:i w:val="0"/>
          <w:color w:val="00407A"/>
          <w:sz w:val="22"/>
        </w:rPr>
        <w:t>Per centrum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Technologie en droogloop ter plaatse; SEBIA 1–4 centraal. De online sessies staan in de maandrasters.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Centrum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Technologie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1–2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Droogloop</w:t>
            </w:r>
          </w:p>
        </w:tc>
        <w:tc>
          <w:tcPr>
            <w:tcW w:type="dxa" w:w="170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Inhaal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3–4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5 · beste moment</w:t>
            </w:r>
          </w:p>
        </w:tc>
        <w:tc>
          <w:tcPr>
            <w:tcW w:type="dxa" w:w="187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Podoloog aanwezig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Groeninge Kortrijk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2 dec VM · B: ma 30 nov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20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25 jan,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woensdag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wo · voetkliniek di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Sint-Jan Brugge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2 dec NM · B: ma 30 nov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A: wo 13 jan NM · B: ma 18 jan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de niet gekozen droogloopdatum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maandag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(1e), di NM en wo VM (2e) · voetkliniek wo VM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Gent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7 jan avond · B: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14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21, vr 22 NM, do 28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 · A: do 4 mrt avond · B: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donderdag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do, vr NM · voetkliniek do 13u–17u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AZORG Aalst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19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2 mrt · B: di 9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do · voetkliniek ma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Leuven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15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26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vr 22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2 mrt · B: di 9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vr · voetkliniek wo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Antwerpen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16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27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28 jan,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 · A: di 2 mrt · B: di 9 mrt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of wo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do (even weken) · voetkliniek wo NM en do NM</w:t>
            </w:r>
          </w:p>
        </w:tc>
      </w:tr>
    </w:tbl>
    <w:p>
      <w:pPr>
        <w:spacing w:before="160" w:after="40"/>
      </w:pPr>
      <w:r/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19"/>
        </w:rPr>
        <w:t>Wat nog open staat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Waar het niet voor iedereen lukt, zijn er twee opties (A en B): planning, sectie 9. Toetsing bij de centra tegen vr 16 okt.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Online sessies: A = opname voor wie niet kan · B = live herhaling op do 12, 19 en 26 nov, 8u30–10u.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Datacollectie: A = opname · B = herhaling vr 15 jan, 13u–15u, voor Gent.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SEBIA 1–4: data nog te bevestigen door Dobbels. Locaties: voorstel Leuven (Oost) en Gent (West).</w:t>
      </w:r>
    </w:p>
    <w:sectPr w:rsidR="00FC693F" w:rsidRPr="0006063C" w:rsidSect="00034616">
      <w:pgSz w:w="16838" w:h="11906" w:orient="landscape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