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30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centraal, twee groepen</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centraal in twee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groep West (Brugge, Kortrijk, Gent), 17u30–21u30. Optie B: ma 11 jan, 17u30–21u30</w:t>
            </w:r>
          </w:p>
        </w:tc>
        <w:tc>
          <w:tcPr>
            <w:tcW w:type="dxa" w:w="3260"/>
          </w:tcPr>
          <w:p>
            <w:pPr>
              <w:spacing w:before="40" w:after="40"/>
            </w:pPr>
            <w:r/>
            <w:r>
              <w:rPr>
                <w:rFonts w:ascii="Segoe UI" w:hAnsi="Segoe UI"/>
                <w:b w:val="0"/>
                <w:color w:val="1B2630"/>
                <w:sz w:val="17"/>
              </w:rPr>
              <w:t>centraal, voorstel Gent</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do 14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(Gent VM, Aalst), vr 22 jan (Leuven; Gent NM), ma 25 jan NM (Kortrijk), do 28 jan VM (Antwerpen, Gent). Voor Brugge is de droogloopdatum die niet gekozen wordt het inhaalslot: ma 18 jan VM, of wo 13 jan NM bij optie B.</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mrt</w:t>
            </w:r>
          </w:p>
        </w:tc>
        <w:tc>
          <w:tcPr>
            <w:tcW w:type="dxa" w:w="7560"/>
          </w:tcPr>
          <w:p>
            <w:pPr>
              <w:spacing w:before="40" w:after="40"/>
            </w:pPr>
            <w:r/>
            <w:r>
              <w:rPr>
                <w:rFonts w:ascii="Segoe UI" w:hAnsi="Segoe UI"/>
                <w:b w:val="0"/>
                <w:color w:val="1B2630"/>
                <w:sz w:val="17"/>
              </w:rPr>
              <w:t>SEBIA 3 en 4, groep Oost, 9u–13u, centraal, voorstel Leuven. Optie B: di 23 mrt. Voorstel: Dobbels gaf na januari nog geen data</w:t>
            </w:r>
          </w:p>
        </w:tc>
      </w:tr>
      <w:tr>
        <w:trPr>
          <w:cantSplit/>
        </w:trPr>
        <w:tc>
          <w:tcPr>
            <w:tcW w:type="dxa" w:w="2300"/>
          </w:tcPr>
          <w:p>
            <w:pPr>
              <w:spacing w:before="40" w:after="40"/>
            </w:pPr>
            <w:r/>
            <w:r>
              <w:rPr>
                <w:rFonts w:ascii="Segoe UI" w:hAnsi="Segoe UI"/>
                <w:b/>
                <w:color w:val="1B2630"/>
                <w:sz w:val="17"/>
              </w:rPr>
              <w:t>do 4 mrt</w:t>
            </w:r>
          </w:p>
        </w:tc>
        <w:tc>
          <w:tcPr>
            <w:tcW w:type="dxa" w:w="7560"/>
          </w:tcPr>
          <w:p>
            <w:pPr>
              <w:spacing w:before="40" w:after="40"/>
            </w:pPr>
            <w:r/>
            <w:r>
              <w:rPr>
                <w:rFonts w:ascii="Segoe UI" w:hAnsi="Segoe UI"/>
                <w:b w:val="0"/>
                <w:color w:val="1B2630"/>
                <w:sz w:val="17"/>
              </w:rPr>
              <w:t>SEBIA 3 en 4, groep West, 17u30–21u30, centraal, voorstel Gent. Optie B: vr 5 mrt, 13u–17u. Voorstel: Dobbels gaf na januari nog geen data</w:t>
            </w:r>
          </w:p>
        </w:tc>
      </w:tr>
      <w:tr>
        <w:trPr>
          <w:cantSplit/>
        </w:trPr>
        <w:tc>
          <w:tcPr>
            <w:tcW w:type="dxa" w:w="2300"/>
          </w:tcPr>
          <w:p>
            <w:pPr>
              <w:spacing w:before="40" w:after="40"/>
            </w:pPr>
            <w:r/>
            <w:r>
              <w:rPr>
                <w:rFonts w:ascii="Segoe UI" w:hAnsi="Segoe UI"/>
                <w:b/>
                <w:color w:val="1B2630"/>
                <w:sz w:val="17"/>
              </w:rPr>
              <w:t>maart</w:t>
            </w:r>
          </w:p>
        </w:tc>
        <w:tc>
          <w:tcPr>
            <w:tcW w:type="dxa" w:w="7560"/>
          </w:tcPr>
          <w:p>
            <w:pPr>
              <w:spacing w:before="40" w:after="40"/>
            </w:pPr>
            <w:r/>
            <w:r>
              <w:rPr>
                <w:rFonts w:ascii="Segoe UI" w:hAnsi="Segoe UI"/>
                <w:b w:val="0"/>
                <w:color w:val="1B2630"/>
                <w:sz w:val="17"/>
              </w:rPr>
              <w:t>SEBIA 5, 1,5 u per podoloog in het eigen centrum, door Dobbels, vóór de paasvakantie en bij voorkeur vóór de eerste maand 3-visite. Optie B: vanaf 12 april. Beste moment: Kortrijk wo, Brugge ma VM, Antwerpen di of wo VM, Aalst di; Gent en Leuven nog op te vragen</w:t>
            </w:r>
          </w:p>
        </w:tc>
      </w:tr>
      <w:tr>
        <w:trPr>
          <w:cantSplit/>
        </w:trPr>
        <w:tc>
          <w:tcPr>
            <w:tcW w:type="dxa" w:w="2300"/>
          </w:tcPr>
          <w:p>
            <w:pPr>
              <w:spacing w:before="40" w:after="40"/>
            </w:pPr>
            <w:r/>
            <w:r>
              <w:rPr>
                <w:rFonts w:ascii="Segoe UI" w:hAnsi="Segoe UI"/>
                <w:b/>
                <w:color w:val="1B2630"/>
                <w:sz w:val="17"/>
              </w:rPr>
              <w:t>maand 6–9 na de start</w:t>
            </w:r>
          </w:p>
        </w:tc>
        <w:tc>
          <w:tcPr>
            <w:tcW w:type="dxa" w:w="7560"/>
          </w:tcPr>
          <w:p>
            <w:pPr>
              <w:spacing w:before="40" w:after="40"/>
            </w:pPr>
            <w:r/>
            <w:r>
              <w:rPr>
                <w:rFonts w:ascii="Segoe UI" w:hAnsi="Segoe UI"/>
                <w:b w:val="0"/>
                <w:color w:val="1B2630"/>
                <w:sz w:val="17"/>
              </w:rPr>
              <w:t>SEBIA 6, intervisie met feedback, 1 u per podoloog, online, door Dobbels</w:t>
            </w:r>
          </w:p>
        </w:tc>
      </w:tr>
    </w:tbl>
    <w:p>
      <w:pPr>
        <w:spacing w:after="40"/>
      </w:pP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(UZ Leuven: installatie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centrale locatie</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4 dagen SEBIA, plus de piloot · Dobbels: 4 centrale 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twee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53,5 u</w:t>
            </w:r>
          </w:p>
        </w:tc>
      </w:tr>
      <w:tr>
        <w:trPr>
          <w:cantSplit/>
        </w:trPr>
        <w:tc>
          <w:tcPr>
            <w:tcW w:type="dxa" w:w="4600"/>
          </w:tcPr>
          <w:p>
            <w:pPr>
              <w:spacing w:before="40" w:after="40"/>
            </w:pPr>
            <w:r/>
            <w:r>
              <w:rPr>
                <w:rFonts w:ascii="Segoe UI" w:hAnsi="Segoe UI"/>
                <w:b/>
                <w:color w:val="1B2630"/>
                <w:sz w:val="17"/>
              </w:rPr>
              <w:t>SEBIA 3 en 4, twee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twee groepen.</w:t>
      </w:r>
    </w:p>
    <w:p>
      <w:pPr>
        <w:spacing w:before="0" w:after="80"/>
        <w:ind w:left="280" w:hanging="280"/>
      </w:pPr>
      <w:r>
        <w:rPr>
          <w:rFonts w:ascii="Segoe UI" w:hAnsi="Segoe UI"/>
          <w:b/>
          <w:color w:val="FF7A00"/>
          <w:sz w:val="19"/>
        </w:rPr>
        <w:t xml:space="preserve">2.  </w:t>
      </w:r>
      <w:r>
        <w:rPr>
          <w:rFonts w:ascii="Segoe UI" w:hAnsi="Segoe UI"/>
          <w:b/>
          <w:color w:val="1B2630"/>
          <w:sz w:val="19"/>
        </w:rPr>
        <w:t>Groep West heeft overdag geen gezamenlijk moment:</w:t>
      </w:r>
      <w:r>
        <w:rPr>
          <w:rFonts w:ascii="Segoe UI" w:hAnsi="Segoe UI"/>
          <w:b w:val="0"/>
          <w:color w:val="1B2630"/>
          <w:sz w:val="19"/>
        </w:rPr>
        <w:t xml:space="preserve">  Kortrijk werkt maandagnamiddag tot woensdag in het ziekenhuis, Brugge dinsdagnamiddag en woensdag, Gent donderdag en vrijdagnamiddag (maandag tot woensdag hogeschool). Enige opties: een avond, of vrijdagnamiddag met vrijaf voor Kortrijk en Brugge. Dobbels heeft in januari vóór de eerste droogloop van West (13 jan) geen gewone vrijdag, dus twee avonden op gewone dagen in haar agenda. Voor SEBIA 3 en 4 ook vrijdagnamiddag. Twee opties: sectie 9.</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gaf ze nog geen data: SEBIA 3 tot 6 zijn voorstellen die eerst bij haar liggen.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naar een centrale locatie.</w:t>
      </w:r>
      <w:r>
        <w:rPr>
          <w:rFonts w:ascii="Segoe UI" w:hAnsi="Segoe UI"/>
          <w:b w:val="0"/>
          <w:color w:val="1B2630"/>
          <w:sz w:val="19"/>
        </w:rPr>
        <w:t xml:space="preserve">  Die sessies worden niet opgenomen, dus aanwezigheid is nodig. Groep Oost doet op di 12 jan eerst de datacollectie online en komt in de namiddag naar Leuven.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groep West</w:t>
            </w:r>
          </w:p>
        </w:tc>
        <w:tc>
          <w:tcPr>
            <w:tcW w:type="dxa" w:w="2700"/>
          </w:tcPr>
          <w:p>
            <w:pPr>
              <w:spacing w:before="40" w:after="40"/>
            </w:pPr>
            <w:r/>
            <w:r>
              <w:rPr>
                <w:rFonts w:ascii="Segoe UI" w:hAnsi="Segoe UI"/>
                <w:b w:val="0"/>
                <w:color w:val="1B2630"/>
                <w:sz w:val="17"/>
              </w:rPr>
              <w:t>wo 6 jan 17u30–21u30</w:t>
            </w:r>
          </w:p>
        </w:tc>
        <w:tc>
          <w:tcPr>
            <w:tcW w:type="dxa" w:w="2900"/>
          </w:tcPr>
          <w:p>
            <w:pPr>
              <w:spacing w:before="40" w:after="40"/>
            </w:pPr>
            <w:r/>
            <w:r>
              <w:rPr>
                <w:rFonts w:ascii="Segoe UI" w:hAnsi="Segoe UI"/>
                <w:b w:val="0"/>
                <w:color w:val="1B2630"/>
                <w:sz w:val="17"/>
              </w:rPr>
              <w:t>ma 11 jan 17u30–21u30</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w:t>
            </w:r>
          </w:p>
        </w:tc>
        <w:tc>
          <w:tcPr>
            <w:tcW w:type="dxa" w:w="2700"/>
          </w:tcPr>
          <w:p>
            <w:pPr>
              <w:spacing w:before="40" w:after="40"/>
            </w:pPr>
            <w:r/>
            <w:r>
              <w:rPr>
                <w:rFonts w:ascii="Segoe UI" w:hAnsi="Segoe UI"/>
                <w:b w:val="0"/>
                <w:color w:val="1B2630"/>
                <w:sz w:val="17"/>
              </w:rPr>
              <w:t>di 9 mrt 9u–13u</w:t>
            </w:r>
          </w:p>
        </w:tc>
        <w:tc>
          <w:tcPr>
            <w:tcW w:type="dxa" w:w="2900"/>
          </w:tcPr>
          <w:p>
            <w:pPr>
              <w:spacing w:before="40" w:after="40"/>
            </w:pPr>
            <w:r/>
            <w:r>
              <w:rPr>
                <w:rFonts w:ascii="Segoe UI" w:hAnsi="Segoe UI"/>
                <w:b w:val="0"/>
                <w:color w:val="1B2630"/>
                <w:sz w:val="17"/>
              </w:rPr>
              <w:t>di 23 mrt 9u–13u</w:t>
            </w:r>
          </w:p>
        </w:tc>
        <w:tc>
          <w:tcPr>
            <w:tcW w:type="dxa" w:w="2060"/>
          </w:tcPr>
          <w:p>
            <w:pPr>
              <w:spacing w:before="40" w:after="40"/>
            </w:pPr>
            <w:r/>
            <w:r>
              <w:rPr>
                <w:rFonts w:ascii="Segoe UI" w:hAnsi="Segoe UI"/>
                <w:b w:val="0"/>
                <w:color w:val="1B2630"/>
                <w:sz w:val="17"/>
              </w:rPr>
              <w:t>Leuven, Antwerpen, Aalst, Dobbels</w:t>
            </w:r>
          </w:p>
        </w:tc>
      </w:tr>
      <w:tr>
        <w:trPr>
          <w:cantSplit/>
        </w:trPr>
        <w:tc>
          <w:tcPr>
            <w:tcW w:type="dxa" w:w="2200"/>
          </w:tcPr>
          <w:p>
            <w:pPr>
              <w:spacing w:before="40" w:after="40"/>
            </w:pPr>
            <w:r/>
            <w:r>
              <w:rPr>
                <w:rFonts w:ascii="Segoe UI" w:hAnsi="Segoe UI"/>
                <w:b/>
                <w:color w:val="1B2630"/>
                <w:sz w:val="17"/>
              </w:rPr>
              <w:t>SEBIA 3 en 4, groep West</w:t>
            </w:r>
          </w:p>
        </w:tc>
        <w:tc>
          <w:tcPr>
            <w:tcW w:type="dxa" w:w="2700"/>
          </w:tcPr>
          <w:p>
            <w:pPr>
              <w:spacing w:before="40" w:after="40"/>
            </w:pPr>
            <w:r/>
            <w:r>
              <w:rPr>
                <w:rFonts w:ascii="Segoe UI" w:hAnsi="Segoe UI"/>
                <w:b w:val="0"/>
                <w:color w:val="1B2630"/>
                <w:sz w:val="17"/>
              </w:rPr>
              <w:t>do 4 mrt 17u30–21u30</w:t>
            </w:r>
          </w:p>
        </w:tc>
        <w:tc>
          <w:tcPr>
            <w:tcW w:type="dxa" w:w="2900"/>
          </w:tcPr>
          <w:p>
            <w:pPr>
              <w:spacing w:before="40" w:after="40"/>
            </w:pPr>
            <w:r/>
            <w:r>
              <w:rPr>
                <w:rFonts w:ascii="Segoe UI" w:hAnsi="Segoe UI"/>
                <w:b w:val="0"/>
                <w:color w:val="1B2630"/>
                <w:sz w:val="17"/>
              </w:rPr>
              <w:t>vr 5 mrt 13u–17u, met vrijaf voor Kortrijk en Brugge</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in maart, vóór de paasvakantie</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