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 Groeninge Kortrijk</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Technologie, 2 u, in uw centrum</w:t>
            </w:r>
          </w:p>
        </w:tc>
        <w:tc>
          <w:tcPr>
            <w:tcW w:type="dxa" w:w="2211"/>
          </w:tcPr>
          <w:p>
            <w:pPr>
              <w:spacing w:before="40" w:after="40"/>
            </w:pPr>
            <w:r>
              <w:rPr>
                <w:rFonts w:ascii="Segoe UI" w:hAnsi="Segoe UI"/>
                <w:b w:val="0"/>
                <w:i w:val="0"/>
                <w:color w:val="1B2630"/>
                <w:sz w:val="17"/>
              </w:rPr>
              <w:t>wo 2 dec, voormiddag</w:t>
            </w:r>
          </w:p>
        </w:tc>
        <w:tc>
          <w:tcPr>
            <w:tcW w:type="dxa" w:w="2211"/>
          </w:tcPr>
          <w:p>
            <w:pPr>
              <w:spacing w:before="40" w:after="40"/>
            </w:pPr>
            <w:r>
              <w:rPr>
                <w:rFonts w:ascii="Segoe UI" w:hAnsi="Segoe UI"/>
                <w:b w:val="0"/>
                <w:i w:val="0"/>
                <w:color w:val="1B2630"/>
                <w:sz w:val="17"/>
              </w:rPr>
              <w:t>ma 30 nov, namiddag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1 en 2, groep West, 4 u, centraal (voorstel Gent)</w:t>
            </w:r>
          </w:p>
        </w:tc>
        <w:tc>
          <w:tcPr>
            <w:tcW w:type="dxa" w:w="2211"/>
          </w:tcPr>
          <w:p>
            <w:pPr>
              <w:spacing w:before="40" w:after="40"/>
            </w:pPr>
            <w:r>
              <w:rPr>
                <w:rFonts w:ascii="Segoe UI" w:hAnsi="Segoe UI"/>
                <w:b w:val="0"/>
                <w:i w:val="0"/>
                <w:color w:val="1B2630"/>
                <w:sz w:val="17"/>
              </w:rPr>
              <w:t>wo 6 jan 17u30–21u30</w:t>
            </w:r>
          </w:p>
        </w:tc>
        <w:tc>
          <w:tcPr>
            <w:tcW w:type="dxa" w:w="2211"/>
          </w:tcPr>
          <w:p>
            <w:pPr>
              <w:spacing w:before="40" w:after="40"/>
            </w:pPr>
            <w:r>
              <w:rPr>
                <w:rFonts w:ascii="Segoe UI" w:hAnsi="Segoe UI"/>
                <w:b w:val="0"/>
                <w:i w:val="0"/>
                <w:color w:val="1B2630"/>
                <w:sz w:val="17"/>
              </w:rPr>
              <w:t>ma 11 jan 17u30–21u30</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groep West, 4 u, centraal (voorstel Gent), onder voorbehoud van de agenda van Dobbels</w:t>
            </w:r>
          </w:p>
        </w:tc>
        <w:tc>
          <w:tcPr>
            <w:tcW w:type="dxa" w:w="2211"/>
          </w:tcPr>
          <w:p>
            <w:pPr>
              <w:spacing w:before="40" w:after="40"/>
            </w:pPr>
            <w:r>
              <w:rPr>
                <w:rFonts w:ascii="Segoe UI" w:hAnsi="Segoe UI"/>
                <w:b w:val="0"/>
                <w:i w:val="0"/>
                <w:color w:val="1B2630"/>
                <w:sz w:val="17"/>
              </w:rPr>
              <w:t>do 4 mrt 17u30–21u30</w:t>
            </w:r>
          </w:p>
        </w:tc>
        <w:tc>
          <w:tcPr>
            <w:tcW w:type="dxa" w:w="2211"/>
          </w:tcPr>
          <w:p>
            <w:pPr>
              <w:spacing w:before="40" w:after="40"/>
            </w:pPr>
            <w:r>
              <w:rPr>
                <w:rFonts w:ascii="Segoe UI" w:hAnsi="Segoe UI"/>
                <w:b w:val="0"/>
                <w:i w:val="0"/>
                <w:color w:val="1B2630"/>
                <w:sz w:val="17"/>
              </w:rPr>
              <w:t>vr 5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wo 20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ma 25 jan, namiddag</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Is de tweede podoloog betrokken bij de studie?</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 Sint-Jan Brugge</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Technologie, 2 u, in uw centrum</w:t>
            </w:r>
          </w:p>
        </w:tc>
        <w:tc>
          <w:tcPr>
            <w:tcW w:type="dxa" w:w="2211"/>
          </w:tcPr>
          <w:p>
            <w:pPr>
              <w:spacing w:before="40" w:after="40"/>
            </w:pPr>
            <w:r>
              <w:rPr>
                <w:rFonts w:ascii="Segoe UI" w:hAnsi="Segoe UI"/>
                <w:b w:val="0"/>
                <w:i w:val="0"/>
                <w:color w:val="1B2630"/>
                <w:sz w:val="17"/>
              </w:rPr>
              <w:t>wo 2 dec, namiddag (alleen de eerste podoloog)</w:t>
            </w:r>
          </w:p>
        </w:tc>
        <w:tc>
          <w:tcPr>
            <w:tcW w:type="dxa" w:w="2211"/>
          </w:tcPr>
          <w:p>
            <w:pPr>
              <w:spacing w:before="40" w:after="40"/>
            </w:pPr>
            <w:r>
              <w:rPr>
                <w:rFonts w:ascii="Segoe UI" w:hAnsi="Segoe UI"/>
                <w:b w:val="0"/>
                <w:i w:val="0"/>
                <w:color w:val="1B2630"/>
                <w:sz w:val="17"/>
              </w:rPr>
              <w:t>ma 30 nov, voormiddag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Droogloop en debriefing, 4,5 u; de andere datum wordt het inhaalslot</w:t>
            </w:r>
          </w:p>
        </w:tc>
        <w:tc>
          <w:tcPr>
            <w:tcW w:type="dxa" w:w="2211"/>
          </w:tcPr>
          <w:p>
            <w:pPr>
              <w:spacing w:before="40" w:after="40"/>
            </w:pPr>
            <w:r>
              <w:rPr>
                <w:rFonts w:ascii="Segoe UI" w:hAnsi="Segoe UI"/>
                <w:b w:val="0"/>
                <w:i w:val="0"/>
                <w:color w:val="1B2630"/>
                <w:sz w:val="17"/>
              </w:rPr>
              <w:t>wo 13 jan, namiddag</w:t>
            </w:r>
          </w:p>
        </w:tc>
        <w:tc>
          <w:tcPr>
            <w:tcW w:type="dxa" w:w="2211"/>
          </w:tcPr>
          <w:p>
            <w:pPr>
              <w:spacing w:before="40" w:after="40"/>
            </w:pPr>
            <w:r>
              <w:rPr>
                <w:rFonts w:ascii="Segoe UI" w:hAnsi="Segoe UI"/>
                <w:b w:val="0"/>
                <w:i w:val="0"/>
                <w:color w:val="1B2630"/>
                <w:sz w:val="17"/>
              </w:rPr>
              <w:t>ma 18 jan, voormiddag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1 en 2, groep West, 4 u, centraal (voorstel Gent)</w:t>
            </w:r>
          </w:p>
        </w:tc>
        <w:tc>
          <w:tcPr>
            <w:tcW w:type="dxa" w:w="2211"/>
          </w:tcPr>
          <w:p>
            <w:pPr>
              <w:spacing w:before="40" w:after="40"/>
            </w:pPr>
            <w:r>
              <w:rPr>
                <w:rFonts w:ascii="Segoe UI" w:hAnsi="Segoe UI"/>
                <w:b w:val="0"/>
                <w:i w:val="0"/>
                <w:color w:val="1B2630"/>
                <w:sz w:val="17"/>
              </w:rPr>
              <w:t>wo 6 jan 17u30–21u30</w:t>
            </w:r>
          </w:p>
        </w:tc>
        <w:tc>
          <w:tcPr>
            <w:tcW w:type="dxa" w:w="2211"/>
          </w:tcPr>
          <w:p>
            <w:pPr>
              <w:spacing w:before="40" w:after="40"/>
            </w:pPr>
            <w:r>
              <w:rPr>
                <w:rFonts w:ascii="Segoe UI" w:hAnsi="Segoe UI"/>
                <w:b w:val="0"/>
                <w:i w:val="0"/>
                <w:color w:val="1B2630"/>
                <w:sz w:val="17"/>
              </w:rPr>
              <w:t>ma 11 jan 17u30–21u30</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groep West, 4 u, centraal (voorstel Gent), onder voorbehoud van de agenda van Dobbels</w:t>
            </w:r>
          </w:p>
        </w:tc>
        <w:tc>
          <w:tcPr>
            <w:tcW w:type="dxa" w:w="2211"/>
          </w:tcPr>
          <w:p>
            <w:pPr>
              <w:spacing w:before="40" w:after="40"/>
            </w:pPr>
            <w:r>
              <w:rPr>
                <w:rFonts w:ascii="Segoe UI" w:hAnsi="Segoe UI"/>
                <w:b w:val="0"/>
                <w:i w:val="0"/>
                <w:color w:val="1B2630"/>
                <w:sz w:val="17"/>
              </w:rPr>
              <w:t>do 4 mrt 17u30–21u30</w:t>
            </w:r>
          </w:p>
        </w:tc>
        <w:tc>
          <w:tcPr>
            <w:tcW w:type="dxa" w:w="2211"/>
          </w:tcPr>
          <w:p>
            <w:pPr>
              <w:spacing w:before="40" w:after="40"/>
            </w:pPr>
            <w:r>
              <w:rPr>
                <w:rFonts w:ascii="Segoe UI" w:hAnsi="Segoe UI"/>
                <w:b w:val="0"/>
                <w:i w:val="0"/>
                <w:color w:val="1B2630"/>
                <w:sz w:val="17"/>
              </w:rPr>
              <w:t>vr 5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p>
      <w:pPr>
        <w:spacing w:before="0" w:after="80"/>
      </w:pPr>
      <w:r>
        <w:rPr>
          <w:rFonts w:ascii="Segoe UI" w:hAnsi="Segoe UI"/>
          <w:b w:val="0"/>
          <w:i w:val="0"/>
          <w:color w:val="1B2630"/>
          <w:sz w:val="18"/>
        </w:rPr>
        <w:t>Geen: alle data voor uw centrum staan bij de keuzes hierboven.</w:t>
      </w:r>
    </w:p>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Kunnen beide podologen de technologie en de droogloop bijwonen?</w:t>
      </w:r>
    </w:p>
    <w:p>
      <w:pPr>
        <w:spacing w:before="0" w:after="80"/>
        <w:ind w:left="200"/>
      </w:pPr>
      <w:r>
        <w:rPr>
          <w:rFonts w:ascii="Segoe UI" w:hAnsi="Segoe UI"/>
          <w:b w:val="0"/>
          <w:i w:val="0"/>
          <w:color w:val="5A6A78"/>
          <w:sz w:val="18"/>
        </w:rPr>
        <w:t>______________________________________________________________________</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Maandagvoormiddag staat als uw beste moment, maar op maandag staat geen podoloog vermeld. Klopt dat?</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Gent</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1 en 2, groep West, 4 u, centraal (voorstel Gent)</w:t>
            </w:r>
          </w:p>
        </w:tc>
        <w:tc>
          <w:tcPr>
            <w:tcW w:type="dxa" w:w="2211"/>
          </w:tcPr>
          <w:p>
            <w:pPr>
              <w:spacing w:before="40" w:after="40"/>
            </w:pPr>
            <w:r>
              <w:rPr>
                <w:rFonts w:ascii="Segoe UI" w:hAnsi="Segoe UI"/>
                <w:b w:val="0"/>
                <w:i w:val="0"/>
                <w:color w:val="1B2630"/>
                <w:sz w:val="17"/>
              </w:rPr>
              <w:t>wo 6 jan 17u30–21u30</w:t>
            </w:r>
          </w:p>
        </w:tc>
        <w:tc>
          <w:tcPr>
            <w:tcW w:type="dxa" w:w="2211"/>
          </w:tcPr>
          <w:p>
            <w:pPr>
              <w:spacing w:before="40" w:after="40"/>
            </w:pPr>
            <w:r>
              <w:rPr>
                <w:rFonts w:ascii="Segoe UI" w:hAnsi="Segoe UI"/>
                <w:b w:val="0"/>
                <w:i w:val="0"/>
                <w:color w:val="1B2630"/>
                <w:sz w:val="17"/>
              </w:rPr>
              <w:t>ma 11 jan 17u30–21u30</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groep West, 4 u, centraal (voorstel Gent), onder voorbehoud van de agenda van Dobbels</w:t>
            </w:r>
          </w:p>
        </w:tc>
        <w:tc>
          <w:tcPr>
            <w:tcW w:type="dxa" w:w="2211"/>
          </w:tcPr>
          <w:p>
            <w:pPr>
              <w:spacing w:before="40" w:after="40"/>
            </w:pPr>
            <w:r>
              <w:rPr>
                <w:rFonts w:ascii="Segoe UI" w:hAnsi="Segoe UI"/>
                <w:b w:val="0"/>
                <w:i w:val="0"/>
                <w:color w:val="1B2630"/>
                <w:sz w:val="17"/>
              </w:rPr>
              <w:t>do 4 mrt 17u30–21u30</w:t>
            </w:r>
          </w:p>
        </w:tc>
        <w:tc>
          <w:tcPr>
            <w:tcW w:type="dxa" w:w="2211"/>
          </w:tcPr>
          <w:p>
            <w:pPr>
              <w:spacing w:before="40" w:after="40"/>
            </w:pPr>
            <w:r>
              <w:rPr>
                <w:rFonts w:ascii="Segoe UI" w:hAnsi="Segoe UI"/>
                <w:b w:val="0"/>
                <w:i w:val="0"/>
                <w:color w:val="1B2630"/>
                <w:sz w:val="17"/>
              </w:rPr>
              <w:t>vr 5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do 10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 vóór de voetkliniek van 13u</w:t>
            </w:r>
          </w:p>
        </w:tc>
        <w:tc>
          <w:tcPr>
            <w:tcW w:type="dxa" w:w="3288"/>
          </w:tcPr>
          <w:p>
            <w:pPr>
              <w:spacing w:before="40" w:after="40"/>
            </w:pPr>
            <w:r>
              <w:rPr>
                <w:rFonts w:ascii="Segoe UI" w:hAnsi="Segoe UI"/>
                <w:b w:val="0"/>
                <w:i w:val="0"/>
                <w:color w:val="1B2630"/>
                <w:sz w:val="17"/>
              </w:rPr>
              <w:t>do 14 jan, 8u–12u30</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do 21 jan VM, vr 22 jan NM of do 28 jan VM</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Wat is het beste moment voor een training?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AZORG Aalst</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4 u, centraal (voorstel Leuven), onder voorbehoud van de agenda van Dobbels</w:t>
            </w:r>
          </w:p>
        </w:tc>
        <w:tc>
          <w:tcPr>
            <w:tcW w:type="dxa" w:w="2211"/>
          </w:tcPr>
          <w:p>
            <w:pPr>
              <w:spacing w:before="40" w:after="40"/>
            </w:pPr>
            <w:r>
              <w:rPr>
                <w:rFonts w:ascii="Segoe UI" w:hAnsi="Segoe UI"/>
                <w:b w:val="0"/>
                <w:i w:val="0"/>
                <w:color w:val="1B2630"/>
                <w:sz w:val="17"/>
              </w:rPr>
              <w:t>di 9 mrt 9u–13u</w:t>
            </w:r>
          </w:p>
        </w:tc>
        <w:tc>
          <w:tcPr>
            <w:tcW w:type="dxa" w:w="2211"/>
          </w:tcPr>
          <w:p>
            <w:pPr>
              <w:spacing w:before="40" w:after="40"/>
            </w:pPr>
            <w:r>
              <w:rPr>
                <w:rFonts w:ascii="Segoe UI" w:hAnsi="Segoe UI"/>
                <w:b w:val="0"/>
                <w:i w:val="0"/>
                <w:color w:val="1B2630"/>
                <w:sz w:val="17"/>
              </w:rPr>
              <w:t>di 23 mrt 9u–13u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do 10 dec, namiddag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di 19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do 21 jan</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Leuven</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4 u, centraal (voorstel Leuven), onder voorbehoud van de agenda van Dobbels</w:t>
            </w:r>
          </w:p>
        </w:tc>
        <w:tc>
          <w:tcPr>
            <w:tcW w:type="dxa" w:w="2211"/>
          </w:tcPr>
          <w:p>
            <w:pPr>
              <w:spacing w:before="40" w:after="40"/>
            </w:pPr>
            <w:r>
              <w:rPr>
                <w:rFonts w:ascii="Segoe UI" w:hAnsi="Segoe UI"/>
                <w:b w:val="0"/>
                <w:i w:val="0"/>
                <w:color w:val="1B2630"/>
                <w:sz w:val="17"/>
              </w:rPr>
              <w:t>di 9 mrt 9u–13u</w:t>
            </w:r>
          </w:p>
        </w:tc>
        <w:tc>
          <w:tcPr>
            <w:tcW w:type="dxa" w:w="2211"/>
          </w:tcPr>
          <w:p>
            <w:pPr>
              <w:spacing w:before="40" w:after="40"/>
            </w:pPr>
            <w:r>
              <w:rPr>
                <w:rFonts w:ascii="Segoe UI" w:hAnsi="Segoe UI"/>
                <w:b w:val="0"/>
                <w:i w:val="0"/>
                <w:color w:val="1B2630"/>
                <w:sz w:val="17"/>
              </w:rPr>
              <w:t>di 23 mrt 9u–13u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di 15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di 26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vr 22 jan</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Wat is het beste moment voor een training?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Antwerpen</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4 u, centraal (voorstel Leuven), onder voorbehoud van de agenda van Dobbels</w:t>
            </w:r>
          </w:p>
        </w:tc>
        <w:tc>
          <w:tcPr>
            <w:tcW w:type="dxa" w:w="2211"/>
          </w:tcPr>
          <w:p>
            <w:pPr>
              <w:spacing w:before="40" w:after="40"/>
            </w:pPr>
            <w:r>
              <w:rPr>
                <w:rFonts w:ascii="Segoe UI" w:hAnsi="Segoe UI"/>
                <w:b w:val="0"/>
                <w:i w:val="0"/>
                <w:color w:val="1B2630"/>
                <w:sz w:val="17"/>
              </w:rPr>
              <w:t>di 9 mrt 9u–13u</w:t>
            </w:r>
          </w:p>
        </w:tc>
        <w:tc>
          <w:tcPr>
            <w:tcW w:type="dxa" w:w="2211"/>
          </w:tcPr>
          <w:p>
            <w:pPr>
              <w:spacing w:before="40" w:after="40"/>
            </w:pPr>
            <w:r>
              <w:rPr>
                <w:rFonts w:ascii="Segoe UI" w:hAnsi="Segoe UI"/>
                <w:b w:val="0"/>
                <w:i w:val="0"/>
                <w:color w:val="1B2630"/>
                <w:sz w:val="17"/>
              </w:rPr>
              <w:t>di 23 mrt 9u–13u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wo 9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 vóór de voetkliniek</w:t>
            </w:r>
          </w:p>
        </w:tc>
        <w:tc>
          <w:tcPr>
            <w:tcW w:type="dxa" w:w="3288"/>
          </w:tcPr>
          <w:p>
            <w:pPr>
              <w:spacing w:before="40" w:after="40"/>
            </w:pPr>
            <w:r>
              <w:rPr>
                <w:rFonts w:ascii="Segoe UI" w:hAnsi="Segoe UI"/>
                <w:b w:val="0"/>
                <w:i w:val="0"/>
                <w:color w:val="1B2630"/>
                <w:sz w:val="17"/>
              </w:rPr>
              <w:t>wo 27 jan,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do 28 jan, voormiddag</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Uw donderdag valt in de even weken: bedoelt u het weeknummer? 2026 telt 53 weken, dus week 53 en week 1 zijn allebei oneven. Het inhaalslot van do 28 jan valt in week 4.</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