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3A539" w14:textId="1FD4B88E" w:rsidR="00E13A59" w:rsidRDefault="00447043" w:rsidP="00226E0F">
      <w:pPr>
        <w:spacing w:after="120" w:line="360" w:lineRule="auto"/>
        <w:jc w:val="center"/>
        <w:rPr>
          <w:b/>
          <w:bCs/>
          <w:color w:val="123A5F"/>
          <w:sz w:val="28"/>
          <w:szCs w:val="28"/>
          <w:lang w:val="en-US"/>
        </w:rPr>
      </w:pPr>
      <w:r w:rsidRPr="3CEB69BE">
        <w:rPr>
          <w:b/>
          <w:bCs/>
          <w:color w:val="123A5F"/>
          <w:sz w:val="28"/>
          <w:szCs w:val="28"/>
          <w:lang w:val="en-US"/>
        </w:rPr>
        <w:t>Appendix</w:t>
      </w:r>
      <w:r w:rsidR="002B2D7B" w:rsidRPr="3CEB69BE">
        <w:rPr>
          <w:b/>
          <w:bCs/>
          <w:color w:val="123A5F"/>
          <w:sz w:val="28"/>
          <w:szCs w:val="28"/>
          <w:lang w:val="en-US"/>
        </w:rPr>
        <w:t xml:space="preserve"> 1</w:t>
      </w:r>
      <w:r w:rsidR="3DC49448" w:rsidRPr="3CEB69BE">
        <w:rPr>
          <w:b/>
          <w:bCs/>
          <w:color w:val="123A5F"/>
          <w:sz w:val="28"/>
          <w:szCs w:val="28"/>
          <w:lang w:val="en-US"/>
        </w:rPr>
        <w:t>9</w:t>
      </w:r>
      <w:r w:rsidR="002B2D7B" w:rsidRPr="3CEB69BE">
        <w:rPr>
          <w:b/>
          <w:bCs/>
          <w:color w:val="123A5F"/>
          <w:sz w:val="28"/>
          <w:szCs w:val="28"/>
          <w:lang w:val="en-US"/>
        </w:rPr>
        <w:t>:</w:t>
      </w:r>
      <w:r w:rsidR="00226E0F" w:rsidRPr="3CEB69BE">
        <w:rPr>
          <w:b/>
          <w:bCs/>
          <w:color w:val="123A5F"/>
          <w:sz w:val="28"/>
          <w:szCs w:val="28"/>
          <w:lang w:val="en-US"/>
        </w:rPr>
        <w:t xml:space="preserve"> Participant User Manual of the </w:t>
      </w:r>
      <w:proofErr w:type="spellStart"/>
      <w:r w:rsidR="00226E0F" w:rsidRPr="3CEB69BE">
        <w:rPr>
          <w:b/>
          <w:bCs/>
          <w:color w:val="123A5F"/>
          <w:sz w:val="28"/>
          <w:szCs w:val="28"/>
          <w:lang w:val="en-US"/>
        </w:rPr>
        <w:t>MoveMonitor</w:t>
      </w:r>
      <w:proofErr w:type="spellEnd"/>
    </w:p>
    <w:p w14:paraId="50E9A107" w14:textId="77777777" w:rsidR="009E402A" w:rsidRDefault="009E402A" w:rsidP="009E402A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>
        <w:rPr>
          <w:b/>
          <w:bCs/>
          <w:color w:val="123A5F"/>
          <w:sz w:val="24"/>
          <w:szCs w:val="24"/>
        </w:rPr>
        <w:t>Studie-informatie</w:t>
      </w:r>
    </w:p>
    <w:p w14:paraId="2DD35AEB" w14:textId="77777777" w:rsidR="009E402A" w:rsidRDefault="009E402A" w:rsidP="009E402A">
      <w:pPr>
        <w:numPr>
          <w:ilvl w:val="0"/>
          <w:numId w:val="13"/>
        </w:numPr>
        <w:tabs>
          <w:tab w:val="left" w:leader="underscore" w:pos="8505"/>
        </w:tabs>
        <w:spacing w:line="360" w:lineRule="auto"/>
        <w:rPr>
          <w:rFonts w:ascii="Calibri" w:hAnsi="Calibri" w:cs="Calibri"/>
          <w:lang w:val="en-GB"/>
        </w:rPr>
      </w:pPr>
      <w:r>
        <w:rPr>
          <w:color w:val="24303B"/>
          <w:lang w:val="en-GB"/>
        </w:rPr>
        <w:t xml:space="preserve">Studie </w:t>
      </w:r>
      <w:proofErr w:type="spellStart"/>
      <w:r>
        <w:rPr>
          <w:color w:val="24303B"/>
          <w:lang w:val="en-GB"/>
        </w:rPr>
        <w:t>titel</w:t>
      </w:r>
      <w:proofErr w:type="spellEnd"/>
      <w:r>
        <w:rPr>
          <w:color w:val="24303B"/>
          <w:lang w:val="en-GB"/>
        </w:rPr>
        <w:t>: Towards Pressure-Adherence &amp; Education Driven Service in Diabetic Foot Disease (PARADISE trial)</w:t>
      </w:r>
    </w:p>
    <w:p w14:paraId="2053A6E4" w14:textId="77777777" w:rsidR="009E402A" w:rsidRDefault="009E402A" w:rsidP="009E402A">
      <w:pPr>
        <w:numPr>
          <w:ilvl w:val="0"/>
          <w:numId w:val="13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>Protocolnummer: S71769</w:t>
      </w:r>
    </w:p>
    <w:p w14:paraId="4436312D" w14:textId="77777777" w:rsidR="009E402A" w:rsidRDefault="009E402A" w:rsidP="009E402A">
      <w:pPr>
        <w:numPr>
          <w:ilvl w:val="0"/>
          <w:numId w:val="13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Studielocatie: </w:t>
      </w:r>
      <w:r>
        <w:rPr>
          <w:color w:val="24303B"/>
        </w:rPr>
        <w:tab/>
      </w:r>
    </w:p>
    <w:p w14:paraId="6E095599" w14:textId="77777777" w:rsidR="009E402A" w:rsidRDefault="009E402A" w:rsidP="009E402A">
      <w:pPr>
        <w:numPr>
          <w:ilvl w:val="0"/>
          <w:numId w:val="13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Hoofdonderzoeker (PI): </w:t>
      </w:r>
      <w:r>
        <w:rPr>
          <w:color w:val="24303B"/>
        </w:rPr>
        <w:tab/>
      </w:r>
    </w:p>
    <w:p w14:paraId="128A15F6" w14:textId="27A4E892" w:rsidR="009E402A" w:rsidRPr="009E402A" w:rsidRDefault="009E402A" w:rsidP="009E402A">
      <w:pPr>
        <w:numPr>
          <w:ilvl w:val="0"/>
          <w:numId w:val="13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Deelnemerscode: </w:t>
      </w:r>
      <w:r>
        <w:rPr>
          <w:color w:val="24303B"/>
        </w:rPr>
        <w:tab/>
      </w:r>
    </w:p>
    <w:p w14:paraId="1B939FCF" w14:textId="77777777" w:rsidR="008A2AB5" w:rsidRDefault="00744FE9">
      <w:r>
        <w:rPr>
          <w:color w:val="2E3B47"/>
        </w:rPr>
        <w:t>De bewegingsmeter (MoveMonitor) is een klein toestel dat meet hoe actief u bent gedurende de dag. Dit geeft een beeld van uw normale beweegpatroon.</w:t>
      </w:r>
    </w:p>
    <w:p w14:paraId="09667ED3" w14:textId="77777777" w:rsidR="008A2AB5" w:rsidRDefault="00744FE9">
      <w:r>
        <w:rPr>
          <w:b/>
          <w:color w:val="123A5F"/>
          <w:sz w:val="27"/>
        </w:rPr>
        <w:t>Hoe draagt u het toestel?</w:t>
      </w:r>
    </w:p>
    <w:p w14:paraId="3C1C2817" w14:textId="77777777" w:rsidR="008A2AB5" w:rsidRDefault="00744FE9">
      <w:pPr>
        <w:pStyle w:val="Lijstalinea"/>
        <w:ind w:left="360"/>
      </w:pPr>
      <w:r>
        <w:rPr>
          <w:color w:val="2E3B47"/>
        </w:rPr>
        <w:t>•  U draagt het toestel rond uw middel, ter hoogte van uw onderrug — op de huid of over een dunne laag kleding.</w:t>
      </w:r>
    </w:p>
    <w:p w14:paraId="1F3AC01E" w14:textId="77777777" w:rsidR="008A2AB5" w:rsidRDefault="00744FE9">
      <w:pPr>
        <w:pStyle w:val="Lijstalinea"/>
        <w:ind w:left="360"/>
      </w:pPr>
      <w:r>
        <w:rPr>
          <w:color w:val="2E3B47"/>
        </w:rPr>
        <w:t>•  Het toestel is niet waterdicht: doe het af wanneer u gaat douchen, baden of zwemmen, en doe het nadien opnieuw om.</w:t>
      </w:r>
    </w:p>
    <w:p w14:paraId="2BE8F67F" w14:textId="77777777" w:rsidR="008A2AB5" w:rsidRDefault="00744FE9">
      <w:pPr>
        <w:pStyle w:val="Lijstalinea"/>
        <w:ind w:left="360"/>
      </w:pPr>
      <w:r>
        <w:rPr>
          <w:color w:val="2E3B47"/>
        </w:rPr>
        <w:t>•  U draagt het toestel 7 dagen na elkaar, dag en nacht.</w:t>
      </w:r>
    </w:p>
    <w:p w14:paraId="23453770" w14:textId="77777777" w:rsidR="008A2AB5" w:rsidRDefault="00744FE9">
      <w:pPr>
        <w:pStyle w:val="Lijstalinea"/>
        <w:ind w:left="360"/>
      </w:pPr>
      <w:r>
        <w:rPr>
          <w:color w:val="2E3B47"/>
        </w:rPr>
        <w:t>•  U gaat gewoon verder met uw dagelijkse activiteiten — er is niets speciaals dat u moet doen.</w:t>
      </w:r>
    </w:p>
    <w:p w14:paraId="316C7A3D" w14:textId="77777777" w:rsidR="008A2AB5" w:rsidRDefault="00744FE9">
      <w:r>
        <w:rPr>
          <w:b/>
          <w:color w:val="123A5F"/>
          <w:sz w:val="27"/>
        </w:rPr>
        <w:t>Wanneer draagt u de bewegingsmeter?</w:t>
      </w:r>
    </w:p>
    <w:p w14:paraId="299A32A1" w14:textId="77777777" w:rsidR="008A2AB5" w:rsidRDefault="00744FE9">
      <w:r>
        <w:rPr>
          <w:color w:val="2E3B47"/>
        </w:rPr>
        <w:t>U draagt de bewegingsmeter één keer tijdens de studie: bij de start, gedurende één week.</w:t>
      </w:r>
    </w:p>
    <w:p w14:paraId="1B95145F" w14:textId="77777777" w:rsidR="008A2AB5" w:rsidRDefault="00744FE9">
      <w:r>
        <w:rPr>
          <w:b/>
          <w:color w:val="123A5F"/>
          <w:sz w:val="27"/>
        </w:rPr>
        <w:t>Wat gebeurt er met het toestel nadien?</w:t>
      </w:r>
    </w:p>
    <w:p w14:paraId="413B37BC" w14:textId="77777777" w:rsidR="008A2AB5" w:rsidRDefault="00744FE9">
      <w:r>
        <w:rPr>
          <w:color w:val="2E3B47"/>
        </w:rPr>
        <w:t>Na de 7 dagen brengt u het toestel terug mee naar uw volgende afspraak. Uw zorgverlener leest de gegevens dan uit.</w:t>
      </w:r>
    </w:p>
    <w:p w14:paraId="17D5FC1E" w14:textId="77777777" w:rsidR="008A2AB5" w:rsidRDefault="00744FE9">
      <w:r>
        <w:rPr>
          <w:b/>
          <w:color w:val="123A5F"/>
          <w:sz w:val="27"/>
        </w:rPr>
        <w:t>Vragen?</w:t>
      </w:r>
    </w:p>
    <w:p w14:paraId="0735D60E" w14:textId="77777777" w:rsidR="008A2AB5" w:rsidRDefault="00744FE9">
      <w:r>
        <w:rPr>
          <w:color w:val="2E3B47"/>
        </w:rPr>
        <w:t>Hebt u vragen over de bewegingsmeter? Neem dan contact op met uw zorgverlener.</w:t>
      </w:r>
    </w:p>
    <w:p w14:paraId="376191AE" w14:textId="7DF8DE59" w:rsidR="008A2AB5" w:rsidRDefault="008A2AB5"/>
    <w:sectPr w:rsidR="008A2AB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F24C1" w14:textId="77777777" w:rsidR="00564CAD" w:rsidRPr="004475F9" w:rsidRDefault="00564CAD" w:rsidP="00F65961">
      <w:pPr>
        <w:spacing w:after="0" w:line="240" w:lineRule="auto"/>
      </w:pPr>
    </w:p>
  </w:endnote>
  <w:endnote w:type="continuationSeparator" w:id="0">
    <w:p w14:paraId="4AA84F2A" w14:textId="77777777" w:rsidR="00564CAD" w:rsidRPr="004475F9" w:rsidRDefault="00564CAD" w:rsidP="00F6596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F1712" w14:textId="77777777" w:rsidR="00226E0F" w:rsidRDefault="00226E0F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744FE9" w:rsidRDefault="00744FE9">
    <w:pPr>
      <w:pBdr>
        <w:top w:val="single" w:sz="6" w:space="6" w:color="C4CED8"/>
      </w:pBd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8142CD" wp14:editId="6CB4EA88">
          <wp:simplePos x="0" y="0"/>
          <wp:positionH relativeFrom="column">
            <wp:posOffset>5351825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9636E"/>
        <w:sz w:val="16"/>
        <w:szCs w:val="16"/>
      </w:rPr>
      <w:t>PARADISE-</w:t>
    </w:r>
    <w:proofErr w:type="gramStart"/>
    <w:r>
      <w:rPr>
        <w:color w:val="59636E"/>
        <w:sz w:val="16"/>
        <w:szCs w:val="16"/>
      </w:rPr>
      <w:t>studie  ·</w:t>
    </w:r>
    <w:proofErr w:type="gramEnd"/>
    <w:r>
      <w:rPr>
        <w:color w:val="59636E"/>
        <w:sz w:val="16"/>
        <w:szCs w:val="16"/>
      </w:rPr>
      <w:t xml:space="preserve">  eCRF 19: Gebruikershandleiding </w:t>
    </w:r>
    <w:proofErr w:type="spellStart"/>
    <w:r>
      <w:rPr>
        <w:color w:val="59636E"/>
        <w:sz w:val="16"/>
        <w:szCs w:val="16"/>
      </w:rPr>
      <w:t>MoveMonitor</w:t>
    </w:r>
    <w:proofErr w:type="spellEnd"/>
    <w:r>
      <w:rPr>
        <w:color w:val="59636E"/>
        <w:sz w:val="16"/>
        <w:szCs w:val="16"/>
      </w:rPr>
      <w:t xml:space="preserve"> </w:t>
    </w:r>
    <w:proofErr w:type="gramStart"/>
    <w:r>
      <w:rPr>
        <w:color w:val="59636E"/>
        <w:sz w:val="16"/>
        <w:szCs w:val="16"/>
      </w:rPr>
      <w:t>·  Versie</w:t>
    </w:r>
    <w:proofErr w:type="gramEnd"/>
    <w:r>
      <w:rPr>
        <w:color w:val="59636E"/>
        <w:sz w:val="16"/>
        <w:szCs w:val="16"/>
      </w:rPr>
      <w:t xml:space="preserve"> </w:t>
    </w:r>
    <w:proofErr w:type="gramStart"/>
    <w:r>
      <w:rPr>
        <w:i/>
        <w:iCs/>
        <w:color w:val="59636E"/>
        <w:sz w:val="16"/>
        <w:szCs w:val="16"/>
      </w:rPr>
      <w:t>[ 1.0</w:t>
    </w:r>
    <w:proofErr w:type="gramEnd"/>
    <w:r>
      <w:rPr>
        <w:i/>
        <w:iCs/>
        <w:color w:val="59636E"/>
        <w:sz w:val="16"/>
        <w:szCs w:val="16"/>
      </w:rPr>
      <w:t xml:space="preserve"> </w:t>
    </w:r>
    <w:proofErr w:type="gramStart"/>
    <w:r>
      <w:rPr>
        <w:i/>
        <w:iCs/>
        <w:color w:val="59636E"/>
        <w:sz w:val="16"/>
        <w:szCs w:val="16"/>
      </w:rPr>
      <w:t>]</w:t>
    </w:r>
    <w:r>
      <w:rPr>
        <w:color w:val="59636E"/>
        <w:sz w:val="16"/>
        <w:szCs w:val="16"/>
      </w:rPr>
      <w:t xml:space="preserve">  ·</w:t>
    </w:r>
    <w:proofErr w:type="gramEnd"/>
    <w:r>
      <w:rPr>
        <w:color w:val="59636E"/>
        <w:sz w:val="16"/>
        <w:szCs w:val="16"/>
      </w:rPr>
      <w:t xml:space="preserve">  </w:t>
    </w:r>
    <w:proofErr w:type="gramStart"/>
    <w:r>
      <w:rPr>
        <w:i/>
        <w:iCs/>
        <w:color w:val="59636E"/>
        <w:sz w:val="16"/>
        <w:szCs w:val="16"/>
      </w:rPr>
      <w:t>[ 27</w:t>
    </w:r>
    <w:proofErr w:type="gramEnd"/>
    <w:r>
      <w:rPr>
        <w:i/>
        <w:iCs/>
        <w:color w:val="59636E"/>
        <w:sz w:val="16"/>
        <w:szCs w:val="16"/>
      </w:rPr>
      <w:t>/07/</w:t>
    </w:r>
    <w:proofErr w:type="gramStart"/>
    <w:r>
      <w:rPr>
        <w:i/>
        <w:iCs/>
        <w:color w:val="59636E"/>
        <w:sz w:val="16"/>
        <w:szCs w:val="16"/>
      </w:rPr>
      <w:t>2026 ]</w:t>
    </w:r>
    <w:proofErr w:type="gramEnd"/>
    <w:r>
      <w:rPr>
        <w:color w:val="59636E"/>
        <w:sz w:val="16"/>
        <w:szCs w:val="16"/>
      </w:rPr>
      <w:t xml:space="preserve">  </w:t>
    </w:r>
    <w:proofErr w:type="gramStart"/>
    <w:r>
      <w:rPr>
        <w:color w:val="59636E"/>
        <w:sz w:val="16"/>
        <w:szCs w:val="16"/>
      </w:rPr>
      <w:t>·  Pagina</w:t>
    </w:r>
    <w:proofErr w:type="gramEnd"/>
    <w:r>
      <w:rPr>
        <w:color w:val="59636E"/>
        <w:sz w:val="16"/>
        <w:szCs w:val="16"/>
      </w:rPr>
      <w:t xml:space="preserve">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PAGE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1</w:t>
    </w:r>
    <w:r>
      <w:rPr>
        <w:color w:val="59636E"/>
        <w:sz w:val="16"/>
        <w:szCs w:val="16"/>
      </w:rPr>
      <w:fldChar w:fldCharType="end"/>
    </w:r>
    <w:r>
      <w:rPr>
        <w:color w:val="59636E"/>
        <w:sz w:val="16"/>
        <w:szCs w:val="16"/>
      </w:rPr>
      <w:t xml:space="preserve"> van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NUMPAGES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2</w:t>
    </w:r>
    <w:r>
      <w:rPr>
        <w:color w:val="59636E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A2183" w14:textId="77777777" w:rsidR="00226E0F" w:rsidRDefault="00226E0F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50201" w14:textId="77777777" w:rsidR="00564CAD" w:rsidRPr="004475F9" w:rsidRDefault="00564CAD" w:rsidP="00F65961">
      <w:pPr>
        <w:spacing w:after="0" w:line="240" w:lineRule="auto"/>
      </w:pPr>
    </w:p>
  </w:footnote>
  <w:footnote w:type="continuationSeparator" w:id="0">
    <w:p w14:paraId="7435AC08" w14:textId="77777777" w:rsidR="00564CAD" w:rsidRPr="004475F9" w:rsidRDefault="00564CAD" w:rsidP="00F6596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80115" w14:textId="77777777" w:rsidR="00226E0F" w:rsidRDefault="00226E0F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744FE9" w:rsidRPr="00EC7510" w:rsidRDefault="00744FE9" w:rsidP="006D21E2">
    <w:pPr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C1D64" w14:textId="77777777" w:rsidR="00226E0F" w:rsidRDefault="00226E0F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2F1"/>
    <w:multiLevelType w:val="multilevel"/>
    <w:tmpl w:val="80D0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D58DF"/>
    <w:multiLevelType w:val="hybridMultilevel"/>
    <w:tmpl w:val="53822E2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785D0A"/>
    <w:multiLevelType w:val="multilevel"/>
    <w:tmpl w:val="3DCA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8B0DDF"/>
    <w:multiLevelType w:val="multilevel"/>
    <w:tmpl w:val="B71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512830"/>
    <w:multiLevelType w:val="multilevel"/>
    <w:tmpl w:val="D6B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F75746"/>
    <w:multiLevelType w:val="multilevel"/>
    <w:tmpl w:val="C9E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5C05DF"/>
    <w:multiLevelType w:val="multilevel"/>
    <w:tmpl w:val="EE3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9A7B92"/>
    <w:multiLevelType w:val="multilevel"/>
    <w:tmpl w:val="A144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6D0CF6"/>
    <w:multiLevelType w:val="hybridMultilevel"/>
    <w:tmpl w:val="2E44361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94499A"/>
    <w:multiLevelType w:val="multilevel"/>
    <w:tmpl w:val="DCF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8456F7"/>
    <w:multiLevelType w:val="multilevel"/>
    <w:tmpl w:val="13D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  <w:bCs w:val="0"/>
        <w:color w:val="auto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B96F05"/>
    <w:multiLevelType w:val="multilevel"/>
    <w:tmpl w:val="DC30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710885"/>
    <w:multiLevelType w:val="multilevel"/>
    <w:tmpl w:val="2D8A7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4711100">
    <w:abstractNumId w:val="8"/>
  </w:num>
  <w:num w:numId="2" w16cid:durableId="58946002">
    <w:abstractNumId w:val="10"/>
  </w:num>
  <w:num w:numId="3" w16cid:durableId="1449810548">
    <w:abstractNumId w:val="12"/>
  </w:num>
  <w:num w:numId="4" w16cid:durableId="2027555765">
    <w:abstractNumId w:val="11"/>
  </w:num>
  <w:num w:numId="5" w16cid:durableId="128862675">
    <w:abstractNumId w:val="7"/>
  </w:num>
  <w:num w:numId="6" w16cid:durableId="2022195731">
    <w:abstractNumId w:val="9"/>
  </w:num>
  <w:num w:numId="7" w16cid:durableId="1625426495">
    <w:abstractNumId w:val="0"/>
  </w:num>
  <w:num w:numId="8" w16cid:durableId="1337608067">
    <w:abstractNumId w:val="4"/>
  </w:num>
  <w:num w:numId="9" w16cid:durableId="1768891532">
    <w:abstractNumId w:val="5"/>
  </w:num>
  <w:num w:numId="10" w16cid:durableId="1726374208">
    <w:abstractNumId w:val="6"/>
  </w:num>
  <w:num w:numId="11" w16cid:durableId="1863860384">
    <w:abstractNumId w:val="2"/>
  </w:num>
  <w:num w:numId="12" w16cid:durableId="1152142029">
    <w:abstractNumId w:val="1"/>
  </w:num>
  <w:num w:numId="13" w16cid:durableId="73403589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0472A"/>
    <w:rsid w:val="00036440"/>
    <w:rsid w:val="00057B77"/>
    <w:rsid w:val="000E7B4C"/>
    <w:rsid w:val="00113558"/>
    <w:rsid w:val="00170158"/>
    <w:rsid w:val="00171254"/>
    <w:rsid w:val="0018199E"/>
    <w:rsid w:val="00226E0F"/>
    <w:rsid w:val="00262FCE"/>
    <w:rsid w:val="00277E82"/>
    <w:rsid w:val="002B2D7B"/>
    <w:rsid w:val="002C3181"/>
    <w:rsid w:val="002C3698"/>
    <w:rsid w:val="002D2B81"/>
    <w:rsid w:val="00344170"/>
    <w:rsid w:val="00344AD0"/>
    <w:rsid w:val="003539DF"/>
    <w:rsid w:val="0035570B"/>
    <w:rsid w:val="00367CBB"/>
    <w:rsid w:val="003C3562"/>
    <w:rsid w:val="003F7869"/>
    <w:rsid w:val="00447043"/>
    <w:rsid w:val="004475F9"/>
    <w:rsid w:val="00456A4E"/>
    <w:rsid w:val="00466FB1"/>
    <w:rsid w:val="00470326"/>
    <w:rsid w:val="00491C03"/>
    <w:rsid w:val="004F6724"/>
    <w:rsid w:val="00564CAD"/>
    <w:rsid w:val="005B7F51"/>
    <w:rsid w:val="005C26B5"/>
    <w:rsid w:val="005E3122"/>
    <w:rsid w:val="005E5C52"/>
    <w:rsid w:val="0060625D"/>
    <w:rsid w:val="006721FC"/>
    <w:rsid w:val="00695C00"/>
    <w:rsid w:val="006F1BDB"/>
    <w:rsid w:val="00711066"/>
    <w:rsid w:val="0073481C"/>
    <w:rsid w:val="00737223"/>
    <w:rsid w:val="007446DB"/>
    <w:rsid w:val="00744FE9"/>
    <w:rsid w:val="007775DB"/>
    <w:rsid w:val="00795DD0"/>
    <w:rsid w:val="007B54FF"/>
    <w:rsid w:val="007E4F29"/>
    <w:rsid w:val="008020F9"/>
    <w:rsid w:val="008131E7"/>
    <w:rsid w:val="00813349"/>
    <w:rsid w:val="008256BF"/>
    <w:rsid w:val="008519DF"/>
    <w:rsid w:val="008A2AB5"/>
    <w:rsid w:val="00900B46"/>
    <w:rsid w:val="009431A3"/>
    <w:rsid w:val="009520FE"/>
    <w:rsid w:val="009E402A"/>
    <w:rsid w:val="00A16FDA"/>
    <w:rsid w:val="00A27939"/>
    <w:rsid w:val="00A44462"/>
    <w:rsid w:val="00AF0C26"/>
    <w:rsid w:val="00AF62D9"/>
    <w:rsid w:val="00B118EF"/>
    <w:rsid w:val="00B65366"/>
    <w:rsid w:val="00B9635A"/>
    <w:rsid w:val="00C153A3"/>
    <w:rsid w:val="00C157D2"/>
    <w:rsid w:val="00C22F06"/>
    <w:rsid w:val="00C317DA"/>
    <w:rsid w:val="00C34113"/>
    <w:rsid w:val="00C422B0"/>
    <w:rsid w:val="00C87055"/>
    <w:rsid w:val="00C90578"/>
    <w:rsid w:val="00CA4254"/>
    <w:rsid w:val="00CE6A17"/>
    <w:rsid w:val="00D03C76"/>
    <w:rsid w:val="00D04A77"/>
    <w:rsid w:val="00D243A7"/>
    <w:rsid w:val="00DE35BB"/>
    <w:rsid w:val="00E13A59"/>
    <w:rsid w:val="00E32F43"/>
    <w:rsid w:val="00E34A1C"/>
    <w:rsid w:val="00E50D99"/>
    <w:rsid w:val="00EC572D"/>
    <w:rsid w:val="00EF0C30"/>
    <w:rsid w:val="00F00405"/>
    <w:rsid w:val="00F00B9C"/>
    <w:rsid w:val="00F65961"/>
    <w:rsid w:val="00F67879"/>
    <w:rsid w:val="00F853FD"/>
    <w:rsid w:val="00F943CF"/>
    <w:rsid w:val="00FF4562"/>
    <w:rsid w:val="00FF50C5"/>
    <w:rsid w:val="1687F004"/>
    <w:rsid w:val="3CEB69BE"/>
    <w:rsid w:val="3DC49448"/>
    <w:rsid w:val="3F484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22F06"/>
    <w:pPr>
      <w:spacing w:line="259" w:lineRule="auto"/>
    </w:pPr>
    <w:rPr>
      <w:rFonts w:ascii="Arial" w:eastAsia="Arial" w:hAnsi="Arial" w:cs="Arial"/>
      <w:sz w:val="22"/>
      <w:szCs w:val="22"/>
    </w:rPr>
  </w:style>
  <w:style w:type="paragraph" w:styleId="Kop1">
    <w:name w:val="heading 1"/>
    <w:basedOn w:val="Standaard"/>
    <w:next w:val="Standaard"/>
    <w:link w:val="Kop1Char"/>
    <w:qFormat/>
    <w:rsid w:val="00353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353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rsid w:val="00353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353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53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53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539DF"/>
    <w:rPr>
      <w:i/>
      <w:iCs/>
      <w:color w:val="404040" w:themeColor="text1" w:themeTint="BF"/>
    </w:rPr>
  </w:style>
  <w:style w:type="paragraph" w:styleId="Lijstalinea">
    <w:name w:val="List Paragraph"/>
    <w:basedOn w:val="Standaard"/>
    <w:link w:val="LijstalineaChar"/>
    <w:uiPriority w:val="34"/>
    <w:qFormat/>
    <w:rsid w:val="003539D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539D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53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539D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customStyle="1" w:styleId="LijstalineaChar">
    <w:name w:val="Lijstalinea Char"/>
    <w:basedOn w:val="Standaardalinea-lettertype"/>
    <w:link w:val="Lijstalinea"/>
    <w:uiPriority w:val="34"/>
    <w:qFormat/>
    <w:rsid w:val="00C22F06"/>
  </w:style>
  <w:style w:type="table" w:styleId="Tabelraster">
    <w:name w:val="Table Grid"/>
    <w:basedOn w:val="Standaardtabe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tekst">
    <w:name w:val="header"/>
    <w:basedOn w:val="Standaard"/>
    <w:link w:val="Kop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F65961"/>
    <w:rPr>
      <w:sz w:val="22"/>
      <w:szCs w:val="22"/>
      <w:lang w:val="en-GB"/>
    </w:rPr>
  </w:style>
  <w:style w:type="paragraph" w:styleId="Voettekst">
    <w:name w:val="footer"/>
    <w:basedOn w:val="Standaard"/>
    <w:link w:val="Voet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F65961"/>
    <w:rPr>
      <w:sz w:val="22"/>
      <w:szCs w:val="22"/>
      <w:lang w:val="en-GB"/>
    </w:rPr>
  </w:style>
  <w:style w:type="character" w:customStyle="1" w:styleId="CommentReference">
    <w:name w:val="Comment Reference"/>
    <w:basedOn w:val="Standaardalinea-lettertype"/>
    <w:uiPriority w:val="99"/>
    <w:semiHidden/>
    <w:unhideWhenUsed/>
    <w:rsid w:val="002C3698"/>
    <w:rPr>
      <w:sz w:val="16"/>
      <w:szCs w:val="16"/>
    </w:rPr>
  </w:style>
  <w:style w:type="paragraph" w:customStyle="1" w:styleId="CommentText">
    <w:name w:val="Comment Text"/>
    <w:basedOn w:val="Standaard"/>
    <w:link w:val="CommentTextChar"/>
    <w:uiPriority w:val="99"/>
    <w:unhideWhenUsed/>
    <w:rsid w:val="002C3698"/>
    <w:pPr>
      <w:spacing w:line="240" w:lineRule="auto"/>
    </w:pPr>
    <w:rPr>
      <w:sz w:val="20"/>
      <w:szCs w:val="20"/>
      <w:lang w:val="en-GB"/>
    </w:rPr>
  </w:style>
  <w:style w:type="character" w:customStyle="1" w:styleId="CommentTextChar">
    <w:name w:val="Comment Text Char"/>
    <w:basedOn w:val="Standaardalinea-lettertype"/>
    <w:link w:val="CommentText"/>
    <w:uiPriority w:val="99"/>
    <w:rsid w:val="002C3698"/>
    <w:rPr>
      <w:sz w:val="20"/>
      <w:szCs w:val="20"/>
      <w:lang w:val="en-GB"/>
    </w:rPr>
  </w:style>
  <w:style w:type="character" w:styleId="Hyperlink">
    <w:name w:val="Hyperlink"/>
    <w:basedOn w:val="Standaardalinea-lettertype"/>
    <w:uiPriority w:val="99"/>
    <w:unhideWhenUsed/>
    <w:rsid w:val="007E4F29"/>
    <w:rPr>
      <w:color w:val="467886" w:themeColor="hyperlink"/>
      <w:u w:val="single"/>
    </w:rPr>
  </w:style>
  <w:style w:type="paragraph" w:customStyle="1" w:styleId="CoverBold">
    <w:name w:val="CoverBold"/>
    <w:basedOn w:val="Standaard"/>
    <w:link w:val="CoverBoldChar"/>
    <w:rsid w:val="007E4F29"/>
    <w:pPr>
      <w:tabs>
        <w:tab w:val="right" w:pos="2892"/>
        <w:tab w:val="center" w:pos="4536"/>
        <w:tab w:val="right" w:pos="9072"/>
      </w:tabs>
      <w:spacing w:after="0" w:line="360" w:lineRule="atLeast"/>
      <w:jc w:val="both"/>
    </w:pPr>
    <w:rPr>
      <w:rFonts w:eastAsia="Times New Roman"/>
      <w:b/>
      <w:kern w:val="0"/>
      <w:sz w:val="28"/>
      <w:szCs w:val="20"/>
      <w:lang w:val="en-GB"/>
      <w14:ligatures w14:val="none"/>
    </w:rPr>
  </w:style>
  <w:style w:type="character" w:customStyle="1" w:styleId="CoverBoldChar">
    <w:name w:val="CoverBold Char"/>
    <w:link w:val="CoverBold"/>
    <w:rsid w:val="007E4F29"/>
    <w:rPr>
      <w:rFonts w:ascii="Arial" w:eastAsia="Times New Roman" w:hAnsi="Arial" w:cs="Arial"/>
      <w:b/>
      <w:kern w:val="0"/>
      <w:sz w:val="28"/>
      <w:szCs w:val="20"/>
      <w:lang w:val="en-GB"/>
      <w14:ligatures w14:val="none"/>
    </w:rPr>
  </w:style>
  <w:style w:type="paragraph" w:customStyle="1" w:styleId="TableParagraph">
    <w:name w:val="Table Paragraph"/>
    <w:basedOn w:val="Standaard"/>
    <w:uiPriority w:val="1"/>
    <w:qFormat/>
    <w:rsid w:val="007E4F29"/>
    <w:pPr>
      <w:widowControl w:val="0"/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table" w:customStyle="1" w:styleId="Vragenlijst">
    <w:name w:val="Vragenlijst"/>
    <w:basedOn w:val="Standaardtabe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cPr>
      <w:vAlign w:val="center"/>
    </w:tcPr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  <w:tblStylePr w:type="firstCol">
      <w:tblPr/>
      <w:tcPr>
        <w:shd w:val="clear" w:color="auto" w:fill="C1E4F5" w:themeFill="accent1" w:themeFillTint="33"/>
      </w:tcPr>
    </w:tblStylePr>
  </w:style>
  <w:style w:type="table" w:customStyle="1" w:styleId="Stijl1">
    <w:name w:val="Stijl1"/>
    <w:basedOn w:val="Standaardtabe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</w:style>
  <w:style w:type="paragraph" w:customStyle="1" w:styleId="EndNoteBibliography">
    <w:name w:val="EndNote Bibliography"/>
    <w:basedOn w:val="Standaard"/>
    <w:link w:val="EndNoteBibliographyChar"/>
    <w:rsid w:val="007E4F29"/>
    <w:pPr>
      <w:spacing w:after="0" w:line="240" w:lineRule="auto"/>
    </w:pPr>
    <w:rPr>
      <w:rFonts w:ascii="Univers" w:eastAsia="Times New Roman" w:hAnsi="Univers" w:cs="Times New Roman"/>
      <w:noProof/>
      <w:kern w:val="0"/>
      <w:sz w:val="20"/>
      <w:szCs w:val="20"/>
      <w:lang w:val="nl-NL" w:eastAsia="nl-NL"/>
      <w14:ligatures w14:val="none"/>
    </w:rPr>
  </w:style>
  <w:style w:type="character" w:customStyle="1" w:styleId="EndNoteBibliographyChar">
    <w:name w:val="EndNote Bibliography Char"/>
    <w:basedOn w:val="Standaardalinea-lettertype"/>
    <w:link w:val="EndNoteBibliography"/>
    <w:rsid w:val="007E4F29"/>
    <w:rPr>
      <w:rFonts w:ascii="Univers" w:eastAsia="Times New Roman" w:hAnsi="Univers" w:cs="Times New Roman"/>
      <w:noProof/>
      <w:kern w:val="0"/>
      <w:sz w:val="20"/>
      <w:szCs w:val="20"/>
      <w:lang w:val="nl-NL"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BD938AE-6C45-4F9D-BCAE-AACF632435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4e6bd5-09db-4117-8b15-adf399208d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E0F948A-8E38-484A-AAFE-66A73BD2242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FBA344-4A59-4256-854A-FD33827DBA6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188</Words>
  <Characters>1037</Characters>
  <Application>Microsoft Office Word</Application>
  <DocSecurity>0</DocSecurity>
  <Lines>8</Lines>
  <Paragraphs>2</Paragraphs>
  <ScaleCrop>false</ScaleCrop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Debra</dc:creator>
  <cp:keywords/>
  <dc:description/>
  <cp:lastModifiedBy>Janou De Buyser</cp:lastModifiedBy>
  <cp:revision>6</cp:revision>
  <dcterms:created xsi:type="dcterms:W3CDTF">2026-03-30T13:36:00Z</dcterms:created>
  <dcterms:modified xsi:type="dcterms:W3CDTF">2026-07-29T12:44:00Z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