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B52E" w14:textId="2625F87D" w:rsidR="00193668" w:rsidRPr="002B1AF6" w:rsidRDefault="00193668" w:rsidP="00411CC4">
      <w:pPr>
        <w:spacing w:after="120" w:line="360" w:lineRule="auto"/>
        <w:jc w:val="center"/>
        <w:rPr>
          <w:rFonts w:ascii="Calibri" w:hAnsi="Calibri" w:cs="Calibri"/>
          <w:b/>
          <w:bCs/>
          <w:color w:val="000000" w:themeColor="text1"/>
          <w:sz w:val="28"/>
          <w:szCs w:val="28"/>
          <w:lang w:val="fr-FR"/>
        </w:rPr>
      </w:pPr>
      <w:r w:rsidRPr="002B1AF6">
        <w:rPr>
          <w:b/>
          <w:bCs/>
          <w:color w:val="123A5F"/>
          <w:sz w:val="28"/>
          <w:szCs w:val="28"/>
          <w:lang w:val="fr-FR"/>
        </w:rPr>
        <w:t>eCRF Document 38: WIfI</w:t>
      </w:r>
      <w:proofErr w:type="gramStart"/>
      <w:r w:rsidRPr="002B1AF6">
        <w:rPr>
          <w:b/>
          <w:bCs/>
          <w:color w:val="123A5F"/>
          <w:sz w:val="28"/>
          <w:szCs w:val="28"/>
          <w:lang w:val="fr-FR"/>
        </w:rPr>
      </w:r>
      <w:r w:rsidR="79163F14" w:rsidRPr="002B1AF6">
        <w:rPr>
          <w:b/>
          <w:bCs/>
          <w:color w:val="123A5F"/>
          <w:sz w:val="28"/>
          <w:szCs w:val="28"/>
          <w:lang w:val="fr-FR"/>
        </w:rPr>
      </w:r>
      <w:r w:rsidRPr="002B1AF6">
        <w:rPr>
          <w:b/>
          <w:bCs/>
          <w:color w:val="123A5F"/>
          <w:sz w:val="28"/>
          <w:szCs w:val="28"/>
          <w:lang w:val="fr-FR"/>
        </w:rPr>
      </w:r>
      <w:proofErr w:type="gramEnd"/>
      <w:r w:rsidRPr="002B1AF6">
        <w:rPr>
          <w:b/>
          <w:bCs/>
          <w:color w:val="123A5F"/>
          <w:sz w:val="28"/>
          <w:szCs w:val="28"/>
          <w:lang w:val="fr-FR"/>
        </w:rPr>
      </w:r>
      <w:proofErr w:type="spellStart"/>
      <w:r w:rsidRPr="002B1AF6">
        <w:rPr>
          <w:b/>
          <w:bCs/>
          <w:color w:val="123A5F"/>
          <w:sz w:val="28"/>
          <w:szCs w:val="28"/>
          <w:lang w:val="fr-FR"/>
        </w:rPr>
      </w:r>
      <w:proofErr w:type="spellEnd"/>
      <w:r w:rsidRPr="002B1AF6">
        <w:rPr>
          <w:b/>
          <w:bCs/>
          <w:color w:val="123A5F"/>
          <w:sz w:val="28"/>
          <w:szCs w:val="28"/>
          <w:lang w:val="fr-FR"/>
        </w:rPr>
      </w:r>
      <w:proofErr w:type="spellStart"/>
      <w:r w:rsidRPr="002B1AF6">
        <w:rPr>
          <w:b/>
          <w:bCs/>
          <w:color w:val="123A5F"/>
          <w:sz w:val="28"/>
          <w:szCs w:val="28"/>
          <w:lang w:val="fr-FR"/>
        </w:rPr>
      </w:r>
      <w:proofErr w:type="spellEnd"/>
      <w:r w:rsidRPr="002B1AF6">
        <w:rPr>
          <w:b/>
          <w:bCs/>
          <w:color w:val="123A5F"/>
          <w:sz w:val="28"/>
          <w:szCs w:val="28"/>
          <w:lang w:val="fr-FR"/>
        </w:rPr>
      </w:r>
      <w:proofErr w:type="spellStart"/>
      <w:r w:rsidRPr="002B1AF6">
        <w:rPr>
          <w:b/>
          <w:bCs/>
          <w:color w:val="123A5F"/>
          <w:sz w:val="28"/>
          <w:szCs w:val="28"/>
          <w:lang w:val="fr-FR"/>
        </w:rPr>
      </w:r>
      <w:proofErr w:type="spellEnd"/>
    </w:p>
    <w:p w14:paraId="4983F32B" w14:textId="77777777" w:rsidR="002B1AF6" w:rsidRDefault="002B1AF6" w:rsidP="002B1AF6">
      <w:pPr>
        <w:tabs>
          <w:tab w:val="left" w:leader="underscore" w:pos="8505"/>
        </w:tabs>
        <w:spacing w:line="360" w:lineRule="auto"/>
        <w:rPr>
          <w:rFonts w:ascii="Calibri" w:hAnsi="Calibri" w:cs="Calibri"/>
          <w:b/>
          <w:bCs/>
          <w:sz w:val="24"/>
          <w:szCs w:val="24"/>
          <w:lang w:val="nl-BE"/>
        </w:rPr>
      </w:pPr>
      <w:r>
        <w:rPr>
          <w:b/>
          <w:bCs/>
          <w:color w:val="123A5F"/>
          <w:sz w:val="24"/>
          <w:szCs w:val="24"/>
        </w:rPr>
        <w:t>Studie-</w:t>
      </w:r>
      <w:proofErr w:type="spellStart"/>
      <w:r>
        <w:rPr>
          <w:b/>
          <w:bCs/>
          <w:color w:val="123A5F"/>
          <w:sz w:val="24"/>
          <w:szCs w:val="24"/>
        </w:rPr>
        <w:t>informatie</w:t>
      </w:r>
      <w:proofErr w:type="spellEnd"/>
    </w:p>
    <w:p w14:paraId="661490E2" w14:textId="77777777" w:rsidR="002B1AF6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Studietitel</w:t>
      </w:r>
      <w:proofErr w:type="spellEnd"/>
      <w:r>
        <w:rPr>
          <w:color w:val="24303B"/>
        </w:rPr>
        <w:t>: Towards Pressure-Adherence &amp; Education Driven Service in Diabetic Foot Disease (PARADISE trial)</w:t>
      </w:r>
    </w:p>
    <w:p w14:paraId="3E072D41" w14:textId="77777777" w:rsidR="002B1AF6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  <w:lang w:val="nl-BE"/>
        </w:rPr>
      </w:pPr>
      <w:proofErr w:type="spellStart"/>
      <w:r>
        <w:rPr>
          <w:color w:val="24303B"/>
        </w:rPr>
        <w:t>Protocolnummer</w:t>
      </w:r>
      <w:proofErr w:type="spellEnd"/>
      <w:r>
        <w:rPr>
          <w:color w:val="24303B"/>
        </w:rPr>
        <w:t>: S71769</w:t>
      </w:r>
    </w:p>
    <w:p w14:paraId="345FF9D2" w14:textId="77777777" w:rsidR="002B1AF6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Studielocatie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60FFB3A5" w14:textId="77777777" w:rsidR="002B1AF6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Hoofdonderzoeker</w:t>
      </w:r>
      <w:proofErr w:type="spellEnd"/>
      <w:r>
        <w:rPr>
          <w:color w:val="24303B"/>
        </w:rPr>
        <w:t xml:space="preserve"> (PI): </w:t>
      </w:r>
      <w:r>
        <w:rPr>
          <w:color w:val="24303B"/>
        </w:rPr>
        <w:tab/>
      </w:r>
    </w:p>
    <w:p w14:paraId="4C9BB049" w14:textId="77777777" w:rsidR="002B1AF6" w:rsidRPr="009B6FAF" w:rsidRDefault="002B1AF6" w:rsidP="002B1AF6">
      <w:pPr>
        <w:numPr>
          <w:ilvl w:val="0"/>
          <w:numId w:val="14"/>
        </w:numPr>
        <w:tabs>
          <w:tab w:val="left" w:leader="underscore" w:pos="8505"/>
        </w:tabs>
        <w:spacing w:line="360" w:lineRule="auto"/>
        <w:rPr>
          <w:rFonts w:ascii="Calibri" w:hAnsi="Calibri" w:cs="Calibri"/>
        </w:rPr>
      </w:pPr>
      <w:proofErr w:type="spellStart"/>
      <w:r>
        <w:rPr>
          <w:color w:val="24303B"/>
        </w:rPr>
        <w:t>Deelnemerscode</w:t>
      </w:r>
      <w:proofErr w:type="spellEnd"/>
      <w:r>
        <w:rPr>
          <w:color w:val="24303B"/>
        </w:rPr>
        <w:t xml:space="preserve">: </w:t>
      </w:r>
      <w:r>
        <w:rPr>
          <w:color w:val="24303B"/>
        </w:rPr>
        <w:tab/>
      </w:r>
    </w:p>
    <w:p w14:paraId="0BC6B737" w14:textId="77777777" w:rsidR="002B1AF6" w:rsidRPr="009B6FAF" w:rsidRDefault="002B1AF6" w:rsidP="002B1AF6">
      <w:pPr>
        <w:pStyle w:val="Stijl3"/>
        <w:rPr>
          <w:rFonts w:ascii="Calibri" w:hAnsi="Calibri" w:cs="Calibri"/>
          <w:color w:val="000000" w:themeColor="text1"/>
        </w:rPr>
      </w:pPr>
      <w:r w:rsidRPr="009B6FAF">
        <w:t>1. Algemene gegevens</w:t>
      </w:r>
    </w:p>
    <w:p w14:paraId="616F7286" w14:textId="77777777" w:rsidR="002B1AF6" w:rsidRPr="0038180F" w:rsidRDefault="002B1AF6" w:rsidP="002B1AF6">
      <w:pPr>
        <w:numPr>
          <w:ilvl w:val="0"/>
          <w:numId w:val="1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Datum </w:t>
      </w:r>
      <w:proofErr w:type="spellStart"/>
      <w:r w:rsidRPr="0038180F">
        <w:rPr>
          <w:color w:val="000000" w:themeColor="text1"/>
          <w:sz w:val="24"/>
          <w:szCs w:val="24"/>
        </w:rPr>
        <w:t>beoordeling</w:t>
      </w:r>
      <w:proofErr w:type="spellEnd"/>
      <w:r w:rsidRPr="0038180F">
        <w:rPr>
          <w:color w:val="000000" w:themeColor="text1"/>
          <w:sz w:val="24"/>
          <w:szCs w:val="24"/>
        </w:rPr>
        <w:t xml:space="preserve">: ____ / ____ / ______ </w:t>
      </w:r>
    </w:p>
    <w:p w14:paraId="0B896BB4" w14:textId="77777777" w:rsidR="002B1AF6" w:rsidRPr="0038180F" w:rsidRDefault="002B1AF6" w:rsidP="002B1AF6">
      <w:pPr>
        <w:numPr>
          <w:ilvl w:val="0"/>
          <w:numId w:val="1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8180F">
        <w:rPr>
          <w:color w:val="000000" w:themeColor="text1"/>
          <w:sz w:val="24"/>
          <w:szCs w:val="24"/>
        </w:rPr>
        <w:t>Behandelaar</w:t>
      </w:r>
      <w:proofErr w:type="spellEnd"/>
      <w:r w:rsidRPr="0038180F">
        <w:rPr>
          <w:color w:val="000000" w:themeColor="text1"/>
          <w:sz w:val="24"/>
          <w:szCs w:val="24"/>
        </w:rPr>
        <w:t xml:space="preserve">: ________________________ </w:t>
      </w:r>
    </w:p>
    <w:p w14:paraId="4570A0F5" w14:textId="7E0C8257" w:rsidR="00193668" w:rsidRPr="0000453D" w:rsidRDefault="002B1AF6" w:rsidP="002B1AF6">
      <w:pPr>
        <w:numPr>
          <w:ilvl w:val="0"/>
          <w:numId w:val="1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proofErr w:type="spellStart"/>
      <w:r w:rsidRPr="0038180F">
        <w:rPr>
          <w:color w:val="000000" w:themeColor="text1"/>
          <w:sz w:val="24"/>
          <w:szCs w:val="24"/>
        </w:rPr>
        <w:t>Locatie</w:t>
      </w:r>
      <w:proofErr w:type="spellEnd"/>
      <w:r w:rsidRPr="0038180F">
        <w:rPr>
          <w:color w:val="000000" w:themeColor="text1"/>
          <w:sz w:val="24"/>
          <w:szCs w:val="24"/>
        </w:rPr>
        <w:t xml:space="preserve"> </w:t>
      </w:r>
      <w:proofErr w:type="spellStart"/>
      <w:r w:rsidRPr="0038180F">
        <w:rPr>
          <w:color w:val="000000" w:themeColor="text1"/>
          <w:sz w:val="24"/>
          <w:szCs w:val="24"/>
        </w:rPr>
        <w:t>ulcus</w:t>
      </w:r>
      <w:proofErr w:type="spellEnd"/>
      <w:r w:rsidRPr="0038180F">
        <w:rPr>
          <w:color w:val="000000" w:themeColor="text1"/>
          <w:sz w:val="24"/>
          <w:szCs w:val="24"/>
        </w:rPr>
        <w:t xml:space="preserve"> (</w:t>
      </w:r>
      <w:proofErr w:type="spellStart"/>
      <w:r w:rsidRPr="0038180F">
        <w:rPr>
          <w:color w:val="000000" w:themeColor="text1"/>
          <w:sz w:val="24"/>
          <w:szCs w:val="24"/>
        </w:rPr>
        <w:t>voet</w:t>
      </w:r>
      <w:proofErr w:type="spellEnd"/>
      <w:r w:rsidRPr="0038180F">
        <w:rPr>
          <w:color w:val="000000" w:themeColor="text1"/>
          <w:sz w:val="24"/>
          <w:szCs w:val="24"/>
        </w:rPr>
        <w:t xml:space="preserve">/teen): </w:t>
      </w:r>
      <w:r w:rsidRPr="0000453D">
        <w:rPr>
          <w:color w:val="000000" w:themeColor="text1"/>
          <w:sz w:val="24"/>
          <w:szCs w:val="24"/>
        </w:rPr>
        <w:t xml:space="preserve">___________________________________ </w:t>
      </w:r>
    </w:p>
    <w:p w14:paraId="36DD6ED3" w14:textId="6CA63EFF" w:rsidR="001146B5" w:rsidRPr="001146B5" w:rsidRDefault="0000453D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  <w:r w:rsidRPr="0038180F">
        <w:rPr>
          <w:noProof/>
          <w:color w:val="24303B"/>
        </w:rPr>
        <w:drawing>
          <wp:anchor distT="0" distB="0" distL="114300" distR="114300" simplePos="0" relativeHeight="251659264" behindDoc="0" locked="0" layoutInCell="1" allowOverlap="1" wp14:anchorId="7BF797F5" wp14:editId="2E306257">
            <wp:simplePos x="0" y="0"/>
            <wp:positionH relativeFrom="column">
              <wp:posOffset>3598867</wp:posOffset>
            </wp:positionH>
            <wp:positionV relativeFrom="paragraph">
              <wp:posOffset>113970</wp:posOffset>
            </wp:positionV>
            <wp:extent cx="2915920" cy="2164080"/>
            <wp:effectExtent l="0" t="0" r="0" b="7620"/>
            <wp:wrapSquare wrapText="bothSides"/>
            <wp:docPr id="14351382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164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CDBB830" w14:textId="5A5792C4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>2. WIfI classificatie</w:t>
      </w:r>
    </w:p>
    <w:p w14:paraId="0CDBB830" w14:textId="5A5792C4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rPr>
          <w:b w:val="0"/>
        </w:rPr>
        <w:t>Gradatie volgens de IWGDF Classification Guideline 2023: tabel 3 voor WIfI, tabel 4 voor de infectiegradatie (IDSA/IWGDF).</w:t>
      </w:r>
    </w:p>
    <w:p w14:paraId="6435D377" w14:textId="3BC07A90" w:rsidR="00193668" w:rsidRPr="002B1AF6" w:rsidRDefault="00193668" w:rsidP="00411CC4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B1AF6">
        <w:rPr>
          <w:b/>
          <w:bCs/>
          <w:color w:val="000000" w:themeColor="text1"/>
          <w:sz w:val="24"/>
          <w:szCs w:val="24"/>
        </w:rPr>
        <w:t>W – Wond (</w:t>
      </w:r>
      <w:proofErr w:type="spellStart"/>
      <w:r w:rsidRPr="002B1AF6">
        <w:rPr>
          <w:b/>
          <w:bCs/>
          <w:color w:val="000000" w:themeColor="text1"/>
          <w:sz w:val="24"/>
          <w:szCs w:val="24"/>
        </w:rPr>
        <w:t>weefselverlies</w:t>
      </w:r>
      <w:proofErr w:type="spellEnd"/>
      <w:r w:rsidRPr="002B1AF6">
        <w:rPr>
          <w:b/>
          <w:bCs/>
          <w:color w:val="000000" w:themeColor="text1"/>
          <w:sz w:val="24"/>
          <w:szCs w:val="24"/>
        </w:rPr>
        <w:t>)</w:t>
      </w:r>
    </w:p>
    <w:p w14:paraId="7FFE67C0" w14:textId="7C3DB2E4" w:rsidR="00193668" w:rsidRPr="0000453D" w:rsidRDefault="00193668" w:rsidP="00411CC4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00453D">
        <w:rPr>
          <w:rFonts w:ascii="Segoe UI Symbol" w:hAnsi="Segoe UI Symbol" w:cs="Segoe UI Symbol"/>
          <w:color w:val="000000" w:themeColor="text1"/>
          <w:sz w:val="24"/>
          <w:szCs w:val="24"/>
          <w:lang w:val="nl-BE"/>
        </w:rPr>
        <w:t>☐ W0: Geen ulcus en geen gangreen</w:t>
      </w:r>
      <w:r w:rsidRPr="0000453D">
        <w:rPr>
          <w:color w:val="000000" w:themeColor="text1"/>
          <w:sz w:val="24"/>
          <w:szCs w:val="24"/>
          <w:lang w:val="nl-BE"/>
        </w:rPr>
      </w:r>
      <w:proofErr w:type="gramStart"/>
      <w:r w:rsidRPr="0000453D">
        <w:rPr>
          <w:color w:val="000000" w:themeColor="text1"/>
          <w:sz w:val="24"/>
          <w:szCs w:val="24"/>
          <w:lang w:val="nl-BE"/>
        </w:rPr>
      </w:r>
      <w:proofErr w:type="gramEnd"/>
      <w:r w:rsidRPr="0000453D">
        <w:rPr>
          <w:color w:val="000000" w:themeColor="text1"/>
          <w:sz w:val="24"/>
          <w:szCs w:val="24"/>
          <w:lang w:val="nl-BE"/>
        </w:rPr>
      </w:r>
    </w:p>
    <w:p w14:paraId="5DDF23B0" w14:textId="2E98B775" w:rsidR="00193668" w:rsidRPr="0038180F" w:rsidRDefault="00193668" w:rsidP="00411CC4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W1: Klein, oppervlakkig ulcus op het distale onderbeen of de voet, geen blootliggend bot tenzij beperkt tot de distale falanx, geen gangreen</w:t>
      </w:r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</w:p>
    <w:p w14:paraId="5469095A" w14:textId="72D5317F" w:rsidR="00193668" w:rsidRPr="001114A9" w:rsidRDefault="00193668" w:rsidP="00411CC4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1114A9">
        <w:rPr>
          <w:rFonts w:ascii="Segoe UI Symbol" w:hAnsi="Segoe UI Symbol" w:cs="Segoe UI Symbol"/>
          <w:color w:val="000000" w:themeColor="text1"/>
          <w:sz w:val="24"/>
          <w:szCs w:val="24"/>
          <w:lang w:val="nl-BE"/>
        </w:rPr>
        <w:t>☐ W2: Dieper ulcus met blootliggend bot, gewricht of pees, doorgaans niet de hiel, of een oppervlakkig hielulcus zonder calcaneusbetrokkenheid, of gangreen beperkt tot de tenen</w:t>
      </w:r>
      <w:r w:rsidRPr="001114A9">
        <w:rPr>
          <w:color w:val="000000" w:themeColor="text1"/>
          <w:sz w:val="24"/>
          <w:szCs w:val="24"/>
          <w:lang w:val="nl-BE"/>
        </w:rPr>
      </w:r>
    </w:p>
    <w:p w14:paraId="5C98A98B" w14:textId="1A6B7702" w:rsidR="00193668" w:rsidRPr="0038180F" w:rsidRDefault="00193668" w:rsidP="00411CC4">
      <w:pPr>
        <w:numPr>
          <w:ilvl w:val="0"/>
          <w:numId w:val="3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W3: Uitgebreid, diep ulcus in voor- of middenvoet, of een diep hielulcus over de volledige dikte al dan niet met calcaneusbetrokkenheid, of uitgebreid gangreen</w:t>
      </w:r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  <w:proofErr w:type="spellStart"/>
      <w:r w:rsidRPr="0038180F">
        <w:rPr>
          <w:color w:val="000000" w:themeColor="text1"/>
          <w:sz w:val="24"/>
          <w:szCs w:val="24"/>
        </w:rPr>
      </w:r>
      <w:proofErr w:type="spellEnd"/>
      <w:r w:rsidRPr="0038180F">
        <w:rPr>
          <w:color w:val="000000" w:themeColor="text1"/>
          <w:sz w:val="24"/>
          <w:szCs w:val="24"/>
        </w:rPr>
      </w:r>
    </w:p>
    <w:p w14:paraId="67AD3041" w14:textId="77777777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Aanvullend:</w:t>
      </w:r>
    </w:p>
    <w:p w14:paraId="7A2129FE" w14:textId="77777777" w:rsidR="00193668" w:rsidRPr="0038180F" w:rsidRDefault="00193668" w:rsidP="00411CC4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Lengte (cm): ______ </w:t>
      </w:r>
    </w:p>
    <w:p w14:paraId="6554E331" w14:textId="77777777" w:rsidR="00193668" w:rsidRPr="0038180F" w:rsidRDefault="00193668" w:rsidP="00411CC4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Breedte (cm): ______ </w:t>
      </w:r>
    </w:p>
    <w:p w14:paraId="0BB04E37" w14:textId="3606C158" w:rsidR="00193668" w:rsidRPr="002B1AF6" w:rsidRDefault="00193668" w:rsidP="00411CC4">
      <w:pPr>
        <w:numPr>
          <w:ilvl w:val="0"/>
          <w:numId w:val="4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Diepte (cm): ______ </w:t>
      </w:r>
    </w:p>
    <w:p w14:paraId="05B54F67" w14:textId="77777777" w:rsidR="00193668" w:rsidRPr="002B1AF6" w:rsidRDefault="00193668" w:rsidP="00411CC4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B1AF6">
        <w:rPr>
          <w:b/>
          <w:bCs/>
          <w:color w:val="000000" w:themeColor="text1"/>
          <w:sz w:val="24"/>
          <w:szCs w:val="24"/>
        </w:rPr>
        <w:t>I – Ischemie (doorbloeding)</w:t>
      </w:r>
    </w:p>
    <w:p w14:paraId="17B3D778" w14:textId="77777777" w:rsidR="00193668" w:rsidRPr="0038180F" w:rsidRDefault="00193668" w:rsidP="00411CC4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I0: EAI 0,80 of hoger · enkeldruk boven 100 mmHg · teendruk of TcPO₂ 60 mmHg of hoger</w:t>
      </w:r>
      <w:r w:rsidRPr="0038180F">
        <w:rPr>
          <w:color w:val="000000" w:themeColor="text1"/>
          <w:sz w:val="24"/>
          <w:szCs w:val="24"/>
        </w:rPr>
      </w:r>
    </w:p>
    <w:p w14:paraId="695DE125" w14:textId="77777777" w:rsidR="00193668" w:rsidRPr="0038180F" w:rsidRDefault="00193668" w:rsidP="00411CC4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I1: EAI 0,60 tot 0,79 · enkeldruk 70 tot 100 mmHg · teendruk of TcPO₂ 40 tot 59 mmHg</w:t>
      </w:r>
      <w:r w:rsidRPr="0038180F">
        <w:rPr>
          <w:color w:val="000000" w:themeColor="text1"/>
          <w:sz w:val="24"/>
          <w:szCs w:val="24"/>
        </w:rPr>
      </w:r>
    </w:p>
    <w:p w14:paraId="51933E61" w14:textId="77777777" w:rsidR="00193668" w:rsidRPr="0038180F" w:rsidRDefault="00193668" w:rsidP="00411CC4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I2: EAI 0,40 tot 0,59 · enkeldruk 50 tot 70 mmHg · teendruk of TcPO₂ 30 tot 39 mmHg</w:t>
      </w:r>
      <w:r w:rsidRPr="0038180F">
        <w:rPr>
          <w:color w:val="000000" w:themeColor="text1"/>
          <w:sz w:val="24"/>
          <w:szCs w:val="24"/>
        </w:rPr>
      </w:r>
    </w:p>
    <w:p w14:paraId="0B7D45B9" w14:textId="3B9D453C" w:rsidR="00B67879" w:rsidRPr="002B1AF6" w:rsidRDefault="00193668" w:rsidP="00411CC4">
      <w:pPr>
        <w:numPr>
          <w:ilvl w:val="0"/>
          <w:numId w:val="5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I3: EAI 0,39 of lager · enkeldruk onder 50 mmHg · teendruk of TcPO₂ onder 30 mmHg</w:t>
      </w:r>
      <w:r w:rsidRPr="0038180F">
        <w:rPr>
          <w:color w:val="000000" w:themeColor="text1"/>
          <w:sz w:val="24"/>
          <w:szCs w:val="24"/>
        </w:rPr>
      </w:r>
    </w:p>
    <w:p w14:paraId="127B9394" w14:textId="77777777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Objectieve metingen:</w:t>
      </w:r>
    </w:p>
    <w:p w14:paraId="29D95B33" w14:textId="77777777" w:rsidR="00193668" w:rsidRPr="0038180F" w:rsidRDefault="00193668" w:rsidP="00411CC4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lastRenderedPageBreak/>
        <w:t xml:space="preserve">Enkel-arm index (EAI): ______ </w:t>
      </w:r>
    </w:p>
    <w:p w14:paraId="128C837B" w14:textId="77777777" w:rsidR="00193668" w:rsidRPr="0038180F" w:rsidRDefault="00193668" w:rsidP="00411CC4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Enkel druk (mmHg): ______ </w:t>
      </w:r>
    </w:p>
    <w:p w14:paraId="339CB1E4" w14:textId="77777777" w:rsidR="00193668" w:rsidRPr="0038180F" w:rsidRDefault="00193668" w:rsidP="00411CC4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Teendruk (mmHg): ______ </w:t>
      </w:r>
    </w:p>
    <w:p w14:paraId="3A7E13AC" w14:textId="5805E3E5" w:rsidR="00193668" w:rsidRDefault="00193668" w:rsidP="00411CC4">
      <w:pPr>
        <w:numPr>
          <w:ilvl w:val="0"/>
          <w:numId w:val="6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 xml:space="preserve">TcPO₂ (mmHg): ______ </w:t>
      </w:r>
    </w:p>
    <w:p w14:paraId="4EBA53B7" w14:textId="77777777" w:rsidR="002B1AF6" w:rsidRPr="002B1AF6" w:rsidRDefault="002B1AF6" w:rsidP="002B1AF6">
      <w:pPr>
        <w:spacing w:after="0" w:line="360" w:lineRule="auto"/>
        <w:ind w:left="720"/>
        <w:rPr>
          <w:rFonts w:ascii="Calibri" w:hAnsi="Calibri" w:cs="Calibri"/>
          <w:color w:val="000000" w:themeColor="text1"/>
          <w:sz w:val="24"/>
          <w:szCs w:val="24"/>
        </w:rPr>
      </w:pPr>
    </w:p>
    <w:p w14:paraId="11C57DBC" w14:textId="77777777" w:rsidR="00193668" w:rsidRPr="002B1AF6" w:rsidRDefault="00193668" w:rsidP="00411CC4">
      <w:pPr>
        <w:spacing w:after="0" w:line="360" w:lineRule="auto"/>
        <w:rPr>
          <w:rFonts w:ascii="Calibri" w:hAnsi="Calibri" w:cs="Calibri"/>
          <w:b/>
          <w:bCs/>
          <w:color w:val="000000" w:themeColor="text1"/>
          <w:sz w:val="24"/>
          <w:szCs w:val="24"/>
        </w:rPr>
      </w:pPr>
      <w:r w:rsidRPr="002B1AF6">
        <w:rPr>
          <w:b/>
          <w:bCs/>
          <w:color w:val="000000" w:themeColor="text1"/>
          <w:sz w:val="24"/>
          <w:szCs w:val="24"/>
        </w:rPr>
        <w:t>fI – Infectie (foot Infection)</w:t>
      </w:r>
    </w:p>
    <w:p w14:paraId="60755D60" w14:textId="77777777" w:rsidR="00193668" w:rsidRPr="0038180F" w:rsidRDefault="00193668" w:rsidP="00411CC4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fI0: Geen infectie — geen pus en geen tekenen van ontsteking</w:t>
      </w:r>
      <w:r w:rsidRPr="0038180F">
        <w:rPr>
          <w:color w:val="000000" w:themeColor="text1"/>
          <w:sz w:val="24"/>
          <w:szCs w:val="24"/>
        </w:rPr>
      </w:r>
    </w:p>
    <w:p w14:paraId="118C220A" w14:textId="77777777" w:rsidR="00193668" w:rsidRPr="0038180F" w:rsidRDefault="00193668" w:rsidP="00411CC4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fI1: Milde infectie — minstens twee tekenen van ontsteking, erytheem tot 2 cm rond het ulcus, beperkt tot huid en oppervlakkig subcutaan weefsel</w:t>
      </w:r>
      <w:r w:rsidRPr="0038180F">
        <w:rPr>
          <w:color w:val="000000" w:themeColor="text1"/>
          <w:sz w:val="24"/>
          <w:szCs w:val="24"/>
        </w:rPr>
      </w:r>
    </w:p>
    <w:p w14:paraId="48029E44" w14:textId="77777777" w:rsidR="00193668" w:rsidRPr="0038180F" w:rsidRDefault="00193668" w:rsidP="00411CC4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fI2: Matige infectie — systemisch stabiel, maar met cellulitis voorbij 2 cm, uitbreiding onder de fascie, diep abces, gangreen, of betrokkenheid van spier, pees, gewricht of bot</w:t>
      </w:r>
      <w:r w:rsidRPr="0038180F">
        <w:rPr>
          <w:color w:val="000000" w:themeColor="text1"/>
          <w:sz w:val="24"/>
          <w:szCs w:val="24"/>
        </w:rPr>
      </w:r>
    </w:p>
    <w:p w14:paraId="277E7F3B" w14:textId="77777777" w:rsidR="00193668" w:rsidRPr="0038180F" w:rsidRDefault="00193668" w:rsidP="00411CC4">
      <w:pPr>
        <w:numPr>
          <w:ilvl w:val="0"/>
          <w:numId w:val="7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 fI3: Ernstige infectie — systemische toxiciteit of metabole instabiliteit</w:t>
      </w:r>
      <w:r w:rsidRPr="0038180F">
        <w:rPr>
          <w:color w:val="000000" w:themeColor="text1"/>
          <w:sz w:val="24"/>
          <w:szCs w:val="24"/>
        </w:rPr>
      </w:r>
    </w:p>
    <w:p w14:paraId="3AE3BCD2" w14:textId="77777777" w:rsidR="00193668" w:rsidRPr="001114A9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1114A9">
        <w:rPr>
          <w:color w:val="000000" w:themeColor="text1"/>
          <w:sz w:val="24"/>
          <w:szCs w:val="24"/>
          <w:lang w:val="nl-BE"/>
        </w:rPr>
        <w:t>Klinische tekenen (aanvinken indien aanwezig):</w:t>
      </w:r>
    </w:p>
    <w:p w14:paraId="4DCF9B94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</w:t>
      </w:r>
      <w:proofErr w:type="spellStart"/>
      <w:r w:rsidRPr="0038180F">
        <w:rPr>
          <w:color w:val="000000" w:themeColor="text1"/>
          <w:sz w:val="24"/>
          <w:szCs w:val="24"/>
        </w:rPr>
        <w:t>Roodheid</w:t>
      </w:r>
      <w:proofErr w:type="spellEnd"/>
      <w:r w:rsidRPr="0038180F">
        <w:rPr>
          <w:color w:val="000000" w:themeColor="text1"/>
          <w:sz w:val="24"/>
          <w:szCs w:val="24"/>
        </w:rPr>
        <w:t xml:space="preserve"> </w:t>
      </w:r>
    </w:p>
    <w:p w14:paraId="30906E0F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Zwelling </w:t>
      </w:r>
    </w:p>
    <w:p w14:paraId="2FDB0181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Warmte </w:t>
      </w:r>
    </w:p>
    <w:p w14:paraId="7FD57359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Pijn </w:t>
      </w:r>
    </w:p>
    <w:p w14:paraId="3AB71418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Purulent exsudaat </w:t>
      </w:r>
    </w:p>
    <w:p w14:paraId="1C8AB2D0" w14:textId="77777777" w:rsidR="00193668" w:rsidRPr="0038180F" w:rsidRDefault="00193668" w:rsidP="00411CC4">
      <w:pPr>
        <w:numPr>
          <w:ilvl w:val="0"/>
          <w:numId w:val="8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Systemische tekenen (koorts, sepsis) </w:t>
      </w:r>
    </w:p>
    <w:p w14:paraId="0FFAA417" w14:textId="7413A0CA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1D75C79F" w14:textId="77777777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>3. Samenvatting WIfI-score</w:t>
      </w:r>
    </w:p>
    <w:p w14:paraId="4A77DA41" w14:textId="700219BF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W: __</w:t>
      </w:r>
      <w:r w:rsidR="00392965">
        <w:rPr>
          <w:color w:val="000000" w:themeColor="text1"/>
          <w:sz w:val="24"/>
          <w:szCs w:val="24"/>
          <w:lang w:val="en-US"/>
        </w:rPr>
        <w:t>____</w:t>
      </w:r>
      <w:r w:rsidRPr="0038180F">
        <w:rPr>
          <w:color w:val="000000" w:themeColor="text1"/>
          <w:sz w:val="24"/>
          <w:szCs w:val="24"/>
        </w:rPr>
        <w:t>_ / I: _</w:t>
      </w:r>
      <w:r w:rsidR="00392965">
        <w:rPr>
          <w:color w:val="000000" w:themeColor="text1"/>
          <w:sz w:val="24"/>
          <w:szCs w:val="24"/>
          <w:lang w:val="en-US"/>
        </w:rPr>
        <w:t>____</w:t>
      </w:r>
      <w:r w:rsidRPr="0038180F">
        <w:rPr>
          <w:color w:val="000000" w:themeColor="text1"/>
          <w:sz w:val="24"/>
          <w:szCs w:val="24"/>
        </w:rPr>
        <w:t>__ / fI: _</w:t>
      </w:r>
      <w:r w:rsidR="00392965">
        <w:rPr>
          <w:color w:val="000000" w:themeColor="text1"/>
          <w:sz w:val="24"/>
          <w:szCs w:val="24"/>
          <w:lang w:val="en-US"/>
        </w:rPr>
        <w:t>__</w:t>
      </w:r>
      <w:r w:rsidR="002E0A33">
        <w:rPr>
          <w:color w:val="000000" w:themeColor="text1"/>
          <w:sz w:val="24"/>
          <w:szCs w:val="24"/>
          <w:lang w:val="en-US"/>
        </w:rPr>
        <w:t>__</w:t>
      </w:r>
      <w:r w:rsidRPr="0038180F">
        <w:rPr>
          <w:color w:val="000000" w:themeColor="text1"/>
          <w:sz w:val="24"/>
          <w:szCs w:val="24"/>
        </w:rPr>
        <w:t>__</w:t>
      </w:r>
    </w:p>
    <w:p w14:paraId="72FCD1FE" w14:textId="77777777" w:rsidR="00193668" w:rsidRPr="001114A9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  <w:r w:rsidRPr="001114A9">
        <w:rPr>
          <w:color w:val="000000" w:themeColor="text1"/>
          <w:sz w:val="24"/>
          <w:szCs w:val="24"/>
          <w:lang w:val="nl-BE"/>
        </w:rPr>
        <w:t>Volledige classificatie (bijv. W2 I3 fI1): __________________</w:t>
      </w:r>
    </w:p>
    <w:p w14:paraId="6810EA11" w14:textId="300C4EE2" w:rsidR="00193668" w:rsidRPr="001114A9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nl-BE"/>
        </w:rPr>
      </w:pPr>
    </w:p>
    <w:p w14:paraId="6BF0847C" w14:textId="77777777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 xml:space="preserve">4. </w:t>
      </w:r>
      <w:proofErr w:type="spellStart"/>
      <w:r w:rsidRPr="0038180F">
        <w:t>Klinisch</w:t>
      </w:r>
      <w:proofErr w:type="spellEnd"/>
      <w:r w:rsidRPr="0038180F">
        <w:t xml:space="preserve"> stadium (</w:t>
      </w:r>
      <w:proofErr w:type="spellStart"/>
      <w:r w:rsidRPr="0038180F">
        <w:t>amputatierisico</w:t>
      </w:r>
      <w:proofErr w:type="spellEnd"/>
      <w:r w:rsidRPr="0038180F">
        <w:t>)</w:t>
      </w:r>
    </w:p>
    <w:p w14:paraId="051781FC" w14:textId="77777777" w:rsidR="00193668" w:rsidRPr="0038180F" w:rsidRDefault="00193668" w:rsidP="00411CC4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Stadium 1: Zeer laag risico </w:t>
      </w:r>
    </w:p>
    <w:p w14:paraId="71E25A9D" w14:textId="77777777" w:rsidR="00193668" w:rsidRPr="0038180F" w:rsidRDefault="00193668" w:rsidP="00411CC4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Stadium 2: Laag risico </w:t>
      </w:r>
    </w:p>
    <w:p w14:paraId="13BB3079" w14:textId="77777777" w:rsidR="00193668" w:rsidRPr="0038180F" w:rsidRDefault="00193668" w:rsidP="00411CC4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Stadium 3: Matig risico </w:t>
      </w:r>
    </w:p>
    <w:p w14:paraId="0F3F5A1E" w14:textId="77777777" w:rsidR="00193668" w:rsidRPr="0038180F" w:rsidRDefault="00193668" w:rsidP="00411CC4">
      <w:pPr>
        <w:numPr>
          <w:ilvl w:val="0"/>
          <w:numId w:val="9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Stadium 4: Hoog risico </w:t>
      </w:r>
    </w:p>
    <w:p w14:paraId="0C70E14E" w14:textId="633B0459" w:rsidR="00193668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51177A17" w14:textId="77777777" w:rsidR="00B67879" w:rsidRPr="00B67879" w:rsidRDefault="00B67879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  <w:lang w:val="en-US"/>
        </w:rPr>
      </w:pPr>
    </w:p>
    <w:p w14:paraId="61802DD9" w14:textId="77777777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>5. Klinische interpretatie</w:t>
      </w:r>
    </w:p>
    <w:p w14:paraId="0D6BC6BC" w14:textId="77777777" w:rsidR="00193668" w:rsidRPr="0038180F" w:rsidRDefault="00193668" w:rsidP="00411CC4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lastRenderedPageBreak/>
        <w:t>☐</w:t>
      </w:r>
      <w:r w:rsidRPr="0038180F">
        <w:rPr>
          <w:color w:val="000000" w:themeColor="text1"/>
          <w:sz w:val="24"/>
          <w:szCs w:val="24"/>
        </w:rPr>
        <w:t xml:space="preserve"> Laag risico op amputatie </w:t>
      </w:r>
    </w:p>
    <w:p w14:paraId="7AB3D929" w14:textId="77777777" w:rsidR="00193668" w:rsidRPr="0038180F" w:rsidRDefault="00193668" w:rsidP="00411CC4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Matig risico </w:t>
      </w:r>
    </w:p>
    <w:p w14:paraId="609EE2F1" w14:textId="77777777" w:rsidR="00193668" w:rsidRPr="0038180F" w:rsidRDefault="00193668" w:rsidP="00411CC4">
      <w:pPr>
        <w:numPr>
          <w:ilvl w:val="0"/>
          <w:numId w:val="10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Hoog risico </w:t>
      </w:r>
    </w:p>
    <w:p w14:paraId="4A752ADD" w14:textId="77777777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color w:val="000000" w:themeColor="text1"/>
          <w:sz w:val="24"/>
          <w:szCs w:val="24"/>
        </w:rPr>
        <w:t>Nood aan revascularisatie:</w:t>
      </w:r>
    </w:p>
    <w:p w14:paraId="0BFA4F08" w14:textId="77777777" w:rsidR="00193668" w:rsidRPr="0038180F" w:rsidRDefault="00193668" w:rsidP="00411CC4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Niet nodig </w:t>
      </w:r>
    </w:p>
    <w:p w14:paraId="1CB6AB38" w14:textId="77777777" w:rsidR="00193668" w:rsidRPr="0038180F" w:rsidRDefault="00193668" w:rsidP="00411CC4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Overwegen </w:t>
      </w:r>
    </w:p>
    <w:p w14:paraId="26D3377F" w14:textId="77777777" w:rsidR="00193668" w:rsidRPr="0038180F" w:rsidRDefault="00193668" w:rsidP="00411CC4">
      <w:pPr>
        <w:numPr>
          <w:ilvl w:val="0"/>
          <w:numId w:val="11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Sterk aanbevolen </w:t>
      </w:r>
    </w:p>
    <w:p w14:paraId="1004C6CD" w14:textId="49DC2CB8" w:rsidR="00193668" w:rsidRPr="0038180F" w:rsidRDefault="00193668" w:rsidP="00411CC4">
      <w:p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</w:p>
    <w:p w14:paraId="224B5AC6" w14:textId="77777777" w:rsidR="00193668" w:rsidRPr="0038180F" w:rsidRDefault="00193668" w:rsidP="002B1AF6">
      <w:pPr>
        <w:pStyle w:val="Stijl3"/>
        <w:rPr>
          <w:rFonts w:ascii="Calibri" w:hAnsi="Calibri" w:cs="Calibri"/>
        </w:rPr>
      </w:pPr>
      <w:r w:rsidRPr="0038180F">
        <w:t xml:space="preserve">6. </w:t>
      </w:r>
      <w:proofErr w:type="gramStart"/>
      <w:r w:rsidRPr="0038180F">
        <w:t>Beleid /</w:t>
      </w:r>
      <w:proofErr w:type="gramEnd"/>
      <w:r w:rsidRPr="0038180F">
        <w:t xml:space="preserve"> Actie</w:t>
      </w:r>
    </w:p>
    <w:p w14:paraId="3FE62F87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Wondzorg </w:t>
      </w:r>
    </w:p>
    <w:p w14:paraId="7CBA2076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Antibiotica </w:t>
      </w:r>
    </w:p>
    <w:p w14:paraId="0B7C4795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Drukontlasting (offloading) </w:t>
      </w:r>
    </w:p>
    <w:p w14:paraId="39D2C438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Verwijzing vaatchirurgie </w:t>
      </w:r>
    </w:p>
    <w:p w14:paraId="65BE6ECF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Revascularisatie gepland </w:t>
      </w:r>
    </w:p>
    <w:p w14:paraId="55ADEC91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Multidisciplinair voetenteam </w:t>
      </w:r>
    </w:p>
    <w:p w14:paraId="0C5949B3" w14:textId="77777777" w:rsidR="00193668" w:rsidRPr="0038180F" w:rsidRDefault="00193668" w:rsidP="00411CC4">
      <w:pPr>
        <w:numPr>
          <w:ilvl w:val="0"/>
          <w:numId w:val="12"/>
        </w:numPr>
        <w:spacing w:after="0" w:line="360" w:lineRule="auto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Aanpassing schoeisel/orthese </w:t>
      </w:r>
    </w:p>
    <w:p w14:paraId="586D1564" w14:textId="213BFEE7" w:rsidR="00193668" w:rsidRPr="0038180F" w:rsidRDefault="00193668" w:rsidP="00392965">
      <w:pPr>
        <w:numPr>
          <w:ilvl w:val="0"/>
          <w:numId w:val="12"/>
        </w:numPr>
        <w:tabs>
          <w:tab w:val="clear" w:pos="720"/>
          <w:tab w:val="left" w:leader="underscore" w:pos="8505"/>
        </w:tabs>
        <w:spacing w:after="0" w:line="360" w:lineRule="auto"/>
        <w:ind w:left="714" w:hanging="357"/>
        <w:rPr>
          <w:rFonts w:ascii="Calibri" w:hAnsi="Calibri" w:cs="Calibri"/>
          <w:color w:val="000000" w:themeColor="text1"/>
          <w:sz w:val="24"/>
          <w:szCs w:val="24"/>
        </w:rPr>
      </w:pPr>
      <w:r w:rsidRPr="0038180F">
        <w:rPr>
          <w:rFonts w:ascii="Segoe UI Symbol" w:hAnsi="Segoe UI Symbol" w:cs="Segoe UI Symbol"/>
          <w:color w:val="000000" w:themeColor="text1"/>
          <w:sz w:val="24"/>
          <w:szCs w:val="24"/>
        </w:rPr>
        <w:t>☐</w:t>
      </w:r>
      <w:r w:rsidRPr="0038180F">
        <w:rPr>
          <w:color w:val="000000" w:themeColor="text1"/>
          <w:sz w:val="24"/>
          <w:szCs w:val="24"/>
        </w:rPr>
        <w:t xml:space="preserve"> Anders: </w:t>
      </w:r>
      <w:r w:rsidR="00392965">
        <w:rPr>
          <w:color w:val="000000" w:themeColor="text1"/>
          <w:sz w:val="24"/>
          <w:szCs w:val="24"/>
          <w:lang w:val="en-US"/>
        </w:rPr>
        <w:tab/>
      </w:r>
    </w:p>
    <w:p w14:paraId="76B45A8B" w14:textId="77777777" w:rsidR="009828AA" w:rsidRDefault="009828AA"/>
    <w:sectPr w:rsidR="009828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DAEB" w14:textId="77777777" w:rsidR="00B01F8B" w:rsidRDefault="00B01F8B" w:rsidP="00343780">
      <w:pPr>
        <w:spacing w:after="0" w:line="240" w:lineRule="auto"/>
      </w:pPr>
    </w:p>
  </w:endnote>
  <w:endnote w:type="continuationSeparator" w:id="0">
    <w:p w14:paraId="066A7412" w14:textId="77777777" w:rsidR="00B01F8B" w:rsidRDefault="00B01F8B" w:rsidP="003437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5420A" w14:textId="77777777" w:rsidR="004569FE" w:rsidRDefault="004569FE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B01F8B" w:rsidRDefault="00B01F8B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59636E"/>
        <w:sz w:val="16"/>
        <w:szCs w:val="16"/>
      </w:rPr>
      <w:t>PARADISE-</w:t>
    </w:r>
    <w:proofErr w:type="spellStart"/>
    <w:proofErr w:type="gramStart"/>
    <w:r>
      <w:rPr>
        <w:color w:val="59636E"/>
        <w:sz w:val="16"/>
        <w:szCs w:val="16"/>
      </w:rPr>
      <w:t>studie</w:t>
    </w:r>
    <w:proofErr w:type="spellEnd"/>
    <w:r>
      <w:rPr>
        <w:color w:val="59636E"/>
        <w:sz w:val="16"/>
        <w:szCs w:val="16"/>
      </w:rPr>
      <w:t xml:space="preserve">  ·</w:t>
    </w:r>
    <w:proofErr w:type="gramEnd"/>
    <w:r>
      <w:rPr>
        <w:color w:val="59636E"/>
        <w:sz w:val="16"/>
        <w:szCs w:val="16"/>
      </w:rPr>
      <w:t xml:space="preserve">  eCRF 38: </w:t>
    </w:r>
    <w:proofErr w:type="spellStart"/>
    <w:r>
      <w:rPr>
        <w:color w:val="59636E"/>
        <w:sz w:val="16"/>
        <w:szCs w:val="16"/>
      </w:rPr>
      <w:t>Classificatie</w:t>
    </w:r>
    <w:proofErr w:type="spellEnd"/>
    <w:r>
      <w:rPr>
        <w:color w:val="59636E"/>
        <w:sz w:val="16"/>
        <w:szCs w:val="16"/>
      </w:rPr>
      <w:t xml:space="preserve"> </w:t>
    </w:r>
    <w:proofErr w:type="spellStart"/>
    <w:r>
      <w:rPr>
        <w:color w:val="59636E"/>
        <w:sz w:val="16"/>
        <w:szCs w:val="16"/>
      </w:rPr>
      <w:t>ulcus</w:t>
    </w:r>
    <w:proofErr w:type="spellEnd"/>
    <w:r>
      <w:rPr>
        <w:color w:val="59636E"/>
        <w:sz w:val="16"/>
        <w:szCs w:val="16"/>
      </w:rPr>
      <w:t xml:space="preserve"> (</w:t>
    </w:r>
    <w:proofErr w:type="spellStart"/>
    <w:r>
      <w:rPr>
        <w:color w:val="59636E"/>
        <w:sz w:val="16"/>
        <w:szCs w:val="16"/>
      </w:rPr>
      <w:t>WIfI</w:t>
    </w:r>
    <w:proofErr w:type="spellEnd"/>
    <w:r>
      <w:rPr>
        <w:color w:val="59636E"/>
        <w:sz w:val="16"/>
        <w:szCs w:val="16"/>
      </w:rPr>
      <w:t xml:space="preserve">) </w:t>
    </w:r>
    <w:proofErr w:type="gramStart"/>
    <w:r>
      <w:rPr>
        <w:color w:val="59636E"/>
        <w:sz w:val="16"/>
        <w:szCs w:val="16"/>
      </w:rPr>
      <w:t>·  Versie</w:t>
    </w:r>
    <w:proofErr w:type="gramEnd"/>
    <w:r>
      <w:rPr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 xml:space="preserve">[ </w:t>
    </w:r>
    <w:proofErr w:type="gramStart"/>
    <w:r>
      <w:rPr>
        <w:i/>
        <w:iCs/>
        <w:color w:val="59636E"/>
        <w:sz w:val="16"/>
        <w:szCs w:val="16"/>
      </w:rPr>
      <w:t>1.0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r>
      <w:rPr>
        <w:i/>
        <w:iCs/>
        <w:color w:val="59636E"/>
        <w:sz w:val="16"/>
        <w:szCs w:val="16"/>
      </w:rPr>
      <w:t>[</w:t>
    </w:r>
    <w:proofErr w:type="gramEnd"/>
    <w:r>
      <w:rPr>
        <w:i/>
        <w:iCs/>
        <w:color w:val="59636E"/>
        <w:sz w:val="16"/>
        <w:szCs w:val="16"/>
      </w:rPr>
      <w:t xml:space="preserve"> </w:t>
    </w:r>
    <w:r>
      <w:rPr>
        <w:i/>
        <w:iCs/>
        <w:color w:val="59636E"/>
        <w:sz w:val="16"/>
        <w:szCs w:val="16"/>
      </w:rPr>
      <w:t>27/07/</w:t>
    </w:r>
    <w:proofErr w:type="gramStart"/>
    <w:r>
      <w:rPr>
        <w:i/>
        <w:iCs/>
        <w:color w:val="59636E"/>
        <w:sz w:val="16"/>
        <w:szCs w:val="16"/>
      </w:rPr>
      <w:t>2026</w:t>
    </w:r>
    <w:r>
      <w:rPr>
        <w:i/>
        <w:iCs/>
        <w:color w:val="59636E"/>
        <w:sz w:val="16"/>
        <w:szCs w:val="16"/>
      </w:rPr>
      <w:t xml:space="preserve"> ]</w:t>
    </w:r>
    <w:proofErr w:type="gramEnd"/>
    <w:r>
      <w:rPr>
        <w:color w:val="59636E"/>
        <w:sz w:val="16"/>
        <w:szCs w:val="16"/>
      </w:rPr>
      <w:t xml:space="preserve">  </w:t>
    </w:r>
    <w:proofErr w:type="gramStart"/>
    <w:r>
      <w:rPr>
        <w:color w:val="59636E"/>
        <w:sz w:val="16"/>
        <w:szCs w:val="16"/>
      </w:rPr>
      <w:t xml:space="preserve">·  </w:t>
    </w:r>
    <w:proofErr w:type="spellStart"/>
    <w:r>
      <w:rPr>
        <w:color w:val="59636E"/>
        <w:sz w:val="16"/>
        <w:szCs w:val="16"/>
      </w:rPr>
      <w:t>Pagina</w:t>
    </w:r>
    <w:proofErr w:type="spellEnd"/>
    <w:proofErr w:type="gramEnd"/>
    <w:r>
      <w:rPr>
        <w:color w:val="59636E"/>
        <w:sz w:val="16"/>
        <w:szCs w:val="16"/>
      </w:rPr>
      <w:t xml:space="preserve">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PAGE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1</w:t>
    </w:r>
    <w:r>
      <w:rPr>
        <w:color w:val="59636E"/>
        <w:sz w:val="16"/>
        <w:szCs w:val="16"/>
      </w:rPr>
      <w:fldChar w:fldCharType="end"/>
    </w:r>
    <w:r>
      <w:rPr>
        <w:color w:val="59636E"/>
        <w:sz w:val="16"/>
        <w:szCs w:val="16"/>
      </w:rPr>
      <w:t xml:space="preserve"> van </w:t>
    </w:r>
    <w:r>
      <w:rPr>
        <w:color w:val="59636E"/>
        <w:sz w:val="16"/>
        <w:szCs w:val="16"/>
      </w:rPr>
      <w:fldChar w:fldCharType="begin"/>
    </w:r>
    <w:r>
      <w:rPr>
        <w:color w:val="59636E"/>
        <w:sz w:val="16"/>
        <w:szCs w:val="16"/>
      </w:rPr>
      <w:instrText>NUMPAGES</w:instrText>
    </w:r>
    <w:r>
      <w:rPr>
        <w:color w:val="59636E"/>
        <w:sz w:val="16"/>
        <w:szCs w:val="16"/>
      </w:rPr>
      <w:fldChar w:fldCharType="separate"/>
    </w:r>
    <w:r>
      <w:rPr>
        <w:noProof/>
        <w:color w:val="59636E"/>
        <w:sz w:val="16"/>
        <w:szCs w:val="16"/>
      </w:rPr>
      <w:t>2</w:t>
    </w:r>
    <w:r>
      <w:rPr>
        <w:color w:val="59636E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9B4654" w14:textId="77777777" w:rsidR="004569FE" w:rsidRDefault="004569FE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98E0" w14:textId="77777777" w:rsidR="00B01F8B" w:rsidRDefault="00B01F8B" w:rsidP="00343780">
      <w:pPr>
        <w:spacing w:after="0" w:line="240" w:lineRule="auto"/>
      </w:pPr>
    </w:p>
  </w:footnote>
  <w:footnote w:type="continuationSeparator" w:id="0">
    <w:p w14:paraId="1569E95F" w14:textId="77777777" w:rsidR="00B01F8B" w:rsidRDefault="00B01F8B" w:rsidP="003437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A2136" w14:textId="77777777" w:rsidR="004569FE" w:rsidRDefault="004569FE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B01F8B" w:rsidRPr="00EC7510" w:rsidRDefault="00B01F8B" w:rsidP="006D21E2">
    <w:pPr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583BF" w14:textId="77777777" w:rsidR="004569FE" w:rsidRDefault="004569FE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81A"/>
    <w:multiLevelType w:val="multilevel"/>
    <w:tmpl w:val="2A50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14C03"/>
    <w:multiLevelType w:val="multilevel"/>
    <w:tmpl w:val="A234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D0893"/>
    <w:multiLevelType w:val="multilevel"/>
    <w:tmpl w:val="61902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554DD"/>
    <w:multiLevelType w:val="multilevel"/>
    <w:tmpl w:val="C2F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67E7E"/>
    <w:multiLevelType w:val="multilevel"/>
    <w:tmpl w:val="F2A6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D72001"/>
    <w:multiLevelType w:val="multilevel"/>
    <w:tmpl w:val="ED50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B5A00"/>
    <w:multiLevelType w:val="multilevel"/>
    <w:tmpl w:val="18D6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7E382E"/>
    <w:multiLevelType w:val="multilevel"/>
    <w:tmpl w:val="F4700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5608"/>
    <w:multiLevelType w:val="multilevel"/>
    <w:tmpl w:val="570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8B0DDF"/>
    <w:multiLevelType w:val="multilevel"/>
    <w:tmpl w:val="B71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20E66"/>
    <w:multiLevelType w:val="multilevel"/>
    <w:tmpl w:val="48B0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9E3F9C"/>
    <w:multiLevelType w:val="multilevel"/>
    <w:tmpl w:val="2EEC8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CB6C2C"/>
    <w:multiLevelType w:val="multilevel"/>
    <w:tmpl w:val="577E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0B3289"/>
    <w:multiLevelType w:val="multilevel"/>
    <w:tmpl w:val="0030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305645">
    <w:abstractNumId w:val="7"/>
  </w:num>
  <w:num w:numId="2" w16cid:durableId="1468013769">
    <w:abstractNumId w:val="10"/>
  </w:num>
  <w:num w:numId="3" w16cid:durableId="2043360213">
    <w:abstractNumId w:val="13"/>
  </w:num>
  <w:num w:numId="4" w16cid:durableId="730613533">
    <w:abstractNumId w:val="5"/>
  </w:num>
  <w:num w:numId="5" w16cid:durableId="64374982">
    <w:abstractNumId w:val="11"/>
  </w:num>
  <w:num w:numId="6" w16cid:durableId="524447988">
    <w:abstractNumId w:val="6"/>
  </w:num>
  <w:num w:numId="7" w16cid:durableId="2024090096">
    <w:abstractNumId w:val="1"/>
  </w:num>
  <w:num w:numId="8" w16cid:durableId="270741697">
    <w:abstractNumId w:val="8"/>
  </w:num>
  <w:num w:numId="9" w16cid:durableId="1811052561">
    <w:abstractNumId w:val="2"/>
  </w:num>
  <w:num w:numId="10" w16cid:durableId="1924293615">
    <w:abstractNumId w:val="0"/>
  </w:num>
  <w:num w:numId="11" w16cid:durableId="327711252">
    <w:abstractNumId w:val="3"/>
  </w:num>
  <w:num w:numId="12" w16cid:durableId="1662929317">
    <w:abstractNumId w:val="4"/>
  </w:num>
  <w:num w:numId="13" w16cid:durableId="2094084164">
    <w:abstractNumId w:val="12"/>
  </w:num>
  <w:num w:numId="14" w16cid:durableId="16502841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668"/>
    <w:rsid w:val="0000453D"/>
    <w:rsid w:val="001114A9"/>
    <w:rsid w:val="001146B5"/>
    <w:rsid w:val="00193668"/>
    <w:rsid w:val="002B1AF6"/>
    <w:rsid w:val="002E0A33"/>
    <w:rsid w:val="002F5F3F"/>
    <w:rsid w:val="00343780"/>
    <w:rsid w:val="00392965"/>
    <w:rsid w:val="003929E1"/>
    <w:rsid w:val="00411CC4"/>
    <w:rsid w:val="004569FE"/>
    <w:rsid w:val="00616DDD"/>
    <w:rsid w:val="00620A92"/>
    <w:rsid w:val="006321F4"/>
    <w:rsid w:val="00734689"/>
    <w:rsid w:val="00895D00"/>
    <w:rsid w:val="009828AA"/>
    <w:rsid w:val="00AB7035"/>
    <w:rsid w:val="00B01F8B"/>
    <w:rsid w:val="00B67879"/>
    <w:rsid w:val="00C55A05"/>
    <w:rsid w:val="00CD7533"/>
    <w:rsid w:val="00D04AE9"/>
    <w:rsid w:val="00D661B3"/>
    <w:rsid w:val="1A63BC5A"/>
    <w:rsid w:val="266B0561"/>
    <w:rsid w:val="767BF621"/>
    <w:rsid w:val="79163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F14538"/>
  <w15:chartTrackingRefBased/>
  <w15:docId w15:val="{982EC6A0-8705-4F7F-8B1D-2B4D6ED73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193668"/>
    <w:rPr>
      <w:rFonts w:ascii="Arial" w:eastAsia="Arial" w:hAnsi="Arial" w:cs="Arial"/>
      <w:lang w:val="en-GB"/>
    </w:rPr>
  </w:style>
  <w:style w:type="paragraph" w:styleId="Kop1">
    <w:name w:val="heading 1"/>
    <w:basedOn w:val="Standaard"/>
    <w:next w:val="Standaard"/>
    <w:link w:val="Kop1Char"/>
    <w:uiPriority w:val="9"/>
    <w:qFormat/>
    <w:rsid w:val="001936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1936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1936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936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9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9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9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9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9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9366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19366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193668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93668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93668"/>
    <w:rPr>
      <w:rFonts w:eastAsiaTheme="majorEastAsia" w:cstheme="majorBidi"/>
      <w:color w:val="0F4761" w:themeColor="accent1" w:themeShade="BF"/>
      <w:lang w:val="en-GB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93668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93668"/>
    <w:rPr>
      <w:rFonts w:eastAsiaTheme="majorEastAsia" w:cstheme="majorBidi"/>
      <w:color w:val="595959" w:themeColor="text1" w:themeTint="A6"/>
      <w:lang w:val="en-GB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93668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93668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Standaard"/>
    <w:next w:val="Standaard"/>
    <w:link w:val="TitelChar"/>
    <w:uiPriority w:val="10"/>
    <w:qFormat/>
    <w:rsid w:val="0019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93668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9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93668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at">
    <w:name w:val="Quote"/>
    <w:basedOn w:val="Standaard"/>
    <w:next w:val="Standaard"/>
    <w:link w:val="CitaatChar"/>
    <w:uiPriority w:val="29"/>
    <w:qFormat/>
    <w:rsid w:val="0019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93668"/>
    <w:rPr>
      <w:i/>
      <w:iCs/>
      <w:color w:val="404040" w:themeColor="text1" w:themeTint="BF"/>
      <w:lang w:val="en-GB"/>
    </w:rPr>
  </w:style>
  <w:style w:type="paragraph" w:styleId="Lijstalinea">
    <w:name w:val="List Paragraph"/>
    <w:basedOn w:val="Standaard"/>
    <w:uiPriority w:val="34"/>
    <w:qFormat/>
    <w:rsid w:val="00193668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93668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9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93668"/>
    <w:rPr>
      <w:i/>
      <w:iCs/>
      <w:color w:val="0F4761" w:themeColor="accent1" w:themeShade="BF"/>
      <w:lang w:val="en-GB"/>
    </w:rPr>
  </w:style>
  <w:style w:type="character" w:styleId="Intensieveverwijzing">
    <w:name w:val="Intense Reference"/>
    <w:basedOn w:val="Standaardalinea-lettertype"/>
    <w:uiPriority w:val="32"/>
    <w:qFormat/>
    <w:rsid w:val="00193668"/>
    <w:rPr>
      <w:b/>
      <w:bCs/>
      <w:smallCaps/>
      <w:color w:val="0F4761" w:themeColor="accent1" w:themeShade="BF"/>
      <w:spacing w:val="5"/>
    </w:rPr>
  </w:style>
  <w:style w:type="paragraph" w:styleId="Koptekst">
    <w:name w:val="header"/>
    <w:basedOn w:val="Standaard"/>
    <w:link w:val="KoptekstChar"/>
    <w:uiPriority w:val="99"/>
    <w:unhideWhenUsed/>
    <w:rsid w:val="00343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343780"/>
    <w:rPr>
      <w:lang w:val="en-GB"/>
    </w:rPr>
  </w:style>
  <w:style w:type="paragraph" w:styleId="Voettekst">
    <w:name w:val="footer"/>
    <w:basedOn w:val="Standaard"/>
    <w:link w:val="VoettekstChar"/>
    <w:uiPriority w:val="99"/>
    <w:unhideWhenUsed/>
    <w:rsid w:val="003437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343780"/>
    <w:rPr>
      <w:lang w:val="en-GB"/>
    </w:rPr>
  </w:style>
  <w:style w:type="paragraph" w:customStyle="1" w:styleId="Stijl3">
    <w:name w:val="Stijl3"/>
    <w:basedOn w:val="Standaard"/>
    <w:link w:val="Stijl3Char"/>
    <w:qFormat/>
    <w:rsid w:val="002B1AF6"/>
    <w:pPr>
      <w:spacing w:after="0" w:line="360" w:lineRule="auto"/>
    </w:pPr>
    <w:rPr>
      <w:b/>
      <w:bCs/>
      <w:color w:val="123A5F"/>
      <w:sz w:val="24"/>
      <w:szCs w:val="24"/>
      <w:lang w:val="nl-BE"/>
    </w:rPr>
  </w:style>
  <w:style w:type="character" w:customStyle="1" w:styleId="Stijl3Char">
    <w:name w:val="Stijl3 Char"/>
    <w:basedOn w:val="Standaardalinea-lettertype"/>
    <w:link w:val="Stijl3"/>
    <w:rsid w:val="002B1AF6"/>
    <w:rPr>
      <w:rFonts w:ascii="Arial" w:eastAsia="Arial" w:hAnsi="Arial" w:cs="Arial"/>
      <w:b/>
      <w:bCs/>
      <w:color w:val="123A5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42DD1AB-99B5-41AB-AAF9-B7AE5E09AA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44e6bd5-09db-4117-8b15-adf399208d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A78AB4-193A-4871-8D7E-B02A4D26C7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F80127-1B05-49DA-A759-4FDCF3717CEE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Deschamps</dc:creator>
  <cp:keywords/>
  <dc:description/>
  <cp:lastModifiedBy>Janou De Buyser</cp:lastModifiedBy>
  <cp:revision>14</cp:revision>
  <dcterms:created xsi:type="dcterms:W3CDTF">2026-04-01T06:54:00Z</dcterms:created>
  <dcterms:modified xsi:type="dcterms:W3CDTF">2026-07-29T13:09:00Z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