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Segoe UI" w:hAnsi="Segoe UI"/>
          <w:b/>
          <w:i w:val="0"/>
          <w:color w:val="1D8DB0"/>
          <w:sz w:val="16"/>
        </w:rPr>
        <w:t>PARADISE  ·  WERKPAKKET 1  ·  REKRUTERING</w:t>
      </w:r>
    </w:p>
    <w:p>
      <w:pPr>
        <w:spacing w:before="0" w:after="40"/>
      </w:pPr>
      <w:r>
        <w:rPr>
          <w:rFonts w:ascii="Segoe UI" w:hAnsi="Segoe UI"/>
          <w:b/>
          <w:i w:val="0"/>
          <w:color w:val="00407A"/>
          <w:sz w:val="38"/>
        </w:rPr>
        <w:t>Rekruteringssimulatie per centrum</w:t>
      </w:r>
    </w:p>
    <w:p>
      <w:pPr>
        <w:spacing w:before="0" w:after="160"/>
      </w:pPr>
      <w:r>
        <w:rPr>
          <w:rFonts w:ascii="Segoe UI" w:hAnsi="Segoe UI"/>
          <w:b w:val="0"/>
          <w:i w:val="0"/>
          <w:color w:val="5A6A78"/>
          <w:sz w:val="18"/>
        </w:rPr>
        <w:t>Stand van zaken op 29 september 2026  ·  werkdocument voor het overleg</w:t>
      </w:r>
    </w:p>
    <w:p>
      <w:pPr>
        <w:spacing w:before="0" w:after="120"/>
      </w:pPr>
      <w:r>
        <w:rPr>
          <w:rFonts w:ascii="Segoe UI" w:hAnsi="Segoe UI"/>
          <w:b w:val="0"/>
          <w:i w:val="0"/>
          <w:color w:val="1B2630"/>
          <w:sz w:val="19"/>
        </w:rPr>
        <w:t>Hoe snel halen de centra hun 24 deelnemers, hoeveel uur kost dat de voetkliniek per maand, en volstaan vier MoveMonitors per centrum? Elk tempo, van twee tot vijf inclusies per maand, is 2.000 keer gesimuleerd met willekeurige instroom. De uren zijn de uren die de podoloog betaald krijgt: 17 per patiënt in Optimal Care en 10 in Usual Care.</w:t>
      </w:r>
    </w:p>
    <w:p>
      <w:pPr>
        <w:keepNext/>
        <w:spacing w:before="300" w:after="100"/>
      </w:pPr>
      <w:r>
        <w:rPr>
          <w:rFonts w:ascii="Segoe UI" w:hAnsi="Segoe UI"/>
          <w:b/>
          <w:i w:val="0"/>
          <w:color w:val="FF7A00"/>
          <w:sz w:val="22"/>
        </w:rPr>
        <w:t xml:space="preserve">1  </w:t>
      </w:r>
      <w:r>
        <w:rPr>
          <w:rFonts w:ascii="Segoe UI" w:hAnsi="Segoe UI"/>
          <w:b/>
          <w:i w:val="0"/>
          <w:color w:val="00407A"/>
          <w:sz w:val="22"/>
        </w:rPr>
        <w:t>Wat eruit komt</w:t>
      </w:r>
    </w:p>
    <w:p>
      <w:pPr>
        <w:spacing w:before="0" w:after="80"/>
      </w:pPr>
      <w:r>
        <w:rPr>
          <w:rFonts w:ascii="Segoe UI" w:hAnsi="Segoe UI"/>
          <w:b/>
          <w:i w:val="0"/>
          <w:color w:val="FF7A00"/>
          <w:sz w:val="18"/>
        </w:rPr>
        <w:t xml:space="preserve">1.  </w:t>
      </w:r>
      <w:r>
        <w:rPr>
          <w:rFonts w:ascii="Segoe UI" w:hAnsi="Segoe UI"/>
          <w:b/>
          <w:i w:val="0"/>
          <w:color w:val="1B2630"/>
          <w:sz w:val="18"/>
        </w:rPr>
        <w:t xml:space="preserve">Twee per maand is te krap, ook met 14 maanden.  </w:t>
      </w:r>
      <w:r>
        <w:rPr>
          <w:rFonts w:ascii="Segoe UI" w:hAnsi="Segoe UI"/>
          <w:b w:val="0"/>
          <w:i w:val="0"/>
          <w:color w:val="5A6A78"/>
          <w:sz w:val="18"/>
        </w:rPr>
        <w:t>Aan twee per maand haalt een centrum de 24 binnen 12 maanden in 53% van de gevallen. Voor een laatste visite in september 2029 moet de laatste inclusie uiterlijk eind maart 2028 gebeuren, 14 maanden na de start; ook dan zijn aan twee per maand alle zes centra maar in 26% van de gevallen klaar. Aan drie per maand is dat 99%. Voor 90% per centrum binnen 12 maanden is 2,6 per maand nodig.</w:t>
      </w:r>
    </w:p>
    <w:p>
      <w:pPr>
        <w:spacing w:before="0" w:after="80"/>
      </w:pPr>
      <w:r>
        <w:rPr>
          <w:rFonts w:ascii="Segoe UI" w:hAnsi="Segoe UI"/>
          <w:b/>
          <w:i w:val="0"/>
          <w:color w:val="FF7A00"/>
          <w:sz w:val="18"/>
        </w:rPr>
        <w:t xml:space="preserve">2.  </w:t>
      </w:r>
      <w:r>
        <w:rPr>
          <w:rFonts w:ascii="Segoe UI" w:hAnsi="Segoe UI"/>
          <w:b/>
          <w:i w:val="0"/>
          <w:color w:val="1B2630"/>
          <w:sz w:val="18"/>
        </w:rPr>
        <w:t xml:space="preserve">Rekenbasis: 17 en 10 uur per patiënt.  </w:t>
      </w:r>
      <w:r>
        <w:rPr>
          <w:rFonts w:ascii="Segoe UI" w:hAnsi="Segoe UI"/>
          <w:b w:val="0"/>
          <w:i w:val="0"/>
          <w:color w:val="5A6A78"/>
          <w:sz w:val="18"/>
        </w:rPr>
        <w:t>Twee uur per visite in Optimal Care en één uur in Usual Care, twee uur op baseline in beide armen en één uur op maand 6 + 1 week. Screening en toestemming doet de arts; die zitten er niet in.</w:t>
      </w:r>
    </w:p>
    <w:p>
      <w:pPr>
        <w:spacing w:before="0" w:after="80"/>
      </w:pPr>
      <w:r>
        <w:rPr>
          <w:rFonts w:ascii="Segoe UI" w:hAnsi="Segoe UI"/>
          <w:b/>
          <w:i w:val="0"/>
          <w:color w:val="FF7A00"/>
          <w:sz w:val="18"/>
        </w:rPr>
        <w:t xml:space="preserve">3.  </w:t>
      </w:r>
      <w:r>
        <w:rPr>
          <w:rFonts w:ascii="Segoe UI" w:hAnsi="Segoe UI"/>
          <w:b/>
          <w:i w:val="0"/>
          <w:color w:val="1B2630"/>
          <w:sz w:val="18"/>
        </w:rPr>
        <w:t xml:space="preserve">Drie of vier per maand scheelt ongeveer een uur per maand.  </w:t>
      </w:r>
      <w:r>
        <w:rPr>
          <w:rFonts w:ascii="Segoe UI" w:hAnsi="Segoe UI"/>
          <w:b w:val="0"/>
          <w:i w:val="0"/>
          <w:color w:val="5A6A78"/>
          <w:sz w:val="18"/>
        </w:rPr>
        <w:t>Drie per maand kost tijdens de inclusie 14,0 uur per maand, vier per maand 15,2. Vier wint bijna twee maanden.</w:t>
      </w:r>
    </w:p>
    <w:p>
      <w:pPr>
        <w:spacing w:before="0" w:after="80"/>
      </w:pPr>
      <w:r>
        <w:rPr>
          <w:rFonts w:ascii="Segoe UI" w:hAnsi="Segoe UI"/>
          <w:b/>
          <w:i w:val="0"/>
          <w:color w:val="FF7A00"/>
          <w:sz w:val="18"/>
        </w:rPr>
        <w:t xml:space="preserve">4.  </w:t>
      </w:r>
      <w:r>
        <w:rPr>
          <w:rFonts w:ascii="Segoe UI" w:hAnsi="Segoe UI"/>
          <w:b/>
          <w:i w:val="0"/>
          <w:color w:val="1B2630"/>
          <w:sz w:val="18"/>
        </w:rPr>
        <w:t xml:space="preserve">De MoveMonitors zijn geen knelpunt.  </w:t>
      </w:r>
      <w:r>
        <w:rPr>
          <w:rFonts w:ascii="Segoe UI" w:hAnsi="Segoe UI"/>
          <w:b w:val="0"/>
          <w:i w:val="0"/>
          <w:color w:val="5A6A78"/>
          <w:sz w:val="18"/>
        </w:rPr>
        <w:t>Gaat het toestel mee op dag 0 en komt het op dag 7 terug, dan wacht bij vijf per maand 1,9% van de deelnemers gemiddeld 2,5 dagen op een toestel.</w:t>
      </w:r>
    </w:p>
    <w:p>
      <w:pPr>
        <w:spacing w:before="0" w:after="80"/>
      </w:pPr>
      <w:r>
        <w:rPr>
          <w:rFonts w:ascii="Segoe UI" w:hAnsi="Segoe UI"/>
          <w:b/>
          <w:i w:val="0"/>
          <w:color w:val="FF7A00"/>
          <w:sz w:val="18"/>
        </w:rPr>
        <w:t xml:space="preserve">5.  </w:t>
      </w:r>
      <w:r>
        <w:rPr>
          <w:rFonts w:ascii="Segoe UI" w:hAnsi="Segoe UI"/>
          <w:b/>
          <w:i w:val="0"/>
          <w:color w:val="1B2630"/>
          <w:sz w:val="18"/>
        </w:rPr>
        <w:t xml:space="preserve">Sneller includeren maakt de studie korter, niet lichter.  </w:t>
      </w:r>
      <w:r>
        <w:rPr>
          <w:rFonts w:ascii="Segoe UI" w:hAnsi="Segoe UI"/>
          <w:b w:val="0"/>
          <w:i w:val="0"/>
          <w:color w:val="5A6A78"/>
          <w:sz w:val="18"/>
        </w:rPr>
        <w:t>Per centrum blijft het 324 uur (12 × 17 plus 12 × 10). De laatste visite valt rond dec 2028 bij vijf per maand en rond jul 2029 bij twee.</w:t>
      </w:r>
    </w:p>
    <w:p>
      <w:pPr>
        <w:keepNext/>
        <w:spacing w:before="300" w:after="100"/>
      </w:pPr>
      <w:r>
        <w:rPr>
          <w:rFonts w:ascii="Segoe UI" w:hAnsi="Segoe UI"/>
          <w:b/>
          <w:i w:val="0"/>
          <w:color w:val="FF7A00"/>
          <w:sz w:val="22"/>
        </w:rPr>
        <w:t xml:space="preserve">2  </w:t>
      </w:r>
      <w:r>
        <w:rPr>
          <w:rFonts w:ascii="Segoe UI" w:hAnsi="Segoe UI"/>
          <w:b/>
          <w:i w:val="0"/>
          <w:color w:val="00407A"/>
          <w:sz w:val="22"/>
        </w:rPr>
        <w:t>Hoe snel de 24 bereikt worden</w:t>
      </w:r>
    </w:p>
    <w:p>
      <w:pPr>
        <w:keepNext/>
        <w:spacing w:before="0" w:after="100"/>
      </w:pPr>
      <w:r>
        <w:rPr>
          <w:rFonts w:ascii="Segoe UI" w:hAnsi="Segoe UI"/>
          <w:b w:val="0"/>
          <w:i w:val="0"/>
          <w:color w:val="5A6A78"/>
          <w:sz w:val="17"/>
        </w:rPr>
        <w:t>De lijnen zijn de mediaan van 2.000 gesimuleerde centra; de band rond twee per maand toont waar acht op de tien centra uitkomen.</w:t>
      </w:r>
    </w:p>
    <w:p>
      <w:pPr>
        <w:keepNext/>
        <w:spacing w:before="80" w:after="20"/>
      </w:pPr>
      <w:r>
        <w:drawing>
          <wp:inline xmlns:a="http://schemas.openxmlformats.org/drawingml/2006/main" xmlns:pic="http://schemas.openxmlformats.org/drawingml/2006/picture">
            <wp:extent cx="6120000" cy="2590190"/>
            <wp:docPr id="1" name="Picture 1"/>
            <wp:cNvGraphicFramePr>
              <a:graphicFrameLocks noChangeAspect="1"/>
            </wp:cNvGraphicFramePr>
            <a:graphic>
              <a:graphicData uri="http://schemas.openxmlformats.org/drawingml/2006/picture">
                <pic:pic>
                  <pic:nvPicPr>
                    <pic:cNvPr id="0" name="fig1_inclusies.png"/>
                    <pic:cNvPicPr/>
                  </pic:nvPicPr>
                  <pic:blipFill>
                    <a:blip r:embed="rId9"/>
                    <a:stretch>
                      <a:fillRect/>
                    </a:stretch>
                  </pic:blipFill>
                  <pic:spPr>
                    <a:xfrm>
                      <a:off x="0" y="0"/>
                      <a:ext cx="6120000" cy="2590190"/>
                    </a:xfrm>
                    <a:prstGeom prst="rect"/>
                  </pic:spPr>
                </pic:pic>
              </a:graphicData>
            </a:graphic>
          </wp:inline>
        </w:drawing>
      </w:r>
    </w:p>
    <w:p>
      <w:pPr>
        <w:spacing w:before="0" w:after="120"/>
      </w:pPr>
      <w:r>
        <w:rPr>
          <w:rFonts w:ascii="Segoe UI" w:hAnsi="Segoe UI"/>
          <w:b w:val="0"/>
          <w:i w:val="0"/>
          <w:color w:val="5A6A78"/>
          <w:sz w:val="15"/>
        </w:rPr>
        <w:t>Figuur 1. Aantal geïncludeerde deelnemers per centrum, naar gemiddelde instroom per maand.</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409"/>
        <w:gridCol w:w="1409"/>
        <w:gridCol w:w="1409"/>
        <w:gridCol w:w="1409"/>
        <w:gridCol w:w="1409"/>
        <w:gridCol w:w="1409"/>
        <w:gridCol w:w="1409"/>
      </w:tblGrid>
      <w:tr>
        <w:trPr>
          <w:tblHeader w:val="true"/>
          <w:cantSplit w:val="true"/>
        </w:trPr>
        <w:tc>
          <w:tcPr>
            <w:tcW w:type="dxa" w:w="1409"/>
            <w:tcW w:type="dxa" w:w="1360"/>
            <w:shd w:val="clear" w:color="auto" w:fill="1D8DB0"/>
          </w:tcPr>
          <w:p>
            <w:pPr>
              <w:keepNext/>
              <w:spacing w:before="60" w:after="60"/>
            </w:pPr>
            <w:r>
              <w:rPr>
                <w:rFonts w:ascii="Segoe UI" w:hAnsi="Segoe UI"/>
                <w:b/>
                <w:i w:val="0"/>
                <w:color w:val="FFFFFF"/>
                <w:sz w:val="15"/>
              </w:rPr>
              <w:t>INSTROOM</w:t>
            </w:r>
          </w:p>
        </w:tc>
        <w:tc>
          <w:tcPr>
            <w:tcW w:type="dxa" w:w="1409"/>
            <w:tcW w:type="dxa" w:w="1247"/>
            <w:shd w:val="clear" w:color="auto" w:fill="1D8DB0"/>
          </w:tcPr>
          <w:p>
            <w:pPr>
              <w:keepNext/>
              <w:spacing w:before="60" w:after="60"/>
            </w:pPr>
            <w:r>
              <w:rPr>
                <w:rFonts w:ascii="Segoe UI" w:hAnsi="Segoe UI"/>
                <w:b/>
                <w:i w:val="0"/>
                <w:color w:val="FFFFFF"/>
                <w:sz w:val="15"/>
              </w:rPr>
              <w:t>MAANDEN TOT 24</w:t>
            </w:r>
          </w:p>
        </w:tc>
        <w:tc>
          <w:tcPr>
            <w:tcW w:type="dxa" w:w="1409"/>
            <w:tcW w:type="dxa" w:w="1247"/>
            <w:shd w:val="clear" w:color="auto" w:fill="1D8DB0"/>
          </w:tcPr>
          <w:p>
            <w:pPr>
              <w:keepNext/>
              <w:spacing w:before="60" w:after="60"/>
            </w:pPr>
            <w:r>
              <w:rPr>
                <w:rFonts w:ascii="Segoe UI" w:hAnsi="Segoe UI"/>
                <w:b/>
                <w:i w:val="0"/>
                <w:color w:val="FFFFFF"/>
                <w:sz w:val="15"/>
              </w:rPr>
              <w:t>8 OP 10</w:t>
            </w:r>
          </w:p>
        </w:tc>
        <w:tc>
          <w:tcPr>
            <w:tcW w:type="dxa" w:w="1409"/>
            <w:tcW w:type="dxa" w:w="1417"/>
            <w:shd w:val="clear" w:color="auto" w:fill="1D8DB0"/>
          </w:tcPr>
          <w:p>
            <w:pPr>
              <w:keepNext/>
              <w:spacing w:before="60" w:after="60"/>
            </w:pPr>
            <w:r>
              <w:rPr>
                <w:rFonts w:ascii="Segoe UI" w:hAnsi="Segoe UI"/>
                <w:b/>
                <w:i w:val="0"/>
                <w:color w:val="FFFFFF"/>
                <w:sz w:val="15"/>
              </w:rPr>
              <w:t>12 MND, CENTRUM</w:t>
            </w:r>
          </w:p>
        </w:tc>
        <w:tc>
          <w:tcPr>
            <w:tcW w:type="dxa" w:w="1409"/>
            <w:tcW w:type="dxa" w:w="1417"/>
            <w:shd w:val="clear" w:color="auto" w:fill="1D8DB0"/>
          </w:tcPr>
          <w:p>
            <w:pPr>
              <w:keepNext/>
              <w:spacing w:before="60" w:after="60"/>
            </w:pPr>
            <w:r>
              <w:rPr>
                <w:rFonts w:ascii="Segoe UI" w:hAnsi="Segoe UI"/>
                <w:b/>
                <w:i w:val="0"/>
                <w:color w:val="FFFFFF"/>
                <w:sz w:val="15"/>
              </w:rPr>
              <w:t>12 MND, ALLE ZES</w:t>
            </w:r>
          </w:p>
        </w:tc>
        <w:tc>
          <w:tcPr>
            <w:tcW w:type="dxa" w:w="1409"/>
            <w:tcW w:type="dxa" w:w="1417"/>
            <w:shd w:val="clear" w:color="auto" w:fill="1D8DB0"/>
          </w:tcPr>
          <w:p>
            <w:pPr>
              <w:keepNext/>
              <w:spacing w:before="60" w:after="60"/>
            </w:pPr>
            <w:r>
              <w:rPr>
                <w:rFonts w:ascii="Segoe UI" w:hAnsi="Segoe UI"/>
                <w:b/>
                <w:i w:val="0"/>
                <w:color w:val="FFFFFF"/>
                <w:sz w:val="15"/>
              </w:rPr>
              <w:t>14 MND, ALLE ZES</w:t>
            </w:r>
          </w:p>
        </w:tc>
        <w:tc>
          <w:tcPr>
            <w:tcW w:type="dxa" w:w="1409"/>
            <w:tcW w:type="dxa" w:w="1644"/>
            <w:shd w:val="clear" w:color="auto" w:fill="1D8DB0"/>
          </w:tcPr>
          <w:p>
            <w:pPr>
              <w:keepNext/>
              <w:spacing w:before="60" w:after="60"/>
            </w:pPr>
            <w:r>
              <w:rPr>
                <w:rFonts w:ascii="Segoe UI" w:hAnsi="Segoe UI"/>
                <w:b/>
                <w:i w:val="0"/>
                <w:color w:val="FFFFFF"/>
                <w:sz w:val="15"/>
              </w:rPr>
              <w:t>LAATSTE VISITE</w:t>
            </w:r>
          </w:p>
        </w:tc>
      </w:tr>
      <w:tr>
        <w:trPr>
          <w:cantSplit w:val="true"/>
        </w:trPr>
        <w:tc>
          <w:tcPr>
            <w:tcW w:type="dxa" w:w="1409"/>
            <w:tcW w:type="dxa" w:w="1360"/>
          </w:tcPr>
          <w:p>
            <w:pPr>
              <w:keepNext/>
              <w:spacing w:before="40" w:after="40"/>
            </w:pPr>
            <w:r>
              <w:rPr>
                <w:rFonts w:ascii="Segoe UI" w:hAnsi="Segoe UI"/>
                <w:b/>
                <w:i w:val="0"/>
                <w:color w:val="1B2630"/>
                <w:sz w:val="17"/>
              </w:rPr>
              <w:t>2 per maand</w:t>
            </w:r>
          </w:p>
        </w:tc>
        <w:tc>
          <w:tcPr>
            <w:tcW w:type="dxa" w:w="1409"/>
            <w:tcW w:type="dxa" w:w="1247"/>
          </w:tcPr>
          <w:p>
            <w:pPr>
              <w:keepNext/>
              <w:spacing w:before="40" w:after="40"/>
              <w:jc w:val="right"/>
            </w:pPr>
            <w:r>
              <w:rPr>
                <w:rFonts w:ascii="Segoe UI" w:hAnsi="Segoe UI"/>
                <w:b w:val="0"/>
                <w:i w:val="0"/>
                <w:color w:val="5A6A78"/>
                <w:sz w:val="17"/>
              </w:rPr>
              <w:t>11,8</w:t>
            </w:r>
          </w:p>
        </w:tc>
        <w:tc>
          <w:tcPr>
            <w:tcW w:type="dxa" w:w="1409"/>
            <w:tcW w:type="dxa" w:w="1247"/>
          </w:tcPr>
          <w:p>
            <w:pPr>
              <w:keepNext/>
              <w:spacing w:before="40" w:after="40"/>
              <w:jc w:val="right"/>
            </w:pPr>
            <w:r>
              <w:rPr>
                <w:rFonts w:ascii="Segoe UI" w:hAnsi="Segoe UI"/>
                <w:b w:val="0"/>
                <w:i w:val="0"/>
                <w:color w:val="5A6A78"/>
                <w:sz w:val="17"/>
              </w:rPr>
              <w:t>9,0 – 15,2</w:t>
            </w:r>
          </w:p>
        </w:tc>
        <w:tc>
          <w:tcPr>
            <w:tcW w:type="dxa" w:w="1409"/>
            <w:tcW w:type="dxa" w:w="1417"/>
          </w:tcPr>
          <w:p>
            <w:pPr>
              <w:keepNext/>
              <w:spacing w:before="40" w:after="40"/>
              <w:jc w:val="right"/>
            </w:pPr>
            <w:r>
              <w:rPr>
                <w:rFonts w:ascii="Segoe UI" w:hAnsi="Segoe UI"/>
                <w:b w:val="0"/>
                <w:i w:val="0"/>
                <w:color w:val="5A6A78"/>
                <w:sz w:val="17"/>
              </w:rPr>
              <w:t>53%</w:t>
            </w:r>
          </w:p>
        </w:tc>
        <w:tc>
          <w:tcPr>
            <w:tcW w:type="dxa" w:w="1409"/>
            <w:tcW w:type="dxa" w:w="1417"/>
          </w:tcPr>
          <w:p>
            <w:pPr>
              <w:keepNext/>
              <w:spacing w:before="40" w:after="40"/>
              <w:jc w:val="right"/>
            </w:pPr>
            <w:r>
              <w:rPr>
                <w:rFonts w:ascii="Segoe UI" w:hAnsi="Segoe UI"/>
                <w:b w:val="0"/>
                <w:i w:val="0"/>
                <w:color w:val="5A6A78"/>
                <w:sz w:val="17"/>
              </w:rPr>
              <w:t>2%</w:t>
            </w:r>
          </w:p>
        </w:tc>
        <w:tc>
          <w:tcPr>
            <w:tcW w:type="dxa" w:w="1409"/>
            <w:tcW w:type="dxa" w:w="1417"/>
          </w:tcPr>
          <w:p>
            <w:pPr>
              <w:keepNext/>
              <w:spacing w:before="40" w:after="40"/>
              <w:jc w:val="right"/>
            </w:pPr>
            <w:r>
              <w:rPr>
                <w:rFonts w:ascii="Segoe UI" w:hAnsi="Segoe UI"/>
                <w:b w:val="0"/>
                <w:i w:val="0"/>
                <w:color w:val="5A6A78"/>
                <w:sz w:val="17"/>
              </w:rPr>
              <w:t>26%</w:t>
            </w:r>
          </w:p>
        </w:tc>
        <w:tc>
          <w:tcPr>
            <w:tcW w:type="dxa" w:w="1409"/>
            <w:tcW w:type="dxa" w:w="1644"/>
          </w:tcPr>
          <w:p>
            <w:pPr>
              <w:keepNext/>
              <w:spacing w:before="40" w:after="40"/>
              <w:jc w:val="right"/>
            </w:pPr>
            <w:r>
              <w:rPr>
                <w:rFonts w:ascii="Segoe UI" w:hAnsi="Segoe UI"/>
                <w:b w:val="0"/>
                <w:i w:val="0"/>
                <w:color w:val="5A6A78"/>
                <w:sz w:val="17"/>
              </w:rPr>
              <w:t>jul 2029</w:t>
            </w:r>
          </w:p>
        </w:tc>
      </w:tr>
      <w:tr>
        <w:trPr>
          <w:cantSplit w:val="true"/>
        </w:trPr>
        <w:tc>
          <w:tcPr>
            <w:tcW w:type="dxa" w:w="1409"/>
            <w:tcW w:type="dxa" w:w="1360"/>
          </w:tcPr>
          <w:p>
            <w:pPr>
              <w:keepNext/>
              <w:spacing w:before="40" w:after="40"/>
            </w:pPr>
            <w:r>
              <w:rPr>
                <w:rFonts w:ascii="Segoe UI" w:hAnsi="Segoe UI"/>
                <w:b/>
                <w:i w:val="0"/>
                <w:color w:val="1B2630"/>
                <w:sz w:val="17"/>
              </w:rPr>
              <w:t>3 per maand</w:t>
            </w:r>
          </w:p>
        </w:tc>
        <w:tc>
          <w:tcPr>
            <w:tcW w:type="dxa" w:w="1409"/>
            <w:tcW w:type="dxa" w:w="1247"/>
          </w:tcPr>
          <w:p>
            <w:pPr>
              <w:keepNext/>
              <w:spacing w:before="40" w:after="40"/>
              <w:jc w:val="right"/>
            </w:pPr>
            <w:r>
              <w:rPr>
                <w:rFonts w:ascii="Segoe UI" w:hAnsi="Segoe UI"/>
                <w:b w:val="0"/>
                <w:i w:val="0"/>
                <w:color w:val="5A6A78"/>
                <w:sz w:val="17"/>
              </w:rPr>
              <w:t>7,8</w:t>
            </w:r>
          </w:p>
        </w:tc>
        <w:tc>
          <w:tcPr>
            <w:tcW w:type="dxa" w:w="1409"/>
            <w:tcW w:type="dxa" w:w="1247"/>
          </w:tcPr>
          <w:p>
            <w:pPr>
              <w:keepNext/>
              <w:spacing w:before="40" w:after="40"/>
              <w:jc w:val="right"/>
            </w:pPr>
            <w:r>
              <w:rPr>
                <w:rFonts w:ascii="Segoe UI" w:hAnsi="Segoe UI"/>
                <w:b w:val="0"/>
                <w:i w:val="0"/>
                <w:color w:val="5A6A78"/>
                <w:sz w:val="17"/>
              </w:rPr>
              <w:t>6,0 – 10,0</w:t>
            </w:r>
          </w:p>
        </w:tc>
        <w:tc>
          <w:tcPr>
            <w:tcW w:type="dxa" w:w="1409"/>
            <w:tcW w:type="dxa" w:w="1417"/>
          </w:tcPr>
          <w:p>
            <w:pPr>
              <w:keepNext/>
              <w:spacing w:before="40" w:after="40"/>
              <w:jc w:val="right"/>
            </w:pPr>
            <w:r>
              <w:rPr>
                <w:rFonts w:ascii="Segoe UI" w:hAnsi="Segoe UI"/>
                <w:b w:val="0"/>
                <w:i w:val="0"/>
                <w:color w:val="5A6A78"/>
                <w:sz w:val="17"/>
              </w:rPr>
              <w:t>99%</w:t>
            </w:r>
          </w:p>
        </w:tc>
        <w:tc>
          <w:tcPr>
            <w:tcW w:type="dxa" w:w="1409"/>
            <w:tcW w:type="dxa" w:w="1417"/>
          </w:tcPr>
          <w:p>
            <w:pPr>
              <w:keepNext/>
              <w:spacing w:before="40" w:after="40"/>
              <w:jc w:val="right"/>
            </w:pPr>
            <w:r>
              <w:rPr>
                <w:rFonts w:ascii="Segoe UI" w:hAnsi="Segoe UI"/>
                <w:b w:val="0"/>
                <w:i w:val="0"/>
                <w:color w:val="5A6A78"/>
                <w:sz w:val="17"/>
              </w:rPr>
              <w:t>92%</w:t>
            </w:r>
          </w:p>
        </w:tc>
        <w:tc>
          <w:tcPr>
            <w:tcW w:type="dxa" w:w="1409"/>
            <w:tcW w:type="dxa" w:w="1417"/>
          </w:tcPr>
          <w:p>
            <w:pPr>
              <w:keepNext/>
              <w:spacing w:before="40" w:after="40"/>
              <w:jc w:val="right"/>
            </w:pPr>
            <w:r>
              <w:rPr>
                <w:rFonts w:ascii="Segoe UI" w:hAnsi="Segoe UI"/>
                <w:b w:val="0"/>
                <w:i w:val="0"/>
                <w:color w:val="5A6A78"/>
                <w:sz w:val="17"/>
              </w:rPr>
              <w:t>99%</w:t>
            </w:r>
          </w:p>
        </w:tc>
        <w:tc>
          <w:tcPr>
            <w:tcW w:type="dxa" w:w="1409"/>
            <w:tcW w:type="dxa" w:w="1644"/>
          </w:tcPr>
          <w:p>
            <w:pPr>
              <w:keepNext/>
              <w:spacing w:before="40" w:after="40"/>
              <w:jc w:val="right"/>
            </w:pPr>
            <w:r>
              <w:rPr>
                <w:rFonts w:ascii="Segoe UI" w:hAnsi="Segoe UI"/>
                <w:b w:val="0"/>
                <w:i w:val="0"/>
                <w:color w:val="5A6A78"/>
                <w:sz w:val="17"/>
              </w:rPr>
              <w:t>mrt 2029</w:t>
            </w:r>
          </w:p>
        </w:tc>
      </w:tr>
      <w:tr>
        <w:trPr>
          <w:cantSplit w:val="true"/>
        </w:trPr>
        <w:tc>
          <w:tcPr>
            <w:tcW w:type="dxa" w:w="1409"/>
            <w:tcW w:type="dxa" w:w="1360"/>
          </w:tcPr>
          <w:p>
            <w:pPr>
              <w:keepNext/>
              <w:spacing w:before="40" w:after="40"/>
            </w:pPr>
            <w:r>
              <w:rPr>
                <w:rFonts w:ascii="Segoe UI" w:hAnsi="Segoe UI"/>
                <w:b/>
                <w:i w:val="0"/>
                <w:color w:val="1B2630"/>
                <w:sz w:val="17"/>
              </w:rPr>
              <w:t>4 per maand</w:t>
            </w:r>
          </w:p>
        </w:tc>
        <w:tc>
          <w:tcPr>
            <w:tcW w:type="dxa" w:w="1409"/>
            <w:tcW w:type="dxa" w:w="1247"/>
          </w:tcPr>
          <w:p>
            <w:pPr>
              <w:keepNext/>
              <w:spacing w:before="40" w:after="40"/>
              <w:jc w:val="right"/>
            </w:pPr>
            <w:r>
              <w:rPr>
                <w:rFonts w:ascii="Segoe UI" w:hAnsi="Segoe UI"/>
                <w:b w:val="0"/>
                <w:i w:val="0"/>
                <w:color w:val="5A6A78"/>
                <w:sz w:val="17"/>
              </w:rPr>
              <w:t>6,0</w:t>
            </w:r>
          </w:p>
        </w:tc>
        <w:tc>
          <w:tcPr>
            <w:tcW w:type="dxa" w:w="1409"/>
            <w:tcW w:type="dxa" w:w="1247"/>
          </w:tcPr>
          <w:p>
            <w:pPr>
              <w:keepNext/>
              <w:spacing w:before="40" w:after="40"/>
              <w:jc w:val="right"/>
            </w:pPr>
            <w:r>
              <w:rPr>
                <w:rFonts w:ascii="Segoe UI" w:hAnsi="Segoe UI"/>
                <w:b w:val="0"/>
                <w:i w:val="0"/>
                <w:color w:val="5A6A78"/>
                <w:sz w:val="17"/>
              </w:rPr>
              <w:t>4,5 – 7,6</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644"/>
          </w:tcPr>
          <w:p>
            <w:pPr>
              <w:keepNext/>
              <w:spacing w:before="40" w:after="40"/>
              <w:jc w:val="right"/>
            </w:pPr>
            <w:r>
              <w:rPr>
                <w:rFonts w:ascii="Segoe UI" w:hAnsi="Segoe UI"/>
                <w:b w:val="0"/>
                <w:i w:val="0"/>
                <w:color w:val="5A6A78"/>
                <w:sz w:val="17"/>
              </w:rPr>
              <w:t>jan 2029</w:t>
            </w:r>
          </w:p>
        </w:tc>
      </w:tr>
      <w:tr>
        <w:trPr>
          <w:cantSplit w:val="true"/>
        </w:trPr>
        <w:tc>
          <w:tcPr>
            <w:tcW w:type="dxa" w:w="1409"/>
            <w:tcW w:type="dxa" w:w="1360"/>
          </w:tcPr>
          <w:p>
            <w:pPr>
              <w:keepNext/>
              <w:spacing w:before="40" w:after="40"/>
            </w:pPr>
            <w:r>
              <w:rPr>
                <w:rFonts w:ascii="Segoe UI" w:hAnsi="Segoe UI"/>
                <w:b/>
                <w:i w:val="0"/>
                <w:color w:val="1B2630"/>
                <w:sz w:val="17"/>
              </w:rPr>
              <w:t>5 per maand</w:t>
            </w:r>
          </w:p>
        </w:tc>
        <w:tc>
          <w:tcPr>
            <w:tcW w:type="dxa" w:w="1409"/>
            <w:tcW w:type="dxa" w:w="1247"/>
          </w:tcPr>
          <w:p>
            <w:pPr>
              <w:keepNext/>
              <w:spacing w:before="40" w:after="40"/>
              <w:jc w:val="right"/>
            </w:pPr>
            <w:r>
              <w:rPr>
                <w:rFonts w:ascii="Segoe UI" w:hAnsi="Segoe UI"/>
                <w:b w:val="0"/>
                <w:i w:val="0"/>
                <w:color w:val="5A6A78"/>
                <w:sz w:val="17"/>
              </w:rPr>
              <w:t>4,7</w:t>
            </w:r>
          </w:p>
        </w:tc>
        <w:tc>
          <w:tcPr>
            <w:tcW w:type="dxa" w:w="1409"/>
            <w:tcW w:type="dxa" w:w="1247"/>
          </w:tcPr>
          <w:p>
            <w:pPr>
              <w:keepNext/>
              <w:spacing w:before="40" w:after="40"/>
              <w:jc w:val="right"/>
            </w:pPr>
            <w:r>
              <w:rPr>
                <w:rFonts w:ascii="Segoe UI" w:hAnsi="Segoe UI"/>
                <w:b w:val="0"/>
                <w:i w:val="0"/>
                <w:color w:val="5A6A78"/>
                <w:sz w:val="17"/>
              </w:rPr>
              <w:t>3,6 – 6,0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417"/>
          </w:tcPr>
          <w:p>
            <w:pPr>
              <w:keepNext/>
              <w:spacing w:before="40" w:after="40"/>
              <w:jc w:val="right"/>
            </w:pPr>
            <w:r>
              <w:rPr>
                <w:rFonts w:ascii="Segoe UI" w:hAnsi="Segoe UI"/>
                <w:b w:val="0"/>
                <w:i w:val="0"/>
                <w:color w:val="5A6A78"/>
                <w:sz w:val="17"/>
              </w:rPr>
              <w:t>100%</w:t>
            </w:r>
          </w:p>
        </w:tc>
        <w:tc>
          <w:tcPr>
            <w:tcW w:type="dxa" w:w="1409"/>
            <w:tcW w:type="dxa" w:w="1644"/>
          </w:tcPr>
          <w:p>
            <w:pPr>
              <w:keepNext/>
              <w:spacing w:before="40" w:after="40"/>
              <w:jc w:val="right"/>
            </w:pPr>
            <w:r>
              <w:rPr>
                <w:rFonts w:ascii="Segoe UI" w:hAnsi="Segoe UI"/>
                <w:b w:val="0"/>
                <w:i w:val="0"/>
                <w:color w:val="5A6A78"/>
                <w:sz w:val="17"/>
              </w:rPr>
              <w:t>dec 2028</w:t>
            </w:r>
          </w:p>
        </w:tc>
      </w:tr>
    </w:tbl>
    <w:p>
      <w:pPr>
        <w:spacing w:before="60" w:after="40"/>
      </w:pPr>
      <w:r>
        <w:rPr>
          <w:rFonts w:ascii="Segoe UI" w:hAnsi="Segoe UI"/>
          <w:b w:val="0"/>
          <w:i w:val="0"/>
          <w:color w:val="5A6A78"/>
          <w:sz w:val="15"/>
        </w:rPr>
        <w:t>Kansen uit de Poisson-verdeling (gemiddeld 12 of 14 keer het maandtempo). “Alle zes”: de zes centra even snel en onafhankelijk verondersteld. Laatste visite: de maand 18-visite van de laatste deelnemer, bij een start op 1 februari 2027. 14 maanden: de laatste inclusie uiterlijk 1 april 2028 voor een laatste visite in september 2029 (BRONNEN §1). Het voorstel voorzag 18 maanden rekrutering (consortium 1/4/2026, dia 57); vanaf februari 2027 valt de laatste visite dan eind januari 2030, na het officiële einde op 31/12/2029 (dia 77).</w:t>
      </w:r>
    </w:p>
    <w:p>
      <w:pPr>
        <w:spacing w:before="0" w:after="120"/>
      </w:pPr>
      <w:r>
        <w:rPr>
          <w:rFonts w:ascii="Segoe UI" w:hAnsi="Segoe UI"/>
          <w:b/>
          <w:i w:val="0"/>
          <w:color w:val="1B2630"/>
          <w:sz w:val="19"/>
        </w:rPr>
        <w:t>Waar 2,6 vandaan komt.</w:t>
      </w:r>
      <w:r>
        <w:rPr>
          <w:rFonts w:ascii="Segoe UI" w:hAnsi="Segoe UI"/>
          <w:b w:val="0"/>
          <w:i w:val="0"/>
          <w:color w:val="1B2630"/>
          <w:sz w:val="19"/>
        </w:rPr>
        <w:t xml:space="preserve"> Komen patiënten willekeurig binnen, dan volgt het aantal inclusies in 12 maanden een Poisson-verdeling met gemiddelde 12λ en spreiding √12λ. Bij twee per maand is dat 24 ± 5: het doel ligt op het gemiddelde en 53% haalt het. Voor 90% moet 24 op 1,28 spreidingen onder het gemiddelde liggen: 12λ − 1,28·√12λ = 24 geeft 12λ ≈ 31 en λ ≈ 2,6 (exact 2,54). Dat is per centrum; voor alle zes samen is het drie per maand.</w:t>
      </w:r>
    </w:p>
    <w:p>
      <w:pPr>
        <w:keepNext/>
        <w:spacing w:before="300" w:after="100"/>
      </w:pPr>
      <w:r>
        <w:rPr>
          <w:rFonts w:ascii="Segoe UI" w:hAnsi="Segoe UI"/>
          <w:b/>
          <w:i w:val="0"/>
          <w:color w:val="FF7A00"/>
          <w:sz w:val="22"/>
        </w:rPr>
        <w:t xml:space="preserve">3  </w:t>
      </w:r>
      <w:r>
        <w:rPr>
          <w:rFonts w:ascii="Segoe UI" w:hAnsi="Segoe UI"/>
          <w:b/>
          <w:i w:val="0"/>
          <w:color w:val="00407A"/>
          <w:sz w:val="22"/>
        </w:rPr>
        <w:t>Tijd per visite: de betaalde uren</w:t>
      </w:r>
    </w:p>
    <w:p>
      <w:pPr>
        <w:keepNext/>
        <w:spacing w:before="0" w:after="100"/>
      </w:pPr>
      <w:r>
        <w:rPr>
          <w:rFonts w:ascii="Segoe UI" w:hAnsi="Segoe UI"/>
          <w:b w:val="0"/>
          <w:i w:val="0"/>
          <w:color w:val="5A6A78"/>
          <w:sz w:val="17"/>
        </w:rPr>
        <w:t>Uren van de podoloog per patiënt, zoals voorgesteld op de consortiummeeting van 1 april 2026 (dia 71, 50 € per uur). De vragenlijsten vult de patiënt in de wachtruimte in; de podoloog overloopt ze alleen. Screening en toestemming doet de arts; die tijd telt niet mee.</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3289"/>
        <w:gridCol w:w="3289"/>
        <w:gridCol w:w="3289"/>
      </w:tblGrid>
      <w:tr>
        <w:trPr>
          <w:tblHeader w:val="true"/>
          <w:cantSplit w:val="true"/>
        </w:trPr>
        <w:tc>
          <w:tcPr>
            <w:tcW w:type="dxa" w:w="3289"/>
            <w:tcW w:type="dxa" w:w="5216"/>
            <w:shd w:val="clear" w:color="auto" w:fill="1D8DB0"/>
          </w:tcPr>
          <w:p>
            <w:pPr>
              <w:keepNext/>
              <w:spacing w:before="60" w:after="60"/>
            </w:pPr>
            <w:r>
              <w:rPr>
                <w:rFonts w:ascii="Segoe UI" w:hAnsi="Segoe UI"/>
                <w:b/>
                <w:i w:val="0"/>
                <w:color w:val="FFFFFF"/>
                <w:sz w:val="15"/>
              </w:rPr>
              <w:t>UUR</w:t>
            </w:r>
          </w:p>
        </w:tc>
        <w:tc>
          <w:tcPr>
            <w:tcW w:type="dxa" w:w="3289"/>
            <w:tcW w:type="dxa" w:w="2268"/>
            <w:shd w:val="clear" w:color="auto" w:fill="1D8DB0"/>
          </w:tcPr>
          <w:p>
            <w:pPr>
              <w:keepNext/>
              <w:spacing w:before="60" w:after="60"/>
            </w:pPr>
            <w:r>
              <w:rPr>
                <w:rFonts w:ascii="Segoe UI" w:hAnsi="Segoe UI"/>
                <w:b/>
                <w:i w:val="0"/>
                <w:color w:val="FFFFFF"/>
                <w:sz w:val="15"/>
              </w:rPr>
              <w:t>OPTIMAL CARE</w:t>
            </w:r>
          </w:p>
        </w:tc>
        <w:tc>
          <w:tcPr>
            <w:tcW w:type="dxa" w:w="3289"/>
            <w:tcW w:type="dxa" w:w="2268"/>
            <w:shd w:val="clear" w:color="auto" w:fill="1D8DB0"/>
          </w:tcPr>
          <w:p>
            <w:pPr>
              <w:keepNext/>
              <w:spacing w:before="60" w:after="60"/>
            </w:pPr>
            <w:r>
              <w:rPr>
                <w:rFonts w:ascii="Segoe UI" w:hAnsi="Segoe UI"/>
                <w:b/>
                <w:i w:val="0"/>
                <w:color w:val="FFFFFF"/>
                <w:sz w:val="15"/>
              </w:rPr>
              <w:t>USUAL CARE</w:t>
            </w:r>
          </w:p>
        </w:tc>
      </w:tr>
      <w:tr>
        <w:trPr>
          <w:cantSplit w:val="true"/>
        </w:trPr>
        <w:tc>
          <w:tcPr>
            <w:tcW w:type="dxa" w:w="3289"/>
            <w:tcW w:type="dxa" w:w="5216"/>
          </w:tcPr>
          <w:p>
            <w:pPr>
              <w:keepNext/>
              <w:spacing w:before="40" w:after="40"/>
            </w:pPr>
            <w:r>
              <w:rPr>
                <w:rFonts w:ascii="Segoe UI" w:hAnsi="Segoe UI"/>
                <w:b/>
                <w:i w:val="0"/>
                <w:color w:val="1B2630"/>
                <w:sz w:val="17"/>
              </w:rPr>
              <w:t>Visite 1 · baseline</w:t>
            </w:r>
          </w:p>
        </w:tc>
        <w:tc>
          <w:tcPr>
            <w:tcW w:type="dxa" w:w="3289"/>
            <w:tcW w:type="dxa" w:w="2268"/>
          </w:tcPr>
          <w:p>
            <w:pPr>
              <w:keepNext/>
              <w:spacing w:before="40" w:after="40"/>
              <w:jc w:val="right"/>
            </w:pPr>
            <w:r>
              <w:rPr>
                <w:rFonts w:ascii="Segoe UI" w:hAnsi="Segoe UI"/>
                <w:b w:val="0"/>
                <w:i w:val="0"/>
                <w:color w:val="5A6A78"/>
                <w:sz w:val="17"/>
              </w:rPr>
              <w:t>2</w:t>
            </w:r>
          </w:p>
        </w:tc>
        <w:tc>
          <w:tcPr>
            <w:tcW w:type="dxa" w:w="3289"/>
            <w:tcW w:type="dxa" w:w="2268"/>
          </w:tcPr>
          <w:p>
            <w:pPr>
              <w:keepNext/>
              <w:spacing w:before="40" w:after="40"/>
              <w:jc w:val="right"/>
            </w:pPr>
            <w:r>
              <w:rPr>
                <w:rFonts w:ascii="Segoe UI" w:hAnsi="Segoe UI"/>
                <w:b w:val="0"/>
                <w:i w:val="0"/>
                <w:color w:val="5A6A78"/>
                <w:sz w:val="17"/>
              </w:rPr>
              <w:t>2</w:t>
            </w:r>
          </w:p>
        </w:tc>
      </w:tr>
      <w:tr>
        <w:trPr>
          <w:cantSplit w:val="true"/>
        </w:trPr>
        <w:tc>
          <w:tcPr>
            <w:tcW w:type="dxa" w:w="3289"/>
            <w:tcW w:type="dxa" w:w="5216"/>
          </w:tcPr>
          <w:p>
            <w:pPr>
              <w:keepNext/>
              <w:spacing w:before="40" w:after="40"/>
            </w:pPr>
            <w:r>
              <w:rPr>
                <w:rFonts w:ascii="Segoe UI" w:hAnsi="Segoe UI"/>
                <w:b/>
                <w:i w:val="0"/>
                <w:color w:val="1B2630"/>
                <w:sz w:val="17"/>
              </w:rPr>
              <w:t>Dag 7 · MoveMonitor terug</w:t>
            </w:r>
          </w:p>
        </w:tc>
        <w:tc>
          <w:tcPr>
            <w:tcW w:type="dxa" w:w="3289"/>
            <w:tcW w:type="dxa" w:w="2268"/>
          </w:tcPr>
          <w:p>
            <w:pPr>
              <w:keepNext/>
              <w:spacing w:before="40" w:after="40"/>
              <w:jc w:val="right"/>
            </w:pPr>
            <w:r>
              <w:rPr>
                <w:rFonts w:ascii="Segoe UI" w:hAnsi="Segoe UI"/>
                <w:b w:val="0"/>
                <w:i w:val="0"/>
                <w:color w:val="5A6A78"/>
                <w:sz w:val="17"/>
              </w:rPr>
              <w:t>—</w:t>
            </w:r>
          </w:p>
        </w:tc>
        <w:tc>
          <w:tcPr>
            <w:tcW w:type="dxa" w:w="3289"/>
            <w:tcW w:type="dxa" w:w="2268"/>
          </w:tcPr>
          <w:p>
            <w:pPr>
              <w:keepNext/>
              <w:spacing w:before="40" w:after="40"/>
              <w:jc w:val="right"/>
            </w:pPr>
            <w:r>
              <w:rPr>
                <w:rFonts w:ascii="Segoe UI" w:hAnsi="Segoe UI"/>
                <w:b w:val="0"/>
                <w:i w:val="0"/>
                <w:color w:val="5A6A78"/>
                <w:sz w:val="17"/>
              </w:rPr>
              <w:t>—</w:t>
            </w:r>
          </w:p>
        </w:tc>
      </w:tr>
      <w:tr>
        <w:trPr>
          <w:cantSplit w:val="true"/>
        </w:trPr>
        <w:tc>
          <w:tcPr>
            <w:tcW w:type="dxa" w:w="3289"/>
            <w:tcW w:type="dxa" w:w="5216"/>
          </w:tcPr>
          <w:p>
            <w:pPr>
              <w:keepNext/>
              <w:spacing w:before="40" w:after="40"/>
            </w:pPr>
            <w:r>
              <w:rPr>
                <w:rFonts w:ascii="Segoe UI" w:hAnsi="Segoe UI"/>
                <w:b/>
                <w:i w:val="0"/>
                <w:color w:val="1B2630"/>
                <w:sz w:val="17"/>
              </w:rPr>
              <w:t>Visite 2 · 14 dagen tot 1 maand</w:t>
            </w:r>
          </w:p>
        </w:tc>
        <w:tc>
          <w:tcPr>
            <w:tcW w:type="dxa" w:w="3289"/>
            <w:tcW w:type="dxa" w:w="2268"/>
          </w:tcPr>
          <w:p>
            <w:pPr>
              <w:keepNext/>
              <w:spacing w:before="40" w:after="40"/>
              <w:jc w:val="right"/>
            </w:pPr>
            <w:r>
              <w:rPr>
                <w:rFonts w:ascii="Segoe UI" w:hAnsi="Segoe UI"/>
                <w:b w:val="0"/>
                <w:i w:val="0"/>
                <w:color w:val="5A6A78"/>
                <w:sz w:val="17"/>
              </w:rPr>
              <w:t>2</w:t>
            </w:r>
          </w:p>
        </w:tc>
        <w:tc>
          <w:tcPr>
            <w:tcW w:type="dxa" w:w="3289"/>
            <w:tcW w:type="dxa" w:w="2268"/>
          </w:tcPr>
          <w:p>
            <w:pPr>
              <w:keepNext/>
              <w:spacing w:before="40" w:after="40"/>
              <w:jc w:val="right"/>
            </w:pPr>
            <w:r>
              <w:rPr>
                <w:rFonts w:ascii="Segoe UI" w:hAnsi="Segoe UI"/>
                <w:b w:val="0"/>
                <w:i w:val="0"/>
                <w:color w:val="5A6A78"/>
                <w:sz w:val="17"/>
              </w:rPr>
              <w:t>1</w:t>
            </w:r>
          </w:p>
        </w:tc>
      </w:tr>
      <w:tr>
        <w:trPr>
          <w:cantSplit w:val="true"/>
        </w:trPr>
        <w:tc>
          <w:tcPr>
            <w:tcW w:type="dxa" w:w="3289"/>
            <w:tcW w:type="dxa" w:w="5216"/>
          </w:tcPr>
          <w:p>
            <w:pPr>
              <w:keepNext/>
              <w:spacing w:before="40" w:after="40"/>
            </w:pPr>
            <w:r>
              <w:rPr>
                <w:rFonts w:ascii="Segoe UI" w:hAnsi="Segoe UI"/>
                <w:b/>
                <w:i w:val="0"/>
                <w:color w:val="1B2630"/>
                <w:sz w:val="17"/>
              </w:rPr>
              <w:t>Maand 3</w:t>
            </w:r>
          </w:p>
        </w:tc>
        <w:tc>
          <w:tcPr>
            <w:tcW w:type="dxa" w:w="3289"/>
            <w:tcW w:type="dxa" w:w="2268"/>
          </w:tcPr>
          <w:p>
            <w:pPr>
              <w:keepNext/>
              <w:spacing w:before="40" w:after="40"/>
              <w:jc w:val="right"/>
            </w:pPr>
            <w:r>
              <w:rPr>
                <w:rFonts w:ascii="Segoe UI" w:hAnsi="Segoe UI"/>
                <w:b w:val="0"/>
                <w:i w:val="0"/>
                <w:color w:val="5A6A78"/>
                <w:sz w:val="17"/>
              </w:rPr>
              <w:t>2</w:t>
            </w:r>
          </w:p>
        </w:tc>
        <w:tc>
          <w:tcPr>
            <w:tcW w:type="dxa" w:w="3289"/>
            <w:tcW w:type="dxa" w:w="2268"/>
          </w:tcPr>
          <w:p>
            <w:pPr>
              <w:keepNext/>
              <w:spacing w:before="40" w:after="40"/>
              <w:jc w:val="right"/>
            </w:pPr>
            <w:r>
              <w:rPr>
                <w:rFonts w:ascii="Segoe UI" w:hAnsi="Segoe UI"/>
                <w:b w:val="0"/>
                <w:i w:val="0"/>
                <w:color w:val="5A6A78"/>
                <w:sz w:val="17"/>
              </w:rPr>
              <w:t>1</w:t>
            </w:r>
          </w:p>
        </w:tc>
      </w:tr>
      <w:tr>
        <w:trPr>
          <w:cantSplit w:val="true"/>
        </w:trPr>
        <w:tc>
          <w:tcPr>
            <w:tcW w:type="dxa" w:w="3289"/>
            <w:tcW w:type="dxa" w:w="5216"/>
          </w:tcPr>
          <w:p>
            <w:pPr>
              <w:keepNext/>
              <w:spacing w:before="40" w:after="40"/>
            </w:pPr>
            <w:r>
              <w:rPr>
                <w:rFonts w:ascii="Segoe UI" w:hAnsi="Segoe UI"/>
                <w:b/>
                <w:i w:val="0"/>
                <w:color w:val="1B2630"/>
                <w:sz w:val="17"/>
              </w:rPr>
              <w:t>Maand 6</w:t>
            </w:r>
          </w:p>
        </w:tc>
        <w:tc>
          <w:tcPr>
            <w:tcW w:type="dxa" w:w="3289"/>
            <w:tcW w:type="dxa" w:w="2268"/>
          </w:tcPr>
          <w:p>
            <w:pPr>
              <w:keepNext/>
              <w:spacing w:before="40" w:after="40"/>
              <w:jc w:val="right"/>
            </w:pPr>
            <w:r>
              <w:rPr>
                <w:rFonts w:ascii="Segoe UI" w:hAnsi="Segoe UI"/>
                <w:b w:val="0"/>
                <w:i w:val="0"/>
                <w:color w:val="5A6A78"/>
                <w:sz w:val="17"/>
              </w:rPr>
              <w:t>2</w:t>
            </w:r>
          </w:p>
        </w:tc>
        <w:tc>
          <w:tcPr>
            <w:tcW w:type="dxa" w:w="3289"/>
            <w:tcW w:type="dxa" w:w="2268"/>
          </w:tcPr>
          <w:p>
            <w:pPr>
              <w:keepNext/>
              <w:spacing w:before="40" w:after="40"/>
              <w:jc w:val="right"/>
            </w:pPr>
            <w:r>
              <w:rPr>
                <w:rFonts w:ascii="Segoe UI" w:hAnsi="Segoe UI"/>
                <w:b w:val="0"/>
                <w:i w:val="0"/>
                <w:color w:val="5A6A78"/>
                <w:sz w:val="17"/>
              </w:rPr>
              <w:t>1</w:t>
            </w:r>
          </w:p>
        </w:tc>
      </w:tr>
      <w:tr>
        <w:trPr>
          <w:cantSplit w:val="true"/>
        </w:trPr>
        <w:tc>
          <w:tcPr>
            <w:tcW w:type="dxa" w:w="3289"/>
            <w:tcW w:type="dxa" w:w="5216"/>
          </w:tcPr>
          <w:p>
            <w:pPr>
              <w:keepNext/>
              <w:spacing w:before="40" w:after="40"/>
            </w:pPr>
            <w:r>
              <w:rPr>
                <w:rFonts w:ascii="Segoe UI" w:hAnsi="Segoe UI"/>
                <w:b/>
                <w:i w:val="0"/>
                <w:color w:val="1B2630"/>
                <w:sz w:val="17"/>
              </w:rPr>
              <w:t>Maand 6 + 1 week · MoveMonitor uitlezen</w:t>
            </w:r>
          </w:p>
        </w:tc>
        <w:tc>
          <w:tcPr>
            <w:tcW w:type="dxa" w:w="3289"/>
            <w:tcW w:type="dxa" w:w="2268"/>
          </w:tcPr>
          <w:p>
            <w:pPr>
              <w:keepNext/>
              <w:spacing w:before="40" w:after="40"/>
              <w:jc w:val="right"/>
            </w:pPr>
            <w:r>
              <w:rPr>
                <w:rFonts w:ascii="Segoe UI" w:hAnsi="Segoe UI"/>
                <w:b w:val="0"/>
                <w:i w:val="0"/>
                <w:color w:val="5A6A78"/>
                <w:sz w:val="17"/>
              </w:rPr>
              <w:t>1</w:t>
            </w:r>
          </w:p>
        </w:tc>
        <w:tc>
          <w:tcPr>
            <w:tcW w:type="dxa" w:w="3289"/>
            <w:tcW w:type="dxa" w:w="2268"/>
          </w:tcPr>
          <w:p>
            <w:pPr>
              <w:keepNext/>
              <w:spacing w:before="40" w:after="40"/>
              <w:jc w:val="right"/>
            </w:pPr>
            <w:r>
              <w:rPr>
                <w:rFonts w:ascii="Segoe UI" w:hAnsi="Segoe UI"/>
                <w:b w:val="0"/>
                <w:i w:val="0"/>
                <w:color w:val="5A6A78"/>
                <w:sz w:val="17"/>
              </w:rPr>
              <w:t>1</w:t>
            </w:r>
          </w:p>
        </w:tc>
      </w:tr>
      <w:tr>
        <w:trPr>
          <w:cantSplit w:val="true"/>
        </w:trPr>
        <w:tc>
          <w:tcPr>
            <w:tcW w:type="dxa" w:w="3289"/>
            <w:tcW w:type="dxa" w:w="5216"/>
          </w:tcPr>
          <w:p>
            <w:pPr>
              <w:keepNext/>
              <w:spacing w:before="40" w:after="40"/>
            </w:pPr>
            <w:r>
              <w:rPr>
                <w:rFonts w:ascii="Segoe UI" w:hAnsi="Segoe UI"/>
                <w:b/>
                <w:i w:val="0"/>
                <w:color w:val="1B2630"/>
                <w:sz w:val="17"/>
              </w:rPr>
              <w:t>Maand 9</w:t>
            </w:r>
          </w:p>
        </w:tc>
        <w:tc>
          <w:tcPr>
            <w:tcW w:type="dxa" w:w="3289"/>
            <w:tcW w:type="dxa" w:w="2268"/>
          </w:tcPr>
          <w:p>
            <w:pPr>
              <w:keepNext/>
              <w:spacing w:before="40" w:after="40"/>
              <w:jc w:val="right"/>
            </w:pPr>
            <w:r>
              <w:rPr>
                <w:rFonts w:ascii="Segoe UI" w:hAnsi="Segoe UI"/>
                <w:b w:val="0"/>
                <w:i w:val="0"/>
                <w:color w:val="5A6A78"/>
                <w:sz w:val="17"/>
              </w:rPr>
              <w:t>2</w:t>
            </w:r>
          </w:p>
        </w:tc>
        <w:tc>
          <w:tcPr>
            <w:tcW w:type="dxa" w:w="3289"/>
            <w:tcW w:type="dxa" w:w="2268"/>
          </w:tcPr>
          <w:p>
            <w:pPr>
              <w:keepNext/>
              <w:spacing w:before="40" w:after="40"/>
              <w:jc w:val="right"/>
            </w:pPr>
            <w:r>
              <w:rPr>
                <w:rFonts w:ascii="Segoe UI" w:hAnsi="Segoe UI"/>
                <w:b w:val="0"/>
                <w:i w:val="0"/>
                <w:color w:val="5A6A78"/>
                <w:sz w:val="17"/>
              </w:rPr>
              <w:t>1</w:t>
            </w:r>
          </w:p>
        </w:tc>
      </w:tr>
      <w:tr>
        <w:trPr>
          <w:cantSplit w:val="true"/>
        </w:trPr>
        <w:tc>
          <w:tcPr>
            <w:tcW w:type="dxa" w:w="3289"/>
            <w:tcW w:type="dxa" w:w="5216"/>
          </w:tcPr>
          <w:p>
            <w:pPr>
              <w:keepNext/>
              <w:spacing w:before="40" w:after="40"/>
            </w:pPr>
            <w:r>
              <w:rPr>
                <w:rFonts w:ascii="Segoe UI" w:hAnsi="Segoe UI"/>
                <w:b/>
                <w:i w:val="0"/>
                <w:color w:val="1B2630"/>
                <w:sz w:val="17"/>
              </w:rPr>
              <w:t>Maand 12</w:t>
            </w:r>
          </w:p>
        </w:tc>
        <w:tc>
          <w:tcPr>
            <w:tcW w:type="dxa" w:w="3289"/>
            <w:tcW w:type="dxa" w:w="2268"/>
          </w:tcPr>
          <w:p>
            <w:pPr>
              <w:keepNext/>
              <w:spacing w:before="40" w:after="40"/>
              <w:jc w:val="right"/>
            </w:pPr>
            <w:r>
              <w:rPr>
                <w:rFonts w:ascii="Segoe UI" w:hAnsi="Segoe UI"/>
                <w:b w:val="0"/>
                <w:i w:val="0"/>
                <w:color w:val="5A6A78"/>
                <w:sz w:val="17"/>
              </w:rPr>
              <w:t>2</w:t>
            </w:r>
          </w:p>
        </w:tc>
        <w:tc>
          <w:tcPr>
            <w:tcW w:type="dxa" w:w="3289"/>
            <w:tcW w:type="dxa" w:w="2268"/>
          </w:tcPr>
          <w:p>
            <w:pPr>
              <w:keepNext/>
              <w:spacing w:before="40" w:after="40"/>
              <w:jc w:val="right"/>
            </w:pPr>
            <w:r>
              <w:rPr>
                <w:rFonts w:ascii="Segoe UI" w:hAnsi="Segoe UI"/>
                <w:b w:val="0"/>
                <w:i w:val="0"/>
                <w:color w:val="5A6A78"/>
                <w:sz w:val="17"/>
              </w:rPr>
              <w:t>1</w:t>
            </w:r>
          </w:p>
        </w:tc>
      </w:tr>
      <w:tr>
        <w:trPr>
          <w:cantSplit w:val="true"/>
        </w:trPr>
        <w:tc>
          <w:tcPr>
            <w:tcW w:type="dxa" w:w="3289"/>
            <w:tcW w:type="dxa" w:w="5216"/>
          </w:tcPr>
          <w:p>
            <w:pPr>
              <w:keepNext/>
              <w:spacing w:before="40" w:after="40"/>
            </w:pPr>
            <w:r>
              <w:rPr>
                <w:rFonts w:ascii="Segoe UI" w:hAnsi="Segoe UI"/>
                <w:b/>
                <w:i w:val="0"/>
                <w:color w:val="1B2630"/>
                <w:sz w:val="17"/>
              </w:rPr>
              <w:t>Maand 15</w:t>
            </w:r>
          </w:p>
        </w:tc>
        <w:tc>
          <w:tcPr>
            <w:tcW w:type="dxa" w:w="3289"/>
            <w:tcW w:type="dxa" w:w="2268"/>
          </w:tcPr>
          <w:p>
            <w:pPr>
              <w:keepNext/>
              <w:spacing w:before="40" w:after="40"/>
              <w:jc w:val="right"/>
            </w:pPr>
            <w:r>
              <w:rPr>
                <w:rFonts w:ascii="Segoe UI" w:hAnsi="Segoe UI"/>
                <w:b w:val="0"/>
                <w:i w:val="0"/>
                <w:color w:val="5A6A78"/>
                <w:sz w:val="17"/>
              </w:rPr>
              <w:t>2</w:t>
            </w:r>
          </w:p>
        </w:tc>
        <w:tc>
          <w:tcPr>
            <w:tcW w:type="dxa" w:w="3289"/>
            <w:tcW w:type="dxa" w:w="2268"/>
          </w:tcPr>
          <w:p>
            <w:pPr>
              <w:keepNext/>
              <w:spacing w:before="40" w:after="40"/>
              <w:jc w:val="right"/>
            </w:pPr>
            <w:r>
              <w:rPr>
                <w:rFonts w:ascii="Segoe UI" w:hAnsi="Segoe UI"/>
                <w:b w:val="0"/>
                <w:i w:val="0"/>
                <w:color w:val="5A6A78"/>
                <w:sz w:val="17"/>
              </w:rPr>
              <w:t>1</w:t>
            </w:r>
          </w:p>
        </w:tc>
      </w:tr>
      <w:tr>
        <w:trPr>
          <w:cantSplit w:val="true"/>
        </w:trPr>
        <w:tc>
          <w:tcPr>
            <w:tcW w:type="dxa" w:w="3289"/>
            <w:tcW w:type="dxa" w:w="5216"/>
          </w:tcPr>
          <w:p>
            <w:pPr>
              <w:keepNext/>
              <w:spacing w:before="40" w:after="40"/>
            </w:pPr>
            <w:r>
              <w:rPr>
                <w:rFonts w:ascii="Segoe UI" w:hAnsi="Segoe UI"/>
                <w:b/>
                <w:i w:val="0"/>
                <w:color w:val="1B2630"/>
                <w:sz w:val="17"/>
              </w:rPr>
              <w:t>Maand 18</w:t>
            </w:r>
          </w:p>
        </w:tc>
        <w:tc>
          <w:tcPr>
            <w:tcW w:type="dxa" w:w="3289"/>
            <w:tcW w:type="dxa" w:w="2268"/>
          </w:tcPr>
          <w:p>
            <w:pPr>
              <w:keepNext/>
              <w:spacing w:before="40" w:after="40"/>
              <w:jc w:val="right"/>
            </w:pPr>
            <w:r>
              <w:rPr>
                <w:rFonts w:ascii="Segoe UI" w:hAnsi="Segoe UI"/>
                <w:b w:val="0"/>
                <w:i w:val="0"/>
                <w:color w:val="5A6A78"/>
                <w:sz w:val="17"/>
              </w:rPr>
              <w:t>2</w:t>
            </w:r>
          </w:p>
        </w:tc>
        <w:tc>
          <w:tcPr>
            <w:tcW w:type="dxa" w:w="3289"/>
            <w:tcW w:type="dxa" w:w="2268"/>
          </w:tcPr>
          <w:p>
            <w:pPr>
              <w:keepNext/>
              <w:spacing w:before="40" w:after="40"/>
              <w:jc w:val="right"/>
            </w:pPr>
            <w:r>
              <w:rPr>
                <w:rFonts w:ascii="Segoe UI" w:hAnsi="Segoe UI"/>
                <w:b w:val="0"/>
                <w:i w:val="0"/>
                <w:color w:val="5A6A78"/>
                <w:sz w:val="17"/>
              </w:rPr>
              <w:t>1</w:t>
            </w:r>
          </w:p>
        </w:tc>
      </w:tr>
      <w:tr>
        <w:trPr>
          <w:cantSplit w:val="true"/>
        </w:trPr>
        <w:tc>
          <w:tcPr>
            <w:tcW w:type="dxa" w:w="3289"/>
            <w:tcW w:type="dxa" w:w="5216"/>
          </w:tcPr>
          <w:p>
            <w:pPr>
              <w:keepNext/>
              <w:spacing w:before="40" w:after="40"/>
            </w:pPr>
            <w:r>
              <w:rPr>
                <w:rFonts w:ascii="Segoe UI" w:hAnsi="Segoe UI"/>
                <w:b/>
                <w:i w:val="0"/>
                <w:color w:val="1B2630"/>
                <w:sz w:val="17"/>
              </w:rPr>
              <w:t>Totaal per patiënt</w:t>
            </w:r>
          </w:p>
        </w:tc>
        <w:tc>
          <w:tcPr>
            <w:tcW w:type="dxa" w:w="3289"/>
            <w:tcW w:type="dxa" w:w="2268"/>
          </w:tcPr>
          <w:p>
            <w:pPr>
              <w:keepNext/>
              <w:spacing w:before="40" w:after="40"/>
              <w:jc w:val="right"/>
            </w:pPr>
            <w:r>
              <w:rPr>
                <w:rFonts w:ascii="Segoe UI" w:hAnsi="Segoe UI"/>
                <w:b w:val="0"/>
                <w:i w:val="0"/>
                <w:color w:val="5A6A78"/>
                <w:sz w:val="17"/>
              </w:rPr>
              <w:t>17</w:t>
            </w:r>
          </w:p>
        </w:tc>
        <w:tc>
          <w:tcPr>
            <w:tcW w:type="dxa" w:w="3289"/>
            <w:tcW w:type="dxa" w:w="2268"/>
          </w:tcPr>
          <w:p>
            <w:pPr>
              <w:keepNext/>
              <w:spacing w:before="40" w:after="40"/>
              <w:jc w:val="right"/>
            </w:pPr>
            <w:r>
              <w:rPr>
                <w:rFonts w:ascii="Segoe UI" w:hAnsi="Segoe UI"/>
                <w:b w:val="0"/>
                <w:i w:val="0"/>
                <w:color w:val="5A6A78"/>
                <w:sz w:val="17"/>
              </w:rPr>
              <w:t>10</w:t>
            </w:r>
          </w:p>
        </w:tc>
      </w:tr>
    </w:tbl>
    <w:p>
      <w:pPr>
        <w:spacing w:before="60" w:after="40"/>
      </w:pPr>
      <w:r>
        <w:rPr>
          <w:rFonts w:ascii="Segoe UI" w:hAnsi="Segoe UI"/>
          <w:b w:val="0"/>
          <w:i w:val="0"/>
          <w:color w:val="5A6A78"/>
          <w:sz w:val="15"/>
        </w:rPr>
        <w:t>Het terugbrengen van de MoveMonitor op dag 7 heeft geen eigen uren. Het toestemmingsformulier (eCRF 02) vraagt de patiënt om twee uur per visite te rekenen.</w:t>
      </w:r>
    </w:p>
    <w:p>
      <w:pPr>
        <w:keepNext/>
        <w:spacing w:before="300" w:after="100"/>
      </w:pPr>
      <w:r>
        <w:rPr>
          <w:rFonts w:ascii="Segoe UI" w:hAnsi="Segoe UI"/>
          <w:b/>
          <w:i w:val="0"/>
          <w:color w:val="FF7A00"/>
          <w:sz w:val="22"/>
        </w:rPr>
        <w:t xml:space="preserve">4  </w:t>
      </w:r>
      <w:r>
        <w:rPr>
          <w:rFonts w:ascii="Segoe UI" w:hAnsi="Segoe UI"/>
          <w:b/>
          <w:i w:val="0"/>
          <w:color w:val="00407A"/>
          <w:sz w:val="22"/>
        </w:rPr>
        <w:t>Tijd per maand in de voetkliniek</w:t>
      </w:r>
    </w:p>
    <w:p>
      <w:pPr>
        <w:keepNext/>
        <w:spacing w:before="0" w:after="100"/>
      </w:pPr>
      <w:r>
        <w:rPr>
          <w:rFonts w:ascii="Segoe UI" w:hAnsi="Segoe UI"/>
          <w:b w:val="0"/>
          <w:i w:val="0"/>
          <w:color w:val="5A6A78"/>
          <w:sz w:val="17"/>
        </w:rPr>
        <w:t>Betaalde uren per maand, per soort contact. Gemiddelde over 2.000 simulaties, zonder uitval en zonder ulcusvisites.</w:t>
      </w:r>
    </w:p>
    <w:p>
      <w:pPr>
        <w:keepNext/>
        <w:spacing w:before="80" w:after="20"/>
      </w:pPr>
      <w:r>
        <w:drawing>
          <wp:inline xmlns:a="http://schemas.openxmlformats.org/drawingml/2006/main" xmlns:pic="http://schemas.openxmlformats.org/drawingml/2006/picture">
            <wp:extent cx="6120000" cy="2303315"/>
            <wp:docPr id="2" name="Picture 2"/>
            <wp:cNvGraphicFramePr>
              <a:graphicFrameLocks noChangeAspect="1"/>
            </wp:cNvGraphicFramePr>
            <a:graphic>
              <a:graphicData uri="http://schemas.openxmlformats.org/drawingml/2006/picture">
                <pic:pic>
                  <pic:nvPicPr>
                    <pic:cNvPr id="0" name="fig_v3_uren.png"/>
                    <pic:cNvPicPr/>
                  </pic:nvPicPr>
                  <pic:blipFill>
                    <a:blip r:embed="rId10"/>
                    <a:stretch>
                      <a:fillRect/>
                    </a:stretch>
                  </pic:blipFill>
                  <pic:spPr>
                    <a:xfrm>
                      <a:off x="0" y="0"/>
                      <a:ext cx="6120000" cy="2303315"/>
                    </a:xfrm>
                    <a:prstGeom prst="rect"/>
                  </pic:spPr>
                </pic:pic>
              </a:graphicData>
            </a:graphic>
          </wp:inline>
        </w:drawing>
      </w:r>
    </w:p>
    <w:p>
      <w:pPr>
        <w:spacing w:before="0" w:after="120"/>
      </w:pPr>
      <w:r>
        <w:rPr>
          <w:rFonts w:ascii="Segoe UI" w:hAnsi="Segoe UI"/>
          <w:b w:val="0"/>
          <w:i w:val="0"/>
          <w:color w:val="5A6A78"/>
          <w:sz w:val="15"/>
        </w:rPr>
        <w:t>Figuur 2. Uren per maand per centrum, bij twee tot vijf inclusies per maand.</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1644"/>
        <w:gridCol w:w="1644"/>
        <w:gridCol w:w="1644"/>
        <w:gridCol w:w="1644"/>
        <w:gridCol w:w="1644"/>
        <w:gridCol w:w="1644"/>
      </w:tblGrid>
      <w:tr>
        <w:trPr>
          <w:tblHeader w:val="true"/>
          <w:cantSplit w:val="true"/>
        </w:trPr>
        <w:tc>
          <w:tcPr>
            <w:tcW w:type="dxa" w:w="1644"/>
            <w:tcW w:type="dxa" w:w="1587"/>
            <w:shd w:val="clear" w:color="auto" w:fill="1D8DB0"/>
          </w:tcPr>
          <w:p>
            <w:pPr>
              <w:keepNext/>
              <w:spacing w:before="60" w:after="60"/>
            </w:pPr>
            <w:r>
              <w:rPr>
                <w:rFonts w:ascii="Segoe UI" w:hAnsi="Segoe UI"/>
                <w:b/>
                <w:i w:val="0"/>
                <w:color w:val="FFFFFF"/>
                <w:sz w:val="15"/>
              </w:rPr>
              <w:t>INSTROOM</w:t>
            </w:r>
          </w:p>
        </w:tc>
        <w:tc>
          <w:tcPr>
            <w:tcW w:type="dxa" w:w="1644"/>
            <w:tcW w:type="dxa" w:w="1587"/>
            <w:shd w:val="clear" w:color="auto" w:fill="1D8DB0"/>
          </w:tcPr>
          <w:p>
            <w:pPr>
              <w:keepNext/>
              <w:spacing w:before="60" w:after="60"/>
            </w:pPr>
            <w:r>
              <w:rPr>
                <w:rFonts w:ascii="Segoe UI" w:hAnsi="Segoe UI"/>
                <w:b/>
                <w:i w:val="0"/>
                <w:color w:val="FFFFFF"/>
                <w:sz w:val="15"/>
              </w:rPr>
              <w:t>UUR PER MAAND</w:t>
            </w:r>
          </w:p>
        </w:tc>
        <w:tc>
          <w:tcPr>
            <w:tcW w:type="dxa" w:w="1644"/>
            <w:tcW w:type="dxa" w:w="1587"/>
            <w:shd w:val="clear" w:color="auto" w:fill="1D8DB0"/>
          </w:tcPr>
          <w:p>
            <w:pPr>
              <w:keepNext/>
              <w:spacing w:before="60" w:after="60"/>
            </w:pPr>
            <w:r>
              <w:rPr>
                <w:rFonts w:ascii="Segoe UI" w:hAnsi="Segoe UI"/>
                <w:b/>
                <w:i w:val="0"/>
                <w:color w:val="FFFFFF"/>
                <w:sz w:val="15"/>
              </w:rPr>
              <w:t>UUR PER WEEK</w:t>
            </w:r>
          </w:p>
        </w:tc>
        <w:tc>
          <w:tcPr>
            <w:tcW w:type="dxa" w:w="1644"/>
            <w:tcW w:type="dxa" w:w="1587"/>
            <w:shd w:val="clear" w:color="auto" w:fill="1D8DB0"/>
          </w:tcPr>
          <w:p>
            <w:pPr>
              <w:keepNext/>
              <w:spacing w:before="60" w:after="60"/>
            </w:pPr>
            <w:r>
              <w:rPr>
                <w:rFonts w:ascii="Segoe UI" w:hAnsi="Segoe UI"/>
                <w:b/>
                <w:i w:val="0"/>
                <w:color w:val="FFFFFF"/>
                <w:sz w:val="15"/>
              </w:rPr>
              <w:t>DRUKSTE MAAND</w:t>
            </w:r>
          </w:p>
        </w:tc>
        <w:tc>
          <w:tcPr>
            <w:tcW w:type="dxa" w:w="1644"/>
            <w:tcW w:type="dxa" w:w="1701"/>
            <w:shd w:val="clear" w:color="auto" w:fill="1D8DB0"/>
          </w:tcPr>
          <w:p>
            <w:pPr>
              <w:keepNext/>
              <w:spacing w:before="60" w:after="60"/>
            </w:pPr>
            <w:r>
              <w:rPr>
                <w:rFonts w:ascii="Segoe UI" w:hAnsi="Segoe UI"/>
                <w:b/>
                <w:i w:val="0"/>
                <w:color w:val="FFFFFF"/>
                <w:sz w:val="15"/>
              </w:rPr>
              <w:t>MEESTE CONTACTEN</w:t>
            </w:r>
          </w:p>
        </w:tc>
        <w:tc>
          <w:tcPr>
            <w:tcW w:type="dxa" w:w="1644"/>
            <w:tcW w:type="dxa" w:w="1701"/>
            <w:shd w:val="clear" w:color="auto" w:fill="1D8DB0"/>
          </w:tcPr>
          <w:p>
            <w:pPr>
              <w:keepNext/>
              <w:spacing w:before="60" w:after="60"/>
            </w:pPr>
            <w:r>
              <w:rPr>
                <w:rFonts w:ascii="Segoe UI" w:hAnsi="Segoe UI"/>
                <w:b/>
                <w:i w:val="0"/>
                <w:color w:val="FFFFFF"/>
                <w:sz w:val="15"/>
              </w:rPr>
              <w:t>TOTAAL</w:t>
            </w:r>
          </w:p>
        </w:tc>
      </w:tr>
      <w:tr>
        <w:trPr>
          <w:cantSplit w:val="true"/>
        </w:trPr>
        <w:tc>
          <w:tcPr>
            <w:tcW w:type="dxa" w:w="1644"/>
            <w:tcW w:type="dxa" w:w="1587"/>
          </w:tcPr>
          <w:p>
            <w:pPr>
              <w:keepNext/>
              <w:spacing w:before="40" w:after="40"/>
            </w:pPr>
            <w:r>
              <w:rPr>
                <w:rFonts w:ascii="Segoe UI" w:hAnsi="Segoe UI"/>
                <w:b/>
                <w:i w:val="0"/>
                <w:color w:val="1B2630"/>
                <w:sz w:val="17"/>
              </w:rPr>
              <w:t>2 per maand</w:t>
            </w:r>
          </w:p>
        </w:tc>
        <w:tc>
          <w:tcPr>
            <w:tcW w:type="dxa" w:w="1644"/>
            <w:tcW w:type="dxa" w:w="1587"/>
          </w:tcPr>
          <w:p>
            <w:pPr>
              <w:keepNext/>
              <w:spacing w:before="40" w:after="40"/>
              <w:jc w:val="right"/>
            </w:pPr>
            <w:r>
              <w:rPr>
                <w:rFonts w:ascii="Segoe UI" w:hAnsi="Segoe UI"/>
                <w:b w:val="0"/>
                <w:i w:val="0"/>
                <w:color w:val="5A6A78"/>
                <w:sz w:val="17"/>
              </w:rPr>
              <w:t>11,8</w:t>
            </w:r>
          </w:p>
        </w:tc>
        <w:tc>
          <w:tcPr>
            <w:tcW w:type="dxa" w:w="1644"/>
            <w:tcW w:type="dxa" w:w="1587"/>
          </w:tcPr>
          <w:p>
            <w:pPr>
              <w:keepNext/>
              <w:spacing w:before="40" w:after="40"/>
              <w:jc w:val="right"/>
            </w:pPr>
            <w:r>
              <w:rPr>
                <w:rFonts w:ascii="Segoe UI" w:hAnsi="Segoe UI"/>
                <w:b w:val="0"/>
                <w:i w:val="0"/>
                <w:color w:val="5A6A78"/>
                <w:sz w:val="17"/>
              </w:rPr>
              <w:t>2,7</w:t>
            </w:r>
          </w:p>
        </w:tc>
        <w:tc>
          <w:tcPr>
            <w:tcW w:type="dxa" w:w="1644"/>
            <w:tcW w:type="dxa" w:w="1587"/>
          </w:tcPr>
          <w:p>
            <w:pPr>
              <w:keepNext/>
              <w:spacing w:before="40" w:after="40"/>
              <w:jc w:val="right"/>
            </w:pPr>
            <w:r>
              <w:rPr>
                <w:rFonts w:ascii="Segoe UI" w:hAnsi="Segoe UI"/>
                <w:b w:val="0"/>
                <w:i w:val="0"/>
                <w:color w:val="5A6A78"/>
                <w:sz w:val="17"/>
              </w:rPr>
              <w:t>24 u</w:t>
            </w:r>
          </w:p>
        </w:tc>
        <w:tc>
          <w:tcPr>
            <w:tcW w:type="dxa" w:w="1644"/>
            <w:tcW w:type="dxa" w:w="1701"/>
          </w:tcPr>
          <w:p>
            <w:pPr>
              <w:keepNext/>
              <w:spacing w:before="40" w:after="40"/>
              <w:jc w:val="right"/>
            </w:pPr>
            <w:r>
              <w:rPr>
                <w:rFonts w:ascii="Segoe UI" w:hAnsi="Segoe UI"/>
                <w:b w:val="0"/>
                <w:i w:val="0"/>
                <w:color w:val="5A6A78"/>
                <w:sz w:val="17"/>
              </w:rPr>
              <w:t>13</w:t>
            </w:r>
          </w:p>
        </w:tc>
        <w:tc>
          <w:tcPr>
            <w:tcW w:type="dxa" w:w="1644"/>
            <w:tcW w:type="dxa" w:w="1701"/>
          </w:tcPr>
          <w:p>
            <w:pPr>
              <w:keepNext/>
              <w:spacing w:before="40" w:after="40"/>
              <w:jc w:val="right"/>
            </w:pPr>
            <w:r>
              <w:rPr>
                <w:rFonts w:ascii="Segoe UI" w:hAnsi="Segoe UI"/>
                <w:b w:val="0"/>
                <w:i w:val="0"/>
                <w:color w:val="5A6A78"/>
                <w:sz w:val="17"/>
              </w:rPr>
              <w:t>324 u</w:t>
            </w:r>
          </w:p>
        </w:tc>
      </w:tr>
      <w:tr>
        <w:trPr>
          <w:cantSplit w:val="true"/>
        </w:trPr>
        <w:tc>
          <w:tcPr>
            <w:tcW w:type="dxa" w:w="1644"/>
            <w:tcW w:type="dxa" w:w="1587"/>
          </w:tcPr>
          <w:p>
            <w:pPr>
              <w:keepNext/>
              <w:spacing w:before="40" w:after="40"/>
            </w:pPr>
            <w:r>
              <w:rPr>
                <w:rFonts w:ascii="Segoe UI" w:hAnsi="Segoe UI"/>
                <w:b/>
                <w:i w:val="0"/>
                <w:color w:val="1B2630"/>
                <w:sz w:val="17"/>
              </w:rPr>
              <w:t>3 per maand</w:t>
            </w:r>
          </w:p>
        </w:tc>
        <w:tc>
          <w:tcPr>
            <w:tcW w:type="dxa" w:w="1644"/>
            <w:tcW w:type="dxa" w:w="1587"/>
          </w:tcPr>
          <w:p>
            <w:pPr>
              <w:keepNext/>
              <w:spacing w:before="40" w:after="40"/>
              <w:jc w:val="right"/>
            </w:pPr>
            <w:r>
              <w:rPr>
                <w:rFonts w:ascii="Segoe UI" w:hAnsi="Segoe UI"/>
                <w:b w:val="0"/>
                <w:i w:val="0"/>
                <w:color w:val="5A6A78"/>
                <w:sz w:val="17"/>
              </w:rPr>
              <w:t>14,0</w:t>
            </w:r>
          </w:p>
        </w:tc>
        <w:tc>
          <w:tcPr>
            <w:tcW w:type="dxa" w:w="1644"/>
            <w:tcW w:type="dxa" w:w="1587"/>
          </w:tcPr>
          <w:p>
            <w:pPr>
              <w:keepNext/>
              <w:spacing w:before="40" w:after="40"/>
              <w:jc w:val="right"/>
            </w:pPr>
            <w:r>
              <w:rPr>
                <w:rFonts w:ascii="Segoe UI" w:hAnsi="Segoe UI"/>
                <w:b w:val="0"/>
                <w:i w:val="0"/>
                <w:color w:val="5A6A78"/>
                <w:sz w:val="17"/>
              </w:rPr>
              <w:t>3,2</w:t>
            </w:r>
          </w:p>
        </w:tc>
        <w:tc>
          <w:tcPr>
            <w:tcW w:type="dxa" w:w="1644"/>
            <w:tcW w:type="dxa" w:w="1587"/>
          </w:tcPr>
          <w:p>
            <w:pPr>
              <w:keepNext/>
              <w:spacing w:before="40" w:after="40"/>
              <w:jc w:val="right"/>
            </w:pPr>
            <w:r>
              <w:rPr>
                <w:rFonts w:ascii="Segoe UI" w:hAnsi="Segoe UI"/>
                <w:b w:val="0"/>
                <w:i w:val="0"/>
                <w:color w:val="5A6A78"/>
                <w:sz w:val="17"/>
              </w:rPr>
              <w:t>26 u</w:t>
            </w:r>
          </w:p>
        </w:tc>
        <w:tc>
          <w:tcPr>
            <w:tcW w:type="dxa" w:w="1644"/>
            <w:tcW w:type="dxa" w:w="1701"/>
          </w:tcPr>
          <w:p>
            <w:pPr>
              <w:keepNext/>
              <w:spacing w:before="40" w:after="40"/>
              <w:jc w:val="right"/>
            </w:pPr>
            <w:r>
              <w:rPr>
                <w:rFonts w:ascii="Segoe UI" w:hAnsi="Segoe UI"/>
                <w:b w:val="0"/>
                <w:i w:val="0"/>
                <w:color w:val="5A6A78"/>
                <w:sz w:val="17"/>
              </w:rPr>
              <w:t>14</w:t>
            </w:r>
          </w:p>
        </w:tc>
        <w:tc>
          <w:tcPr>
            <w:tcW w:type="dxa" w:w="1644"/>
            <w:tcW w:type="dxa" w:w="1701"/>
          </w:tcPr>
          <w:p>
            <w:pPr>
              <w:keepNext/>
              <w:spacing w:before="40" w:after="40"/>
              <w:jc w:val="right"/>
            </w:pPr>
            <w:r>
              <w:rPr>
                <w:rFonts w:ascii="Segoe UI" w:hAnsi="Segoe UI"/>
                <w:b w:val="0"/>
                <w:i w:val="0"/>
                <w:color w:val="5A6A78"/>
                <w:sz w:val="17"/>
              </w:rPr>
              <w:t>324 u</w:t>
            </w:r>
          </w:p>
        </w:tc>
      </w:tr>
      <w:tr>
        <w:trPr>
          <w:cantSplit w:val="true"/>
        </w:trPr>
        <w:tc>
          <w:tcPr>
            <w:tcW w:type="dxa" w:w="1644"/>
            <w:tcW w:type="dxa" w:w="1587"/>
          </w:tcPr>
          <w:p>
            <w:pPr>
              <w:keepNext/>
              <w:spacing w:before="40" w:after="40"/>
            </w:pPr>
            <w:r>
              <w:rPr>
                <w:rFonts w:ascii="Segoe UI" w:hAnsi="Segoe UI"/>
                <w:b/>
                <w:i w:val="0"/>
                <w:color w:val="1B2630"/>
                <w:sz w:val="17"/>
              </w:rPr>
              <w:t>4 per maand</w:t>
            </w:r>
          </w:p>
        </w:tc>
        <w:tc>
          <w:tcPr>
            <w:tcW w:type="dxa" w:w="1644"/>
            <w:tcW w:type="dxa" w:w="1587"/>
          </w:tcPr>
          <w:p>
            <w:pPr>
              <w:keepNext/>
              <w:spacing w:before="40" w:after="40"/>
              <w:jc w:val="right"/>
            </w:pPr>
            <w:r>
              <w:rPr>
                <w:rFonts w:ascii="Segoe UI" w:hAnsi="Segoe UI"/>
                <w:b w:val="0"/>
                <w:i w:val="0"/>
                <w:color w:val="5A6A78"/>
                <w:sz w:val="17"/>
              </w:rPr>
              <w:t>15,2</w:t>
            </w:r>
          </w:p>
        </w:tc>
        <w:tc>
          <w:tcPr>
            <w:tcW w:type="dxa" w:w="1644"/>
            <w:tcW w:type="dxa" w:w="1587"/>
          </w:tcPr>
          <w:p>
            <w:pPr>
              <w:keepNext/>
              <w:spacing w:before="40" w:after="40"/>
              <w:jc w:val="right"/>
            </w:pPr>
            <w:r>
              <w:rPr>
                <w:rFonts w:ascii="Segoe UI" w:hAnsi="Segoe UI"/>
                <w:b w:val="0"/>
                <w:i w:val="0"/>
                <w:color w:val="5A6A78"/>
                <w:sz w:val="17"/>
              </w:rPr>
              <w:t>3,5</w:t>
            </w:r>
          </w:p>
        </w:tc>
        <w:tc>
          <w:tcPr>
            <w:tcW w:type="dxa" w:w="1644"/>
            <w:tcW w:type="dxa" w:w="1587"/>
          </w:tcPr>
          <w:p>
            <w:pPr>
              <w:keepNext/>
              <w:spacing w:before="40" w:after="40"/>
              <w:jc w:val="right"/>
            </w:pPr>
            <w:r>
              <w:rPr>
                <w:rFonts w:ascii="Segoe UI" w:hAnsi="Segoe UI"/>
                <w:b w:val="0"/>
                <w:i w:val="0"/>
                <w:color w:val="5A6A78"/>
                <w:sz w:val="17"/>
              </w:rPr>
              <w:t>27 u</w:t>
            </w:r>
          </w:p>
        </w:tc>
        <w:tc>
          <w:tcPr>
            <w:tcW w:type="dxa" w:w="1644"/>
            <w:tcW w:type="dxa" w:w="1701"/>
          </w:tcPr>
          <w:p>
            <w:pPr>
              <w:keepNext/>
              <w:spacing w:before="40" w:after="40"/>
              <w:jc w:val="right"/>
            </w:pPr>
            <w:r>
              <w:rPr>
                <w:rFonts w:ascii="Segoe UI" w:hAnsi="Segoe UI"/>
                <w:b w:val="0"/>
                <w:i w:val="0"/>
                <w:color w:val="5A6A78"/>
                <w:sz w:val="17"/>
              </w:rPr>
              <w:t>15</w:t>
            </w:r>
          </w:p>
        </w:tc>
        <w:tc>
          <w:tcPr>
            <w:tcW w:type="dxa" w:w="1644"/>
            <w:tcW w:type="dxa" w:w="1701"/>
          </w:tcPr>
          <w:p>
            <w:pPr>
              <w:keepNext/>
              <w:spacing w:before="40" w:after="40"/>
              <w:jc w:val="right"/>
            </w:pPr>
            <w:r>
              <w:rPr>
                <w:rFonts w:ascii="Segoe UI" w:hAnsi="Segoe UI"/>
                <w:b w:val="0"/>
                <w:i w:val="0"/>
                <w:color w:val="5A6A78"/>
                <w:sz w:val="17"/>
              </w:rPr>
              <w:t>324 u</w:t>
            </w:r>
          </w:p>
        </w:tc>
      </w:tr>
      <w:tr>
        <w:trPr>
          <w:cantSplit w:val="true"/>
        </w:trPr>
        <w:tc>
          <w:tcPr>
            <w:tcW w:type="dxa" w:w="1644"/>
            <w:tcW w:type="dxa" w:w="1587"/>
          </w:tcPr>
          <w:p>
            <w:pPr>
              <w:keepNext/>
              <w:spacing w:before="40" w:after="40"/>
            </w:pPr>
            <w:r>
              <w:rPr>
                <w:rFonts w:ascii="Segoe UI" w:hAnsi="Segoe UI"/>
                <w:b/>
                <w:i w:val="0"/>
                <w:color w:val="1B2630"/>
                <w:sz w:val="17"/>
              </w:rPr>
              <w:t>5 per maand</w:t>
            </w:r>
          </w:p>
        </w:tc>
        <w:tc>
          <w:tcPr>
            <w:tcW w:type="dxa" w:w="1644"/>
            <w:tcW w:type="dxa" w:w="1587"/>
          </w:tcPr>
          <w:p>
            <w:pPr>
              <w:keepNext/>
              <w:spacing w:before="40" w:after="40"/>
              <w:jc w:val="right"/>
            </w:pPr>
            <w:r>
              <w:rPr>
                <w:rFonts w:ascii="Segoe UI" w:hAnsi="Segoe UI"/>
                <w:b w:val="0"/>
                <w:i w:val="0"/>
                <w:color w:val="5A6A78"/>
                <w:sz w:val="17"/>
              </w:rPr>
              <w:t>18,0</w:t>
            </w:r>
          </w:p>
        </w:tc>
        <w:tc>
          <w:tcPr>
            <w:tcW w:type="dxa" w:w="1644"/>
            <w:tcW w:type="dxa" w:w="1587"/>
          </w:tcPr>
          <w:p>
            <w:pPr>
              <w:keepNext/>
              <w:spacing w:before="40" w:after="40"/>
              <w:jc w:val="right"/>
            </w:pPr>
            <w:r>
              <w:rPr>
                <w:rFonts w:ascii="Segoe UI" w:hAnsi="Segoe UI"/>
                <w:b w:val="0"/>
                <w:i w:val="0"/>
                <w:color w:val="5A6A78"/>
                <w:sz w:val="17"/>
              </w:rPr>
              <w:t>4,1</w:t>
            </w:r>
          </w:p>
        </w:tc>
        <w:tc>
          <w:tcPr>
            <w:tcW w:type="dxa" w:w="1644"/>
            <w:tcW w:type="dxa" w:w="1587"/>
          </w:tcPr>
          <w:p>
            <w:pPr>
              <w:keepNext/>
              <w:spacing w:before="40" w:after="40"/>
              <w:jc w:val="right"/>
            </w:pPr>
            <w:r>
              <w:rPr>
                <w:rFonts w:ascii="Segoe UI" w:hAnsi="Segoe UI"/>
                <w:b w:val="0"/>
                <w:i w:val="0"/>
                <w:color w:val="5A6A78"/>
                <w:sz w:val="17"/>
              </w:rPr>
              <w:t>29 u</w:t>
            </w:r>
          </w:p>
        </w:tc>
        <w:tc>
          <w:tcPr>
            <w:tcW w:type="dxa" w:w="1644"/>
            <w:tcW w:type="dxa" w:w="1701"/>
          </w:tcPr>
          <w:p>
            <w:pPr>
              <w:keepNext/>
              <w:spacing w:before="40" w:after="40"/>
              <w:jc w:val="right"/>
            </w:pPr>
            <w:r>
              <w:rPr>
                <w:rFonts w:ascii="Segoe UI" w:hAnsi="Segoe UI"/>
                <w:b w:val="0"/>
                <w:i w:val="0"/>
                <w:color w:val="5A6A78"/>
                <w:sz w:val="17"/>
              </w:rPr>
              <w:t>17</w:t>
            </w:r>
          </w:p>
        </w:tc>
        <w:tc>
          <w:tcPr>
            <w:tcW w:type="dxa" w:w="1644"/>
            <w:tcW w:type="dxa" w:w="1701"/>
          </w:tcPr>
          <w:p>
            <w:pPr>
              <w:keepNext/>
              <w:spacing w:before="40" w:after="40"/>
              <w:jc w:val="right"/>
            </w:pPr>
            <w:r>
              <w:rPr>
                <w:rFonts w:ascii="Segoe UI" w:hAnsi="Segoe UI"/>
                <w:b w:val="0"/>
                <w:i w:val="0"/>
                <w:color w:val="5A6A78"/>
                <w:sz w:val="17"/>
              </w:rPr>
              <w:t>324 u</w:t>
            </w:r>
          </w:p>
        </w:tc>
      </w:tr>
    </w:tbl>
    <w:p>
      <w:pPr>
        <w:spacing w:before="60" w:after="40"/>
      </w:pPr>
      <w:r>
        <w:rPr>
          <w:rFonts w:ascii="Segoe UI" w:hAnsi="Segoe UI"/>
          <w:b w:val="0"/>
          <w:i w:val="0"/>
          <w:color w:val="5A6A78"/>
          <w:sz w:val="15"/>
        </w:rPr>
        <w:t>Uur per maand: gemiddeld over de maanden waarin een doorsnee centrum includeert. Uur per week: per maand gedeeld door 4,35. Meeste contacten: het hoogste aantal visites in één maand, zonder het binnenbrengen van de MoveMonitor.</w:t>
      </w:r>
    </w:p>
    <w:p>
      <w:pPr>
        <w:keepNext/>
        <w:spacing w:before="300" w:after="100"/>
      </w:pPr>
      <w:r>
        <w:rPr>
          <w:rFonts w:ascii="Segoe UI" w:hAnsi="Segoe UI"/>
          <w:b/>
          <w:i w:val="0"/>
          <w:color w:val="FF7A00"/>
          <w:sz w:val="22"/>
        </w:rPr>
        <w:t xml:space="preserve">5  </w:t>
      </w:r>
      <w:r>
        <w:rPr>
          <w:rFonts w:ascii="Segoe UI" w:hAnsi="Segoe UI"/>
          <w:b/>
          <w:i w:val="0"/>
          <w:color w:val="00407A"/>
          <w:sz w:val="22"/>
        </w:rPr>
        <w:t>MoveMonitors: vier per centrum</w:t>
      </w:r>
    </w:p>
    <w:p>
      <w:pPr>
        <w:spacing w:before="0" w:after="120"/>
      </w:pPr>
      <w:r>
        <w:rPr>
          <w:rFonts w:ascii="Segoe UI" w:hAnsi="Segoe UI"/>
          <w:b w:val="0"/>
          <w:i w:val="0"/>
          <w:color w:val="1B2630"/>
          <w:sz w:val="19"/>
        </w:rPr>
        <w:t>Elke deelnemer draagt de MoveMonitor twee keer een week, op baseline en op maand 6, in beide armen. Het toestel gaat mee op dag 0 en komt op dag 7 terug; na het opladen is het meteen vrij. Is er geen toestel vrij, dan schuift visite 1 op tot er een terug is.</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2466"/>
        <w:gridCol w:w="2466"/>
        <w:gridCol w:w="2466"/>
        <w:gridCol w:w="2466"/>
      </w:tblGrid>
      <w:tr>
        <w:trPr>
          <w:tblHeader w:val="true"/>
          <w:cantSplit w:val="true"/>
        </w:trPr>
        <w:tc>
          <w:tcPr>
            <w:tcW w:type="dxa" w:w="2466"/>
            <w:tcW w:type="dxa" w:w="2041"/>
            <w:shd w:val="clear" w:color="auto" w:fill="1D8DB0"/>
          </w:tcPr>
          <w:p>
            <w:pPr>
              <w:keepNext/>
              <w:spacing w:before="60" w:after="60"/>
            </w:pPr>
            <w:r>
              <w:rPr>
                <w:rFonts w:ascii="Segoe UI" w:hAnsi="Segoe UI"/>
                <w:b/>
                <w:i w:val="0"/>
                <w:color w:val="FFFFFF"/>
                <w:sz w:val="15"/>
              </w:rPr>
              <w:t>INSTROOM</w:t>
            </w:r>
          </w:p>
        </w:tc>
        <w:tc>
          <w:tcPr>
            <w:tcW w:type="dxa" w:w="2466"/>
            <w:tcW w:type="dxa" w:w="2494"/>
            <w:shd w:val="clear" w:color="auto" w:fill="1D8DB0"/>
          </w:tcPr>
          <w:p>
            <w:pPr>
              <w:keepNext/>
              <w:spacing w:before="60" w:after="60"/>
            </w:pPr>
            <w:r>
              <w:rPr>
                <w:rFonts w:ascii="Segoe UI" w:hAnsi="Segoe UI"/>
                <w:b/>
                <w:i w:val="0"/>
                <w:color w:val="FFFFFF"/>
                <w:sz w:val="15"/>
              </w:rPr>
              <w:t>WACHT OP BASELINE</w:t>
            </w:r>
          </w:p>
        </w:tc>
        <w:tc>
          <w:tcPr>
            <w:tcW w:type="dxa" w:w="2466"/>
            <w:tcW w:type="dxa" w:w="2494"/>
            <w:shd w:val="clear" w:color="auto" w:fill="1D8DB0"/>
          </w:tcPr>
          <w:p>
            <w:pPr>
              <w:keepNext/>
              <w:spacing w:before="60" w:after="60"/>
            </w:pPr>
            <w:r>
              <w:rPr>
                <w:rFonts w:ascii="Segoe UI" w:hAnsi="Segoe UI"/>
                <w:b/>
                <w:i w:val="0"/>
                <w:color w:val="FFFFFF"/>
                <w:sz w:val="15"/>
              </w:rPr>
              <w:t>DAGEN, GEMIDDELD</w:t>
            </w:r>
          </w:p>
        </w:tc>
        <w:tc>
          <w:tcPr>
            <w:tcW w:type="dxa" w:w="2466"/>
            <w:tcW w:type="dxa" w:w="2608"/>
            <w:shd w:val="clear" w:color="auto" w:fill="1D8DB0"/>
          </w:tcPr>
          <w:p>
            <w:pPr>
              <w:keepNext/>
              <w:spacing w:before="60" w:after="60"/>
            </w:pPr>
            <w:r>
              <w:rPr>
                <w:rFonts w:ascii="Segoe UI" w:hAnsi="Segoe UI"/>
                <w:b/>
                <w:i w:val="0"/>
                <w:color w:val="FFFFFF"/>
                <w:sz w:val="15"/>
              </w:rPr>
              <w:t>MAAND 6-WEEK VERSCHOVEN</w:t>
            </w:r>
          </w:p>
        </w:tc>
      </w:tr>
      <w:tr>
        <w:trPr>
          <w:cantSplit w:val="true"/>
        </w:trPr>
        <w:tc>
          <w:tcPr>
            <w:tcW w:type="dxa" w:w="2466"/>
            <w:tcW w:type="dxa" w:w="2041"/>
          </w:tcPr>
          <w:p>
            <w:pPr>
              <w:keepNext/>
              <w:spacing w:before="40" w:after="40"/>
            </w:pPr>
            <w:r>
              <w:rPr>
                <w:rFonts w:ascii="Segoe UI" w:hAnsi="Segoe UI"/>
                <w:b/>
                <w:i w:val="0"/>
                <w:color w:val="1B2630"/>
                <w:sz w:val="17"/>
              </w:rPr>
              <w:t>2 per maand</w:t>
            </w:r>
          </w:p>
        </w:tc>
        <w:tc>
          <w:tcPr>
            <w:tcW w:type="dxa" w:w="2466"/>
            <w:tcW w:type="dxa" w:w="2494"/>
          </w:tcPr>
          <w:p>
            <w:pPr>
              <w:keepNext/>
              <w:spacing w:before="40" w:after="40"/>
              <w:jc w:val="right"/>
            </w:pPr>
            <w:r>
              <w:rPr>
                <w:rFonts w:ascii="Segoe UI" w:hAnsi="Segoe UI"/>
                <w:b w:val="0"/>
                <w:i w:val="0"/>
                <w:color w:val="5A6A78"/>
                <w:sz w:val="17"/>
              </w:rPr>
              <w:t>0,5%</w:t>
            </w:r>
          </w:p>
        </w:tc>
        <w:tc>
          <w:tcPr>
            <w:tcW w:type="dxa" w:w="2466"/>
            <w:tcW w:type="dxa" w:w="2494"/>
          </w:tcPr>
          <w:p>
            <w:pPr>
              <w:keepNext/>
              <w:spacing w:before="40" w:after="40"/>
              <w:jc w:val="right"/>
            </w:pPr>
            <w:r>
              <w:rPr>
                <w:rFonts w:ascii="Segoe UI" w:hAnsi="Segoe UI"/>
                <w:b w:val="0"/>
                <w:i w:val="0"/>
                <w:color w:val="5A6A78"/>
                <w:sz w:val="17"/>
              </w:rPr>
              <w:t>2,4</w:t>
            </w:r>
          </w:p>
        </w:tc>
        <w:tc>
          <w:tcPr>
            <w:tcW w:type="dxa" w:w="2466"/>
            <w:tcW w:type="dxa" w:w="2608"/>
          </w:tcPr>
          <w:p>
            <w:pPr>
              <w:keepNext/>
              <w:spacing w:before="40" w:after="40"/>
              <w:jc w:val="right"/>
            </w:pPr>
            <w:r>
              <w:rPr>
                <w:rFonts w:ascii="Segoe UI" w:hAnsi="Segoe UI"/>
                <w:b w:val="0"/>
                <w:i w:val="0"/>
                <w:color w:val="5A6A78"/>
                <w:sz w:val="17"/>
              </w:rPr>
              <w:t>0,2%</w:t>
            </w:r>
          </w:p>
        </w:tc>
      </w:tr>
      <w:tr>
        <w:trPr>
          <w:cantSplit w:val="true"/>
        </w:trPr>
        <w:tc>
          <w:tcPr>
            <w:tcW w:type="dxa" w:w="2466"/>
            <w:tcW w:type="dxa" w:w="2041"/>
          </w:tcPr>
          <w:p>
            <w:pPr>
              <w:keepNext/>
              <w:spacing w:before="40" w:after="40"/>
            </w:pPr>
            <w:r>
              <w:rPr>
                <w:rFonts w:ascii="Segoe UI" w:hAnsi="Segoe UI"/>
                <w:b/>
                <w:i w:val="0"/>
                <w:color w:val="1B2630"/>
                <w:sz w:val="17"/>
              </w:rPr>
              <w:t>3 per maand</w:t>
            </w:r>
          </w:p>
        </w:tc>
        <w:tc>
          <w:tcPr>
            <w:tcW w:type="dxa" w:w="2466"/>
            <w:tcW w:type="dxa" w:w="2494"/>
          </w:tcPr>
          <w:p>
            <w:pPr>
              <w:keepNext/>
              <w:spacing w:before="40" w:after="40"/>
              <w:jc w:val="right"/>
            </w:pPr>
            <w:r>
              <w:rPr>
                <w:rFonts w:ascii="Segoe UI" w:hAnsi="Segoe UI"/>
                <w:b w:val="0"/>
                <w:i w:val="0"/>
                <w:color w:val="5A6A78"/>
                <w:sz w:val="17"/>
              </w:rPr>
              <w:t>0,8%</w:t>
            </w:r>
          </w:p>
        </w:tc>
        <w:tc>
          <w:tcPr>
            <w:tcW w:type="dxa" w:w="2466"/>
            <w:tcW w:type="dxa" w:w="2494"/>
          </w:tcPr>
          <w:p>
            <w:pPr>
              <w:keepNext/>
              <w:spacing w:before="40" w:after="40"/>
              <w:jc w:val="right"/>
            </w:pPr>
            <w:r>
              <w:rPr>
                <w:rFonts w:ascii="Segoe UI" w:hAnsi="Segoe UI"/>
                <w:b w:val="0"/>
                <w:i w:val="0"/>
                <w:color w:val="5A6A78"/>
                <w:sz w:val="17"/>
              </w:rPr>
              <w:t>2,5</w:t>
            </w:r>
          </w:p>
        </w:tc>
        <w:tc>
          <w:tcPr>
            <w:tcW w:type="dxa" w:w="2466"/>
            <w:tcW w:type="dxa" w:w="2608"/>
          </w:tcPr>
          <w:p>
            <w:pPr>
              <w:keepNext/>
              <w:spacing w:before="40" w:after="40"/>
              <w:jc w:val="right"/>
            </w:pPr>
            <w:r>
              <w:rPr>
                <w:rFonts w:ascii="Segoe UI" w:hAnsi="Segoe UI"/>
                <w:b w:val="0"/>
                <w:i w:val="0"/>
                <w:color w:val="5A6A78"/>
                <w:sz w:val="17"/>
              </w:rPr>
              <w:t>0,3%</w:t>
            </w:r>
          </w:p>
        </w:tc>
      </w:tr>
      <w:tr>
        <w:trPr>
          <w:cantSplit w:val="true"/>
        </w:trPr>
        <w:tc>
          <w:tcPr>
            <w:tcW w:type="dxa" w:w="2466"/>
            <w:tcW w:type="dxa" w:w="2041"/>
          </w:tcPr>
          <w:p>
            <w:pPr>
              <w:keepNext/>
              <w:spacing w:before="40" w:after="40"/>
            </w:pPr>
            <w:r>
              <w:rPr>
                <w:rFonts w:ascii="Segoe UI" w:hAnsi="Segoe UI"/>
                <w:b/>
                <w:i w:val="0"/>
                <w:color w:val="1B2630"/>
                <w:sz w:val="17"/>
              </w:rPr>
              <w:t>4 per maand</w:t>
            </w:r>
          </w:p>
        </w:tc>
        <w:tc>
          <w:tcPr>
            <w:tcW w:type="dxa" w:w="2466"/>
            <w:tcW w:type="dxa" w:w="2494"/>
          </w:tcPr>
          <w:p>
            <w:pPr>
              <w:keepNext/>
              <w:spacing w:before="40" w:after="40"/>
              <w:jc w:val="right"/>
            </w:pPr>
            <w:r>
              <w:rPr>
                <w:rFonts w:ascii="Segoe UI" w:hAnsi="Segoe UI"/>
                <w:b w:val="0"/>
                <w:i w:val="0"/>
                <w:color w:val="5A6A78"/>
                <w:sz w:val="17"/>
              </w:rPr>
              <w:t>1,1%</w:t>
            </w:r>
          </w:p>
        </w:tc>
        <w:tc>
          <w:tcPr>
            <w:tcW w:type="dxa" w:w="2466"/>
            <w:tcW w:type="dxa" w:w="2494"/>
          </w:tcPr>
          <w:p>
            <w:pPr>
              <w:keepNext/>
              <w:spacing w:before="40" w:after="40"/>
              <w:jc w:val="right"/>
            </w:pPr>
            <w:r>
              <w:rPr>
                <w:rFonts w:ascii="Segoe UI" w:hAnsi="Segoe UI"/>
                <w:b w:val="0"/>
                <w:i w:val="0"/>
                <w:color w:val="5A6A78"/>
                <w:sz w:val="17"/>
              </w:rPr>
              <w:t>2,4</w:t>
            </w:r>
          </w:p>
        </w:tc>
        <w:tc>
          <w:tcPr>
            <w:tcW w:type="dxa" w:w="2466"/>
            <w:tcW w:type="dxa" w:w="2608"/>
          </w:tcPr>
          <w:p>
            <w:pPr>
              <w:keepNext/>
              <w:spacing w:before="40" w:after="40"/>
              <w:jc w:val="right"/>
            </w:pPr>
            <w:r>
              <w:rPr>
                <w:rFonts w:ascii="Segoe UI" w:hAnsi="Segoe UI"/>
                <w:b w:val="0"/>
                <w:i w:val="0"/>
                <w:color w:val="5A6A78"/>
                <w:sz w:val="17"/>
              </w:rPr>
              <w:t>0,2%</w:t>
            </w:r>
          </w:p>
        </w:tc>
      </w:tr>
      <w:tr>
        <w:trPr>
          <w:cantSplit w:val="true"/>
        </w:trPr>
        <w:tc>
          <w:tcPr>
            <w:tcW w:type="dxa" w:w="2466"/>
            <w:tcW w:type="dxa" w:w="2041"/>
          </w:tcPr>
          <w:p>
            <w:pPr>
              <w:keepNext/>
              <w:spacing w:before="40" w:after="40"/>
            </w:pPr>
            <w:r>
              <w:rPr>
                <w:rFonts w:ascii="Segoe UI" w:hAnsi="Segoe UI"/>
                <w:b/>
                <w:i w:val="0"/>
                <w:color w:val="1B2630"/>
                <w:sz w:val="17"/>
              </w:rPr>
              <w:t>5 per maand</w:t>
            </w:r>
          </w:p>
        </w:tc>
        <w:tc>
          <w:tcPr>
            <w:tcW w:type="dxa" w:w="2466"/>
            <w:tcW w:type="dxa" w:w="2494"/>
          </w:tcPr>
          <w:p>
            <w:pPr>
              <w:keepNext/>
              <w:spacing w:before="40" w:after="40"/>
              <w:jc w:val="right"/>
            </w:pPr>
            <w:r>
              <w:rPr>
                <w:rFonts w:ascii="Segoe UI" w:hAnsi="Segoe UI"/>
                <w:b w:val="0"/>
                <w:i w:val="0"/>
                <w:color w:val="5A6A78"/>
                <w:sz w:val="17"/>
              </w:rPr>
              <w:t>1,9%</w:t>
            </w:r>
          </w:p>
        </w:tc>
        <w:tc>
          <w:tcPr>
            <w:tcW w:type="dxa" w:w="2466"/>
            <w:tcW w:type="dxa" w:w="2494"/>
          </w:tcPr>
          <w:p>
            <w:pPr>
              <w:keepNext/>
              <w:spacing w:before="40" w:after="40"/>
              <w:jc w:val="right"/>
            </w:pPr>
            <w:r>
              <w:rPr>
                <w:rFonts w:ascii="Segoe UI" w:hAnsi="Segoe UI"/>
                <w:b w:val="0"/>
                <w:i w:val="0"/>
                <w:color w:val="5A6A78"/>
                <w:sz w:val="17"/>
              </w:rPr>
              <w:t>2,5</w:t>
            </w:r>
          </w:p>
        </w:tc>
        <w:tc>
          <w:tcPr>
            <w:tcW w:type="dxa" w:w="2466"/>
            <w:tcW w:type="dxa" w:w="2608"/>
          </w:tcPr>
          <w:p>
            <w:pPr>
              <w:keepNext/>
              <w:spacing w:before="40" w:after="40"/>
              <w:jc w:val="right"/>
            </w:pPr>
            <w:r>
              <w:rPr>
                <w:rFonts w:ascii="Segoe UI" w:hAnsi="Segoe UI"/>
                <w:b w:val="0"/>
                <w:i w:val="0"/>
                <w:color w:val="5A6A78"/>
                <w:sz w:val="17"/>
              </w:rPr>
              <w:t>0,0%</w:t>
            </w:r>
          </w:p>
        </w:tc>
      </w:tr>
    </w:tbl>
    <w:p>
      <w:pPr>
        <w:spacing w:before="0" w:after="80"/>
      </w:pPr>
      <w:r>
        <w:rPr>
          <w:rFonts w:ascii="Segoe UI" w:hAnsi="Segoe UI"/>
          <w:b/>
          <w:i w:val="0"/>
          <w:color w:val="1B2630"/>
          <w:sz w:val="19"/>
        </w:rPr>
        <w:t>Let op.</w:t>
      </w:r>
      <w:r>
        <w:rPr>
          <w:rFonts w:ascii="Segoe UI" w:hAnsi="Segoe UI"/>
          <w:b w:val="0"/>
          <w:i w:val="0"/>
          <w:color w:val="1B2630"/>
          <w:sz w:val="19"/>
        </w:rPr>
        <w:t xml:space="preserve"> eCRF 19b laat het toestel starten “de dag nadien om 7 uur” voor zeven dagen; dan loopt de meting tot dag 8 om 7 uur. Komt het op dag 7 terug, dan meet het zes volle dagen. Ofwel de start op dag 0 zetten, ofwel het terugbrengen op dag 8. En eCRF 27, het terugbrengen, staat in het bezoekschema nog onder visite 2.</w:t>
      </w:r>
    </w:p>
    <w:p>
      <w:pPr>
        <w:keepNext/>
        <w:spacing w:before="300" w:after="100"/>
      </w:pPr>
      <w:r>
        <w:rPr>
          <w:rFonts w:ascii="Segoe UI" w:hAnsi="Segoe UI"/>
          <w:b/>
          <w:i w:val="0"/>
          <w:color w:val="FF7A00"/>
          <w:sz w:val="22"/>
        </w:rPr>
        <w:t xml:space="preserve">6  </w:t>
      </w:r>
      <w:r>
        <w:rPr>
          <w:rFonts w:ascii="Segoe UI" w:hAnsi="Segoe UI"/>
          <w:b/>
          <w:i w:val="0"/>
          <w:color w:val="00407A"/>
          <w:sz w:val="22"/>
        </w:rPr>
        <w:t>Aannames</w:t>
      </w:r>
    </w:p>
    <w:tbl>
      <w:tblPr>
        <w:tblW w:type="auto" w:w="0"/>
        <w:jc w:val="left"/>
        <w:tblLook w:firstColumn="1" w:firstRow="1" w:lastColumn="0" w:lastRow="0" w:noHBand="0" w:noVBand="1" w:val="04A0"/>
        <w:tblLayout w:type="fixed"/>
        <w:tblBorders>
          <w:top w:val="single" w:sz="4" w:color="D8E2EA"/>
          <w:left w:val="single" w:sz="4" w:color="D8E2EA"/>
          <w:bottom w:val="single" w:sz="4" w:color="D8E2EA"/>
          <w:right w:val="single" w:sz="4" w:color="D8E2EA"/>
          <w:insideH w:val="single" w:sz="4" w:color="D8E2EA"/>
          <w:insideV w:val="single" w:sz="4" w:color="D8E2EA"/>
        </w:tblBorders>
      </w:tblPr>
      <w:tblGrid>
        <w:gridCol w:w="3289"/>
        <w:gridCol w:w="3289"/>
        <w:gridCol w:w="3289"/>
      </w:tblGrid>
      <w:tr>
        <w:trPr>
          <w:tblHeader w:val="true"/>
          <w:cantSplit w:val="true"/>
        </w:trPr>
        <w:tc>
          <w:tcPr>
            <w:tcW w:type="dxa" w:w="3289"/>
            <w:tcW w:type="dxa" w:w="2268"/>
            <w:shd w:val="clear" w:color="auto" w:fill="1D8DB0"/>
          </w:tcPr>
          <w:p>
            <w:pPr>
              <w:keepNext/>
              <w:spacing w:before="60" w:after="60"/>
            </w:pPr>
            <w:r>
              <w:rPr>
                <w:rFonts w:ascii="Segoe UI" w:hAnsi="Segoe UI"/>
                <w:b/>
                <w:i w:val="0"/>
                <w:color w:val="FFFFFF"/>
                <w:sz w:val="15"/>
              </w:rPr>
              <w:t>WAT</w:t>
            </w:r>
          </w:p>
        </w:tc>
        <w:tc>
          <w:tcPr>
            <w:tcW w:type="dxa" w:w="3289"/>
            <w:tcW w:type="dxa" w:w="4876"/>
            <w:shd w:val="clear" w:color="auto" w:fill="1D8DB0"/>
          </w:tcPr>
          <w:p>
            <w:pPr>
              <w:keepNext/>
              <w:spacing w:before="60" w:after="60"/>
            </w:pPr>
            <w:r>
              <w:rPr>
                <w:rFonts w:ascii="Segoe UI" w:hAnsi="Segoe UI"/>
                <w:b/>
                <w:i w:val="0"/>
                <w:color w:val="FFFFFF"/>
                <w:sz w:val="15"/>
              </w:rPr>
              <w:t>IN HET MODEL</w:t>
            </w:r>
          </w:p>
        </w:tc>
        <w:tc>
          <w:tcPr>
            <w:tcW w:type="dxa" w:w="3289"/>
            <w:tcW w:type="dxa" w:w="2608"/>
            <w:shd w:val="clear" w:color="auto" w:fill="1D8DB0"/>
          </w:tcPr>
          <w:p>
            <w:pPr>
              <w:keepNext/>
              <w:spacing w:before="60" w:after="60"/>
            </w:pPr>
            <w:r>
              <w:rPr>
                <w:rFonts w:ascii="Segoe UI" w:hAnsi="Segoe UI"/>
                <w:b/>
                <w:i w:val="0"/>
                <w:color w:val="FFFFFF"/>
                <w:sz w:val="15"/>
              </w:rPr>
              <w:t>BRON</w:t>
            </w:r>
          </w:p>
        </w:tc>
      </w:tr>
      <w:tr>
        <w:trPr>
          <w:cantSplit w:val="true"/>
        </w:trPr>
        <w:tc>
          <w:tcPr>
            <w:tcW w:type="dxa" w:w="3289"/>
            <w:tcW w:type="dxa" w:w="2268"/>
          </w:tcPr>
          <w:p>
            <w:pPr>
              <w:keepNext/>
              <w:spacing w:before="40" w:after="40"/>
            </w:pPr>
            <w:r>
              <w:rPr>
                <w:rFonts w:ascii="Segoe UI" w:hAnsi="Segoe UI"/>
                <w:b/>
                <w:i w:val="0"/>
                <w:color w:val="1B2630"/>
                <w:sz w:val="17"/>
              </w:rPr>
              <w:t>Doel en start</w:t>
            </w:r>
          </w:p>
        </w:tc>
        <w:tc>
          <w:tcPr>
            <w:tcW w:type="dxa" w:w="3289"/>
            <w:tcW w:type="dxa" w:w="4876"/>
          </w:tcPr>
          <w:p>
            <w:pPr>
              <w:keepNext/>
              <w:spacing w:before="40" w:after="40"/>
            </w:pPr>
            <w:r>
              <w:rPr>
                <w:rFonts w:ascii="Segoe UI" w:hAnsi="Segoe UI"/>
                <w:b w:val="0"/>
                <w:i w:val="0"/>
                <w:color w:val="5A6A78"/>
                <w:sz w:val="17"/>
              </w:rPr>
              <w:t>24 per centrum, 12 OC en 12 UC in willekeurige volgorde; start februari 2027</w:t>
            </w:r>
          </w:p>
        </w:tc>
        <w:tc>
          <w:tcPr>
            <w:tcW w:type="dxa" w:w="3289"/>
            <w:tcW w:type="dxa" w:w="2608"/>
          </w:tcPr>
          <w:p>
            <w:pPr>
              <w:keepNext/>
              <w:spacing w:before="40" w:after="40"/>
            </w:pPr>
            <w:r>
              <w:rPr>
                <w:rFonts w:ascii="Segoe UI" w:hAnsi="Segoe UI"/>
                <w:b w:val="0"/>
                <w:i w:val="0"/>
                <w:color w:val="5A6A78"/>
                <w:sz w:val="17"/>
              </w:rPr>
              <w:t>BRONNEN §1, afvinklijst 1.6c</w:t>
            </w:r>
          </w:p>
        </w:tc>
      </w:tr>
      <w:tr>
        <w:trPr>
          <w:cantSplit w:val="true"/>
        </w:trPr>
        <w:tc>
          <w:tcPr>
            <w:tcW w:type="dxa" w:w="3289"/>
            <w:tcW w:type="dxa" w:w="2268"/>
          </w:tcPr>
          <w:p>
            <w:pPr>
              <w:keepNext/>
              <w:spacing w:before="40" w:after="40"/>
            </w:pPr>
            <w:r>
              <w:rPr>
                <w:rFonts w:ascii="Segoe UI" w:hAnsi="Segoe UI"/>
                <w:b/>
                <w:i w:val="0"/>
                <w:color w:val="1B2630"/>
                <w:sz w:val="17"/>
              </w:rPr>
              <w:t>Rekruteringsperiode</w:t>
            </w:r>
          </w:p>
        </w:tc>
        <w:tc>
          <w:tcPr>
            <w:tcW w:type="dxa" w:w="3289"/>
            <w:tcW w:type="dxa" w:w="4876"/>
          </w:tcPr>
          <w:p>
            <w:pPr>
              <w:keepNext/>
              <w:spacing w:before="40" w:after="40"/>
            </w:pPr>
            <w:r>
              <w:rPr>
                <w:rFonts w:ascii="Segoe UI" w:hAnsi="Segoe UI"/>
                <w:b w:val="0"/>
                <w:i w:val="0"/>
                <w:color w:val="5A6A78"/>
                <w:sz w:val="17"/>
              </w:rPr>
              <w:t>12 maanden als ambitie; uiterlijk 14 maanden voor een laatste visite in september 2029; het voorstel voorzag 18</w:t>
            </w:r>
          </w:p>
        </w:tc>
        <w:tc>
          <w:tcPr>
            <w:tcW w:type="dxa" w:w="3289"/>
            <w:tcW w:type="dxa" w:w="2608"/>
          </w:tcPr>
          <w:p>
            <w:pPr>
              <w:keepNext/>
              <w:spacing w:before="40" w:after="40"/>
            </w:pPr>
            <w:r>
              <w:rPr>
                <w:rFonts w:ascii="Segoe UI" w:hAnsi="Segoe UI"/>
                <w:b w:val="0"/>
                <w:i w:val="0"/>
                <w:color w:val="5A6A78"/>
                <w:sz w:val="17"/>
              </w:rPr>
              <w:t>afvinklijst 1.6c; BRONNEN §1; dia 57 en 77</w:t>
            </w:r>
          </w:p>
        </w:tc>
      </w:tr>
      <w:tr>
        <w:trPr>
          <w:cantSplit w:val="true"/>
        </w:trPr>
        <w:tc>
          <w:tcPr>
            <w:tcW w:type="dxa" w:w="3289"/>
            <w:tcW w:type="dxa" w:w="2268"/>
          </w:tcPr>
          <w:p>
            <w:pPr>
              <w:keepNext/>
              <w:spacing w:before="40" w:after="40"/>
            </w:pPr>
            <w:r>
              <w:rPr>
                <w:rFonts w:ascii="Segoe UI" w:hAnsi="Segoe UI"/>
                <w:b/>
                <w:i w:val="0"/>
                <w:color w:val="1B2630"/>
                <w:sz w:val="17"/>
              </w:rPr>
              <w:t>Vragenlijsten</w:t>
            </w:r>
          </w:p>
        </w:tc>
        <w:tc>
          <w:tcPr>
            <w:tcW w:type="dxa" w:w="3289"/>
            <w:tcW w:type="dxa" w:w="4876"/>
          </w:tcPr>
          <w:p>
            <w:pPr>
              <w:keepNext/>
              <w:spacing w:before="40" w:after="40"/>
            </w:pPr>
            <w:r>
              <w:rPr>
                <w:rFonts w:ascii="Segoe UI" w:hAnsi="Segoe UI"/>
                <w:b w:val="0"/>
                <w:i w:val="0"/>
                <w:color w:val="5A6A78"/>
                <w:sz w:val="17"/>
              </w:rPr>
              <w:t>Ingevuld in de wachtruimte, door de podoloog alleen overlopen</w:t>
            </w:r>
          </w:p>
        </w:tc>
        <w:tc>
          <w:tcPr>
            <w:tcW w:type="dxa" w:w="3289"/>
            <w:tcW w:type="dxa" w:w="2608"/>
          </w:tcPr>
          <w:p>
            <w:pPr>
              <w:keepNext/>
              <w:spacing w:before="40" w:after="40"/>
            </w:pPr>
            <w:r>
              <w:rPr>
                <w:rFonts w:ascii="Segoe UI" w:hAnsi="Segoe UI"/>
                <w:b w:val="0"/>
                <w:i w:val="0"/>
                <w:color w:val="5A6A78"/>
                <w:sz w:val="17"/>
              </w:rPr>
              <w:t>Janou, 29/9; eCRF 17</w:t>
            </w:r>
          </w:p>
        </w:tc>
      </w:tr>
      <w:tr>
        <w:trPr>
          <w:cantSplit w:val="true"/>
        </w:trPr>
        <w:tc>
          <w:tcPr>
            <w:tcW w:type="dxa" w:w="3289"/>
            <w:tcW w:type="dxa" w:w="2268"/>
          </w:tcPr>
          <w:p>
            <w:pPr>
              <w:keepNext/>
              <w:spacing w:before="40" w:after="40"/>
            </w:pPr>
            <w:r>
              <w:rPr>
                <w:rFonts w:ascii="Segoe UI" w:hAnsi="Segoe UI"/>
                <w:b/>
                <w:i w:val="0"/>
                <w:color w:val="1B2630"/>
                <w:sz w:val="17"/>
              </w:rPr>
              <w:t>Instroom</w:t>
            </w:r>
          </w:p>
        </w:tc>
        <w:tc>
          <w:tcPr>
            <w:tcW w:type="dxa" w:w="3289"/>
            <w:tcW w:type="dxa" w:w="4876"/>
          </w:tcPr>
          <w:p>
            <w:pPr>
              <w:keepNext/>
              <w:spacing w:before="40" w:after="40"/>
            </w:pPr>
            <w:r>
              <w:rPr>
                <w:rFonts w:ascii="Segoe UI" w:hAnsi="Segoe UI"/>
                <w:b w:val="0"/>
                <w:i w:val="0"/>
                <w:color w:val="5A6A78"/>
                <w:sz w:val="17"/>
              </w:rPr>
              <w:t>Willekeurig (Poisson) rond de gemiddelde snelheid</w:t>
            </w:r>
          </w:p>
        </w:tc>
        <w:tc>
          <w:tcPr>
            <w:tcW w:type="dxa" w:w="3289"/>
            <w:tcW w:type="dxa" w:w="2608"/>
          </w:tcPr>
          <w:p>
            <w:pPr>
              <w:keepNext/>
              <w:spacing w:before="40" w:after="40"/>
            </w:pPr>
            <w:r>
              <w:rPr>
                <w:rFonts w:ascii="Segoe UI" w:hAnsi="Segoe UI"/>
                <w:b w:val="0"/>
                <w:i w:val="0"/>
                <w:color w:val="5A6A78"/>
                <w:sz w:val="17"/>
              </w:rPr>
              <w:t>aanname</w:t>
            </w:r>
          </w:p>
        </w:tc>
      </w:tr>
      <w:tr>
        <w:trPr>
          <w:cantSplit w:val="true"/>
        </w:trPr>
        <w:tc>
          <w:tcPr>
            <w:tcW w:type="dxa" w:w="3289"/>
            <w:tcW w:type="dxa" w:w="2268"/>
          </w:tcPr>
          <w:p>
            <w:pPr>
              <w:keepNext/>
              <w:spacing w:before="40" w:after="40"/>
            </w:pPr>
            <w:r>
              <w:rPr>
                <w:rFonts w:ascii="Segoe UI" w:hAnsi="Segoe UI"/>
                <w:b/>
                <w:i w:val="0"/>
                <w:color w:val="1B2630"/>
                <w:sz w:val="17"/>
              </w:rPr>
              <w:t>Bezoekschema</w:t>
            </w:r>
          </w:p>
        </w:tc>
        <w:tc>
          <w:tcPr>
            <w:tcW w:type="dxa" w:w="3289"/>
            <w:tcW w:type="dxa" w:w="4876"/>
          </w:tcPr>
          <w:p>
            <w:pPr>
              <w:keepNext/>
              <w:spacing w:before="40" w:after="40"/>
            </w:pPr>
            <w:r>
              <w:rPr>
                <w:rFonts w:ascii="Segoe UI" w:hAnsi="Segoe UI"/>
                <w:b w:val="0"/>
                <w:i w:val="0"/>
                <w:color w:val="5A6A78"/>
                <w:sz w:val="17"/>
              </w:rPr>
              <w:t>Visite 2 tussen 14 dagen en 1 maand; maand 3 tot 18 vanaf visite 1; contact op maand 6 + 1 week</w:t>
            </w:r>
          </w:p>
        </w:tc>
        <w:tc>
          <w:tcPr>
            <w:tcW w:type="dxa" w:w="3289"/>
            <w:tcW w:type="dxa" w:w="2608"/>
          </w:tcPr>
          <w:p>
            <w:pPr>
              <w:keepNext/>
              <w:spacing w:before="40" w:after="40"/>
            </w:pPr>
            <w:r>
              <w:rPr>
                <w:rFonts w:ascii="Segoe UI" w:hAnsi="Segoe UI"/>
                <w:b w:val="0"/>
                <w:i w:val="0"/>
                <w:color w:val="5A6A78"/>
                <w:sz w:val="17"/>
              </w:rPr>
              <w:t>protocol §5.5; dia 71</w:t>
            </w:r>
          </w:p>
        </w:tc>
      </w:tr>
      <w:tr>
        <w:trPr>
          <w:cantSplit w:val="true"/>
        </w:trPr>
        <w:tc>
          <w:tcPr>
            <w:tcW w:type="dxa" w:w="3289"/>
            <w:tcW w:type="dxa" w:w="2268"/>
          </w:tcPr>
          <w:p>
            <w:pPr>
              <w:keepNext/>
              <w:spacing w:before="40" w:after="40"/>
            </w:pPr>
            <w:r>
              <w:rPr>
                <w:rFonts w:ascii="Segoe UI" w:hAnsi="Segoe UI"/>
                <w:b/>
                <w:i w:val="0"/>
                <w:color w:val="1B2630"/>
                <w:sz w:val="17"/>
              </w:rPr>
              <w:t>Uren</w:t>
            </w:r>
          </w:p>
        </w:tc>
        <w:tc>
          <w:tcPr>
            <w:tcW w:type="dxa" w:w="3289"/>
            <w:tcW w:type="dxa" w:w="4876"/>
          </w:tcPr>
          <w:p>
            <w:pPr>
              <w:keepNext/>
              <w:spacing w:before="40" w:after="40"/>
            </w:pPr>
            <w:r>
              <w:rPr>
                <w:rFonts w:ascii="Segoe UI" w:hAnsi="Segoe UI"/>
                <w:b w:val="0"/>
                <w:i w:val="0"/>
                <w:color w:val="5A6A78"/>
                <w:sz w:val="17"/>
              </w:rPr>
              <w:t>Podoloog 17 u per patiënt in OC, 10 u in UC; per visite zoals in sectie 3</w:t>
            </w:r>
          </w:p>
        </w:tc>
        <w:tc>
          <w:tcPr>
            <w:tcW w:type="dxa" w:w="3289"/>
            <w:tcW w:type="dxa" w:w="2608"/>
          </w:tcPr>
          <w:p>
            <w:pPr>
              <w:keepNext/>
              <w:spacing w:before="40" w:after="40"/>
            </w:pPr>
            <w:r>
              <w:rPr>
                <w:rFonts w:ascii="Segoe UI" w:hAnsi="Segoe UI"/>
                <w:b w:val="0"/>
                <w:i w:val="0"/>
                <w:color w:val="5A6A78"/>
                <w:sz w:val="17"/>
              </w:rPr>
              <w:t>consortium 1/4/2026, dia 71; Janou, 29/9</w:t>
            </w:r>
          </w:p>
        </w:tc>
      </w:tr>
      <w:tr>
        <w:trPr>
          <w:cantSplit w:val="true"/>
        </w:trPr>
        <w:tc>
          <w:tcPr>
            <w:tcW w:type="dxa" w:w="3289"/>
            <w:tcW w:type="dxa" w:w="2268"/>
          </w:tcPr>
          <w:p>
            <w:pPr>
              <w:keepNext/>
              <w:spacing w:before="40" w:after="40"/>
            </w:pPr>
            <w:r>
              <w:rPr>
                <w:rFonts w:ascii="Segoe UI" w:hAnsi="Segoe UI"/>
                <w:b/>
                <w:i w:val="0"/>
                <w:color w:val="1B2630"/>
                <w:sz w:val="17"/>
              </w:rPr>
              <w:t>MoveMonitor</w:t>
            </w:r>
          </w:p>
        </w:tc>
        <w:tc>
          <w:tcPr>
            <w:tcW w:type="dxa" w:w="3289"/>
            <w:tcW w:type="dxa" w:w="4876"/>
          </w:tcPr>
          <w:p>
            <w:pPr>
              <w:keepNext/>
              <w:spacing w:before="40" w:after="40"/>
            </w:pPr>
            <w:r>
              <w:rPr>
                <w:rFonts w:ascii="Segoe UI" w:hAnsi="Segoe UI"/>
                <w:b w:val="0"/>
                <w:i w:val="0"/>
                <w:color w:val="5A6A78"/>
                <w:sz w:val="17"/>
              </w:rPr>
              <w:t>Vier per centrum; mee op dag 0, terug op dag 7, meteen vrij</w:t>
            </w:r>
          </w:p>
        </w:tc>
        <w:tc>
          <w:tcPr>
            <w:tcW w:type="dxa" w:w="3289"/>
            <w:tcW w:type="dxa" w:w="2608"/>
          </w:tcPr>
          <w:p>
            <w:pPr>
              <w:keepNext/>
              <w:spacing w:before="40" w:after="40"/>
            </w:pPr>
            <w:r>
              <w:rPr>
                <w:rFonts w:ascii="Segoe UI" w:hAnsi="Segoe UI"/>
                <w:b w:val="0"/>
                <w:i w:val="0"/>
                <w:color w:val="5A6A78"/>
                <w:sz w:val="17"/>
              </w:rPr>
              <w:t>Janou, 28 en 29/9</w:t>
            </w:r>
          </w:p>
        </w:tc>
      </w:tr>
      <w:tr>
        <w:trPr>
          <w:cantSplit w:val="true"/>
        </w:trPr>
        <w:tc>
          <w:tcPr>
            <w:tcW w:type="dxa" w:w="3289"/>
            <w:tcW w:type="dxa" w:w="2268"/>
          </w:tcPr>
          <w:p>
            <w:pPr>
              <w:keepNext/>
              <w:spacing w:before="40" w:after="40"/>
            </w:pPr>
            <w:r>
              <w:rPr>
                <w:rFonts w:ascii="Segoe UI" w:hAnsi="Segoe UI"/>
                <w:b/>
                <w:i w:val="0"/>
                <w:color w:val="1B2630"/>
                <w:sz w:val="17"/>
              </w:rPr>
              <w:t>Niet meegeteld</w:t>
            </w:r>
          </w:p>
        </w:tc>
        <w:tc>
          <w:tcPr>
            <w:tcW w:type="dxa" w:w="3289"/>
            <w:tcW w:type="dxa" w:w="4876"/>
          </w:tcPr>
          <w:p>
            <w:pPr>
              <w:keepNext/>
              <w:spacing w:before="40" w:after="40"/>
            </w:pPr>
            <w:r>
              <w:rPr>
                <w:rFonts w:ascii="Segoe UI" w:hAnsi="Segoe UI"/>
                <w:b w:val="0"/>
                <w:i w:val="0"/>
                <w:color w:val="5A6A78"/>
                <w:sz w:val="17"/>
              </w:rPr>
              <w:t>Screening en toestemming (arts), uitval, ulcusvisites, vakanties, tijd van de pedorthist buiten de visite</w:t>
            </w:r>
          </w:p>
        </w:tc>
        <w:tc>
          <w:tcPr>
            <w:tcW w:type="dxa" w:w="3289"/>
            <w:tcW w:type="dxa" w:w="2608"/>
          </w:tcPr>
          <w:p>
            <w:pPr>
              <w:keepNext/>
              <w:spacing w:before="40" w:after="40"/>
            </w:pPr>
            <w:r>
              <w:rPr>
                <w:rFonts w:ascii="Segoe UI" w:hAnsi="Segoe UI"/>
                <w:b w:val="0"/>
                <w:i w:val="0"/>
                <w:color w:val="5A6A78"/>
                <w:sz w:val="17"/>
              </w:rPr>
              <w:t>Janou, 29/9</w:t>
            </w:r>
          </w:p>
        </w:tc>
      </w:tr>
    </w:tbl>
    <w:p>
      <w:pPr>
        <w:keepNext/>
        <w:spacing w:before="300" w:after="100"/>
      </w:pPr>
      <w:r>
        <w:rPr>
          <w:rFonts w:ascii="Segoe UI" w:hAnsi="Segoe UI"/>
          <w:b/>
          <w:i w:val="0"/>
          <w:color w:val="FF7A00"/>
          <w:sz w:val="22"/>
        </w:rPr>
        <w:t xml:space="preserve">7  </w:t>
      </w:r>
      <w:r>
        <w:rPr>
          <w:rFonts w:ascii="Segoe UI" w:hAnsi="Segoe UI"/>
          <w:b/>
          <w:i w:val="0"/>
          <w:color w:val="00407A"/>
          <w:sz w:val="22"/>
        </w:rPr>
        <w:t>Te beslissen</w:t>
      </w:r>
    </w:p>
    <w:p>
      <w:pPr>
        <w:spacing w:before="0" w:after="80"/>
      </w:pPr>
      <w:r>
        <w:rPr>
          <w:rFonts w:ascii="Segoe UI" w:hAnsi="Segoe UI"/>
          <w:b/>
          <w:i w:val="0"/>
          <w:color w:val="FF7A00"/>
          <w:sz w:val="18"/>
        </w:rPr>
        <w:t xml:space="preserve">1.  </w:t>
      </w:r>
      <w:r>
        <w:rPr>
          <w:rFonts w:ascii="Segoe UI" w:hAnsi="Segoe UI"/>
          <w:b/>
          <w:i w:val="0"/>
          <w:color w:val="1B2630"/>
          <w:sz w:val="18"/>
        </w:rPr>
        <w:t xml:space="preserve">Het tempo.  </w:t>
      </w:r>
      <w:r>
        <w:rPr>
          <w:rFonts w:ascii="Segoe UI" w:hAnsi="Segoe UI"/>
          <w:b w:val="0"/>
          <w:i w:val="0"/>
          <w:color w:val="5A6A78"/>
          <w:sz w:val="18"/>
        </w:rPr>
        <w:t>Drie per maand per centrum: dan zijn alle zes binnen 14 maanden klaar in 99% van de gevallen en blijft de laatste visite in september 2029. Aan twee per maand is dat 26%.</w:t>
      </w:r>
    </w:p>
    <w:p>
      <w:pPr>
        <w:spacing w:before="0" w:after="80"/>
      </w:pPr>
      <w:r>
        <w:rPr>
          <w:rFonts w:ascii="Segoe UI" w:hAnsi="Segoe UI"/>
          <w:b/>
          <w:i w:val="0"/>
          <w:color w:val="FF7A00"/>
          <w:sz w:val="18"/>
        </w:rPr>
        <w:t xml:space="preserve">2.  </w:t>
      </w:r>
      <w:r>
        <w:rPr>
          <w:rFonts w:ascii="Segoe UI" w:hAnsi="Segoe UI"/>
          <w:b/>
          <w:i w:val="0"/>
          <w:color w:val="1B2630"/>
          <w:sz w:val="18"/>
        </w:rPr>
        <w:t xml:space="preserve">Vier per maand.  </w:t>
      </w:r>
      <w:r>
        <w:rPr>
          <w:rFonts w:ascii="Segoe UI" w:hAnsi="Segoe UI"/>
          <w:b w:val="0"/>
          <w:i w:val="0"/>
          <w:color w:val="5A6A78"/>
          <w:sz w:val="18"/>
        </w:rPr>
        <w:t>Mag waar podoloog en pedorthist het dragen; het kost ongeveer 1,2 betaald uur per maand meer.</w:t>
      </w:r>
    </w:p>
    <w:p>
      <w:pPr>
        <w:spacing w:before="0" w:after="80"/>
      </w:pPr>
      <w:r>
        <w:rPr>
          <w:rFonts w:ascii="Segoe UI" w:hAnsi="Segoe UI"/>
          <w:b/>
          <w:i w:val="0"/>
          <w:color w:val="FF7A00"/>
          <w:sz w:val="18"/>
        </w:rPr>
        <w:t xml:space="preserve">3.  </w:t>
      </w:r>
      <w:r>
        <w:rPr>
          <w:rFonts w:ascii="Segoe UI" w:hAnsi="Segoe UI"/>
          <w:b/>
          <w:i w:val="0"/>
          <w:color w:val="1B2630"/>
          <w:sz w:val="18"/>
        </w:rPr>
        <w:t xml:space="preserve">Het terugbrengen van de MoveMonitor.  </w:t>
      </w:r>
      <w:r>
        <w:rPr>
          <w:rFonts w:ascii="Segoe UI" w:hAnsi="Segoe UI"/>
          <w:b w:val="0"/>
          <w:i w:val="0"/>
          <w:color w:val="5A6A78"/>
          <w:sz w:val="18"/>
        </w:rPr>
        <w:t>Dag 7 of dag 8, en eCRF 19b en het bezoekschema (eCRF 27) daarop afstemmen.</w:t>
      </w:r>
    </w:p>
    <w:p>
      <w:pPr>
        <w:spacing w:before="0" w:after="80"/>
      </w:pPr>
      <w:r>
        <w:rPr>
          <w:rFonts w:ascii="Segoe UI" w:hAnsi="Segoe UI"/>
          <w:b/>
          <w:i w:val="0"/>
          <w:color w:val="FF7A00"/>
          <w:sz w:val="18"/>
        </w:rPr>
        <w:t xml:space="preserve">4.  </w:t>
      </w:r>
      <w:r>
        <w:rPr>
          <w:rFonts w:ascii="Segoe UI" w:hAnsi="Segoe UI"/>
          <w:b/>
          <w:i w:val="0"/>
          <w:color w:val="1B2630"/>
          <w:sz w:val="18"/>
        </w:rPr>
        <w:t xml:space="preserve">De laatste visite in september 2029.  </w:t>
      </w:r>
      <w:r>
        <w:rPr>
          <w:rFonts w:ascii="Segoe UI" w:hAnsi="Segoe UI"/>
          <w:b w:val="0"/>
          <w:i w:val="0"/>
          <w:color w:val="5A6A78"/>
          <w:sz w:val="18"/>
        </w:rPr>
        <w:t>Bevestigen dat die datum vastligt. Schuift ze op, dan schuift de grens van 14 maanden mee.</w:t>
      </w:r>
    </w:p>
    <w:sectPr w:rsidR="00FC693F" w:rsidRPr="0006063C" w:rsidSect="00034616">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Segoe UI" w:hAnsi="Segoe UI" w:eastAsia="Segoe U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