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2. TIDieR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Hoffmann TC, Glasziou PP, Boutron I, Milne R, Perera R, Moher D, et al. Better reporting of interventions: template for intervention description and replication (TIDieR) checklist and guide. BMJ. 2014;348:g1687.</w:t>
      </w:r>
    </w:p>
    <w:tbl>
      <w:tblPr>
        <w:tblW w:type="auto" w:w="0"/>
        <w:jc w:val="center"/>
        <w:tblLook w:firstColumn="1" w:firstRow="1" w:lastColumn="0" w:lastRow="0" w:noHBand="0" w:noVBand="1" w:val="04A0"/>
      </w:tblPr>
      <w:tblGrid>
        <w:gridCol w:w="2550"/>
        <w:gridCol w:w="2550"/>
        <w:gridCol w:w="2550"/>
        <w:gridCol w:w="2550"/>
      </w:tblGrid>
      <w:tr>
        <w:tc>
          <w:tcPr>
            <w:tcW w:type="dxa" w:w="680"/>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1644"/>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Label</w:t>
            </w:r>
          </w:p>
        </w:tc>
        <w:tc>
          <w:tcPr>
            <w:tcW w:type="dxa" w:w="362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TIDieR item</w:t>
            </w:r>
          </w:p>
        </w:tc>
        <w:tc>
          <w:tcPr>
            <w:tcW w:type="dxa" w:w="4139"/>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BRIEF NAME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Provide the name or a phrase that describes the intervention.</w:t>
            </w:r>
          </w:p>
        </w:tc>
        <w:tc>
          <w:tcPr>
            <w:tcW w:type="dxa" w:w="4139"/>
            <w:tcBorders>
              <w:top w:val="single" w:sz="4" w:color="C8D3DE"/>
              <w:left w:val="single" w:sz="4" w:color="C8D3DE"/>
              <w:bottom w:val="single" w:sz="4" w:color="C8D3DE"/>
              <w:right w:val="single" w:sz="4" w:color="C8D3DE"/>
            </w:tcBorders>
          </w:tcPr>
          <w:p>
            <w:pPr>
              <w:spacing w:before="40" w:after="40"/>
            </w:pPr>
            <w:r>
              <w:t>PARADISE (p. 9)</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WHY</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any rationale, theory, or goal of the elements essential to the intervention.</w:t>
            </w:r>
          </w:p>
        </w:tc>
        <w:tc>
          <w:tcPr>
            <w:tcW w:type="dxa" w:w="4139"/>
            <w:tcBorders>
              <w:top w:val="single" w:sz="4" w:color="C8D3DE"/>
              <w:left w:val="single" w:sz="4" w:color="C8D3DE"/>
              <w:bottom w:val="single" w:sz="4" w:color="C8D3DE"/>
              <w:right w:val="single" w:sz="4" w:color="C8D3DE"/>
            </w:tcBorders>
          </w:tcPr>
          <w:p>
            <w:pPr>
              <w:spacing w:before="40" w:after="40"/>
            </w:pPr>
            <w:r>
              <w:t>Introduction (p. 4); Conceptual framework (p. 7); figure 2; table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3</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(materials)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Materials: Describe any physical or informational materials used in the intervention, including those provided to participants or used in intervention delivery or in training of intervention providers. Provide information on where the materials can be accessed.</w:t>
            </w:r>
          </w:p>
        </w:tc>
        <w:tc>
          <w:tcPr>
            <w:tcW w:type="dxa" w:w="4139"/>
            <w:tcBorders>
              <w:top w:val="single" w:sz="4" w:color="C8D3DE"/>
              <w:left w:val="single" w:sz="4" w:color="C8D3DE"/>
              <w:bottom w:val="single" w:sz="4" w:color="C8D3DE"/>
              <w:right w:val="single" w:sz="4" w:color="C8D3DE"/>
            </w:tcBorders>
          </w:tcPr>
          <w:p>
            <w:pPr>
              <w:spacing w:before="40" w:after="40"/>
            </w:pPr>
            <w:r>
              <w:t>PARADISE (p. 9); Measurement of wear and its use in counselling (p. 10); Structured education and behavioural support (SEBIA) (p. 11); table 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WHAT (procedures)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Procedures: Describe each of the procedures, activities, and/or processes used in the intervention, including any enabling or support activities.</w:t>
            </w:r>
          </w:p>
        </w:tc>
        <w:tc>
          <w:tcPr>
            <w:tcW w:type="dxa" w:w="4139"/>
            <w:tcBorders>
              <w:top w:val="single" w:sz="4" w:color="C8D3DE"/>
              <w:left w:val="single" w:sz="4" w:color="C8D3DE"/>
              <w:bottom w:val="single" w:sz="4" w:color="C8D3DE"/>
              <w:right w:val="single" w:sz="4" w:color="C8D3DE"/>
            </w:tcBorders>
          </w:tcPr>
          <w:p>
            <w:pPr>
              <w:spacing w:before="40" w:after="40"/>
            </w:pPr>
            <w:r>
              <w:t>PARADISE (p. 9); Structured education and behavioural support (SEBIA) (p. 11); table 2; figure 5</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WHO PROVIDED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For each category of intervention provider (e.g. psychologist, nursing assistant), describe their expertise, background and any specific training given.</w:t>
            </w:r>
          </w:p>
        </w:tc>
        <w:tc>
          <w:tcPr>
            <w:tcW w:type="dxa" w:w="4139"/>
            <w:tcBorders>
              <w:top w:val="single" w:sz="4" w:color="C8D3DE"/>
              <w:left w:val="single" w:sz="4" w:color="C8D3DE"/>
              <w:bottom w:val="single" w:sz="4" w:color="C8D3DE"/>
              <w:right w:val="single" w:sz="4" w:color="C8D3DE"/>
            </w:tcBorders>
          </w:tcPr>
          <w:p>
            <w:pPr>
              <w:spacing w:before="40" w:after="40"/>
            </w:pPr>
            <w:r>
              <w:t>PARADISE (p. 9); Training, tailoring and fidelity (p. 12)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modes of delivery (e.g. face-to-face or by some other mechanism, such as internet or telephone) of the intervention and whether it was provided individually or in a group.</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11) — face-to-face, individual</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7</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WHERE</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type(s) of location(s) where the intervention occurred, including any necessary infrastructure or relevant features.</w:t>
            </w:r>
          </w:p>
        </w:tc>
        <w:tc>
          <w:tcPr>
            <w:tcW w:type="dxa" w:w="4139"/>
            <w:tcBorders>
              <w:top w:val="single" w:sz="4" w:color="C8D3DE"/>
              <w:left w:val="single" w:sz="4" w:color="C8D3DE"/>
              <w:bottom w:val="single" w:sz="4" w:color="C8D3DE"/>
              <w:right w:val="single" w:sz="4" w:color="C8D3DE"/>
            </w:tcBorders>
          </w:tcPr>
          <w:p>
            <w:pPr>
              <w:spacing w:before="40" w:after="40"/>
            </w:pPr>
            <w:r>
              <w:t>Setting (p. 8); online supplemental file 4</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WHEN and HOW MUCH</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Describe the number of times the intervention was delivered and over what period of time including the number of sessions, their schedule, and their duration, intensity or dose.</w:t>
            </w:r>
          </w:p>
        </w:tc>
        <w:tc>
          <w:tcPr>
            <w:tcW w:type="dxa" w:w="4139"/>
            <w:tcBorders>
              <w:top w:val="single" w:sz="4" w:color="C8D3DE"/>
              <w:left w:val="single" w:sz="4" w:color="C8D3DE"/>
              <w:bottom w:val="single" w:sz="4" w:color="C8D3DE"/>
              <w:right w:val="single" w:sz="4" w:color="C8D3DE"/>
            </w:tcBorders>
          </w:tcPr>
          <w:p>
            <w:pPr>
              <w:spacing w:before="40" w:after="40"/>
            </w:pPr>
            <w:r>
              <w:t>Structured education and behavioural support (SEBIA) (p. 11); Participant timeline (p. 14); table 1; figure 4</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9</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TAILORING</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planned to be personalised, titrated or adapted, then describe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Training, tailoring and fidelity (p. 12)</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MODIFICATIONS</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If the intervention was modified during the course of the study, describe the changes (what, why, when, and how).</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modifications will be reported with the results</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(planned)</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Planned: If intervention adherence or fidelity was assessed, describe how and by whom, and if any strategies were used to maintain or improve fidelity, describe them.</w:t>
            </w:r>
          </w:p>
        </w:tc>
        <w:tc>
          <w:tcPr>
            <w:tcW w:type="dxa" w:w="4139"/>
            <w:tcBorders>
              <w:top w:val="single" w:sz="4" w:color="C8D3DE"/>
              <w:left w:val="single" w:sz="4" w:color="C8D3DE"/>
              <w:bottom w:val="single" w:sz="4" w:color="C8D3DE"/>
              <w:right w:val="single" w:sz="4" w:color="C8D3DE"/>
            </w:tcBorders>
          </w:tcPr>
          <w:p>
            <w:pPr>
              <w:spacing w:before="40" w:after="40"/>
            </w:pPr>
            <w:r>
              <w:t>Training, tailoring and fidelity (p. 12); Process evaluation (p. 20); figure 3</w:t>
            </w:r>
          </w:p>
        </w:tc>
      </w:tr>
      <w:tr>
        <w:tc>
          <w:tcPr>
            <w:tcW w:type="dxa" w:w="680"/>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1644"/>
            <w:tcBorders>
              <w:top w:val="single" w:sz="4" w:color="C8D3DE"/>
              <w:left w:val="single" w:sz="4" w:color="C8D3DE"/>
              <w:bottom w:val="single" w:sz="4" w:color="C8D3DE"/>
              <w:right w:val="single" w:sz="4" w:color="C8D3DE"/>
            </w:tcBorders>
          </w:tcPr>
          <w:p>
            <w:pPr>
              <w:spacing w:before="40" w:after="40"/>
            </w:pPr>
            <w:r/>
            <w:r>
              <w:rPr>
                <w:b/>
                <w:color w:val="1B3A5C"/>
                <w:sz w:val="17"/>
              </w:rPr>
              <w:t>HOW WELL (actual)</w:t>
            </w:r>
          </w:p>
        </w:tc>
        <w:tc>
          <w:tcPr>
            <w:tcW w:type="dxa" w:w="3628"/>
            <w:tcBorders>
              <w:top w:val="single" w:sz="4" w:color="C8D3DE"/>
              <w:left w:val="single" w:sz="4" w:color="C8D3DE"/>
              <w:bottom w:val="single" w:sz="4" w:color="C8D3DE"/>
              <w:right w:val="single" w:sz="4" w:color="C8D3DE"/>
            </w:tcBorders>
          </w:tcPr>
          <w:p>
            <w:pPr>
              <w:spacing w:before="40" w:after="40"/>
            </w:pPr>
            <w:r/>
            <w:r>
              <w:rPr>
                <w:b w:val="0"/>
                <w:sz w:val="17"/>
              </w:rPr>
              <w:t>Actual: If intervention adherence or fidelity was assessed, describe the extent to which the intervention was delivered as planned.</w:t>
            </w:r>
          </w:p>
        </w:tc>
        <w:tc>
          <w:tcPr>
            <w:tcW w:type="dxa" w:w="4139"/>
            <w:tcBorders>
              <w:top w:val="single" w:sz="4" w:color="C8D3DE"/>
              <w:left w:val="single" w:sz="4" w:color="C8D3DE"/>
              <w:bottom w:val="single" w:sz="4" w:color="C8D3DE"/>
              <w:right w:val="single" w:sz="4" w:color="C8D3DE"/>
            </w:tcBorders>
          </w:tcPr>
          <w:p>
            <w:pPr>
              <w:spacing w:before="40" w:after="40"/>
            </w:pPr>
            <w:r>
              <w:t>Not applicable at protocol stage; fidelity as delivered will be reported with the results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